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26D2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</w:rPr>
        <w:t>《</w:t>
      </w:r>
      <w:bookmarkStart w:id="0" w:name="OLE_LINK1"/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顺义区农村集体经济合同管理办法实施细则</w:t>
      </w:r>
      <w:bookmarkStart w:id="2" w:name="_GoBack"/>
      <w:bookmarkEnd w:id="2"/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（征求意见稿）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的起草说明</w:t>
      </w:r>
    </w:p>
    <w:p w14:paraId="15996B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3C1F7D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一、起草背景及依据</w:t>
      </w:r>
    </w:p>
    <w:p w14:paraId="0186803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为进一步规范农村集体经济合同管理，保障合同各方权益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促进农村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集体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根据《</w:t>
      </w:r>
      <w:bookmarkStart w:id="1" w:name="OLE_LINK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北京市农村集体经济合同管理办法</w:t>
      </w:r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，结合本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实际，制定本办法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实施细则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8D897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二、目标任务</w:t>
      </w:r>
    </w:p>
    <w:p w14:paraId="0A56A4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实施细则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进一步健全完善农村集体经济管理制度体系，常态化规范化推进农村集体经济合同全流程、闭环式管理，有效防范化解集体资产运营风险，堵塞集体资源监管漏洞，切实规范村集体经济合同签订、履行、变更、终止及归档等各项工作流程，依法保障村集体经济组织、承包经营主体等合同各方的合法权益，杜绝合同管理不规范、权责不清晰、履约不到位、监管有盲区等问题发生。</w:t>
      </w:r>
    </w:p>
    <w:p w14:paraId="23D68C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三、主要内容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 xml:space="preserve"> </w:t>
      </w:r>
    </w:p>
    <w:p w14:paraId="65695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sz w:val="32"/>
          <w:szCs w:val="32"/>
        </w:rPr>
        <w:t>》共分为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三十五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条，主要内容包括：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合同订立、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合同执行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登记备案及归档管理、监督管理、</w:t>
      </w:r>
      <w:r>
        <w:rPr>
          <w:rFonts w:hint="eastAsia" w:ascii="仿宋_GB2312" w:hAnsi="仿宋_GB2312" w:eastAsia="仿宋_GB2312" w:cs="仿宋_GB2312"/>
          <w:bCs/>
          <w:snapToGrid/>
          <w:color w:val="auto"/>
          <w:spacing w:val="0"/>
          <w:kern w:val="2"/>
          <w:sz w:val="32"/>
          <w:szCs w:val="32"/>
          <w:highlight w:val="none"/>
        </w:rPr>
        <w:t>纠纷处理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等方面对全区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农村集体经济合同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进行规范和管理。</w:t>
      </w:r>
    </w:p>
    <w:p w14:paraId="16BD9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 xml:space="preserve">四、创新特点 </w:t>
      </w:r>
    </w:p>
    <w:p w14:paraId="1058A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left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本办法在市级办法基础上，结合顺义区实际，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增加了《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顺义区农村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-SA"/>
        </w:rPr>
        <w:t>土地租赁合同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建设用地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 w:bidi="ar-SA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》合同文本。</w:t>
      </w:r>
    </w:p>
    <w:p w14:paraId="017716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五、涉及范围</w:t>
      </w:r>
    </w:p>
    <w:p w14:paraId="43D9448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Lines="0" w:beforeAutospacing="0" w:after="0" w:afterLines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农村集体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经济合同是指本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村集体经济组织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在经营活动中，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与自然人、法人或其他组织依法订立的明确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方权利义务关系的协议。</w:t>
      </w:r>
    </w:p>
    <w:p w14:paraId="0DBAF6C2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Lines="0" w:beforeAutospacing="0" w:after="0" w:afterLines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eastAsia="zh-CN"/>
        </w:rPr>
        <w:t>新旧政策差异</w:t>
      </w:r>
    </w:p>
    <w:p w14:paraId="7700B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在原文件基础上增加了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农村集体经济组织涉及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对外投资、合作经营或进行集体资产转让、租赁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采购、招投标、拍卖、工程项目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经济事项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应当订立书面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合同的条款内容；规范了农村集体经济合同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期限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以及建设用地合同签订的流程。</w:t>
      </w:r>
    </w:p>
    <w:p w14:paraId="03CEB43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Lines="0" w:beforeAutospacing="0" w:after="0" w:afterLines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</w:pPr>
    </w:p>
    <w:p w14:paraId="66288C4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5D4E13"/>
    <w:multiLevelType w:val="singleLevel"/>
    <w:tmpl w:val="325D4E1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EBCD6"/>
    <w:rsid w:val="2FDEBCD6"/>
    <w:rsid w:val="5DAFF866"/>
    <w:rsid w:val="7ABB0946"/>
    <w:rsid w:val="7CDE0E0F"/>
    <w:rsid w:val="7F0122B6"/>
    <w:rsid w:val="7FD7AF40"/>
    <w:rsid w:val="97FED49D"/>
    <w:rsid w:val="FBFDB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40" w:lineRule="exact"/>
      <w:jc w:val="center"/>
    </w:pPr>
    <w:rPr>
      <w:rFonts w:ascii="宋体" w:hAnsi="宋体" w:eastAsia="宋体"/>
      <w:b/>
      <w:sz w:val="44"/>
    </w:rPr>
  </w:style>
  <w:style w:type="paragraph" w:styleId="3">
    <w:name w:val="Normal (Web)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eastAsia="宋体" w:cs="Times New Roman"/>
      <w:color w:val="000000"/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2025-11-01T17:52:00Z</dcterms:created>
  <dc:creator>WPS_1694162740</dc:creator>
  <cp:lastModifiedBy>user</cp:lastModifiedBy>
  <cp:lastPrinted>2025-11-01T18:35:00Z</cp:lastPrinted>
  <dcterms:modified xsi:type="dcterms:W3CDTF">2026-09-08T10:09:02Z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ECF50652CD24422D823207256EB96410</vt:lpwstr>
  </property>
</Properties>
</file>