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9E91D1">
      <w:pPr>
        <w:pStyle w:val="2"/>
        <w:bidi w:val="0"/>
        <w:rPr>
          <w:rFonts w:hint="eastAsia"/>
        </w:rPr>
      </w:pPr>
      <w:bookmarkStart w:id="0" w:name="OLE_LINK1"/>
      <w:r>
        <w:rPr>
          <w:rFonts w:hint="eastAsia"/>
        </w:rPr>
        <w:t>关于</w:t>
      </w:r>
      <w:r>
        <w:rPr>
          <w:rFonts w:hint="eastAsia"/>
          <w:lang w:eastAsia="zh-CN"/>
        </w:rPr>
        <w:t>《南闹市口、法源寺；两片</w:t>
      </w:r>
      <w:r>
        <w:rPr>
          <w:rFonts w:hint="eastAsia"/>
        </w:rPr>
        <w:t>历史文化街区保护</w:t>
      </w:r>
      <w:r>
        <w:rPr>
          <w:rFonts w:hint="eastAsia"/>
          <w:lang w:eastAsia="zh-CN"/>
        </w:rPr>
        <w:t>规划（</w:t>
      </w:r>
      <w:r>
        <w:rPr>
          <w:rFonts w:hint="eastAsia"/>
          <w:lang w:val="en-US" w:eastAsia="zh-CN"/>
        </w:rPr>
        <w:t>2026年—2035年</w:t>
      </w:r>
      <w:r>
        <w:rPr>
          <w:rFonts w:hint="eastAsia"/>
          <w:lang w:eastAsia="zh-CN"/>
        </w:rPr>
        <w:t>）（公示稿）》</w:t>
      </w:r>
      <w:r>
        <w:rPr>
          <w:rFonts w:hint="eastAsia"/>
        </w:rPr>
        <w:t>的起草说明</w:t>
      </w:r>
    </w:p>
    <w:p w14:paraId="533372C3">
      <w:pPr>
        <w:tabs>
          <w:tab w:val="left" w:pos="4410"/>
        </w:tabs>
        <w:rPr>
          <w:rFonts w:hint="eastAsia"/>
        </w:rPr>
      </w:pPr>
    </w:p>
    <w:p w14:paraId="5FFD9041">
      <w:pPr>
        <w:pStyle w:val="3"/>
        <w:bidi w:val="0"/>
        <w:rPr>
          <w:rFonts w:hint="eastAsia"/>
        </w:rPr>
      </w:pPr>
      <w:r>
        <w:rPr>
          <w:rFonts w:hint="eastAsia"/>
        </w:rPr>
        <w:t>一、编制背景</w:t>
      </w:r>
    </w:p>
    <w:p w14:paraId="75A8146B">
      <w:pPr>
        <w:tabs>
          <w:tab w:val="left" w:pos="4410"/>
        </w:tabs>
        <w:rPr>
          <w:rFonts w:hint="eastAsia"/>
        </w:rPr>
      </w:pPr>
      <w:r>
        <w:rPr>
          <w:rFonts w:hint="eastAsia"/>
        </w:rPr>
        <w:t>为贯彻落实《北京历史文化名城保护条例》要求，按照《北京城市总体规划</w:t>
      </w:r>
      <w:r>
        <w:rPr>
          <w:rFonts w:hint="eastAsia"/>
          <w:lang w:eastAsia="zh-CN"/>
        </w:rPr>
        <w:t>（</w:t>
      </w:r>
      <w:r>
        <w:rPr>
          <w:rFonts w:hint="eastAsia"/>
        </w:rPr>
        <w:t>2016年—2035年</w:t>
      </w:r>
      <w:r>
        <w:rPr>
          <w:rFonts w:hint="eastAsia"/>
          <w:lang w:eastAsia="zh-CN"/>
        </w:rPr>
        <w:t>）</w:t>
      </w:r>
      <w:r>
        <w:rPr>
          <w:rFonts w:hint="eastAsia"/>
        </w:rPr>
        <w:t>》、《首都功能核心区控制性详细规划（街区层面）（2018年—2035年）》等相关上位规划要求，</w:t>
      </w:r>
      <w:r>
        <w:rPr>
          <w:rFonts w:hint="eastAsia"/>
          <w:lang w:eastAsia="zh-CN"/>
        </w:rPr>
        <w:t>西城区</w:t>
      </w:r>
      <w:r>
        <w:rPr>
          <w:rFonts w:hint="eastAsia"/>
        </w:rPr>
        <w:t>开展</w:t>
      </w:r>
      <w:r>
        <w:rPr>
          <w:rFonts w:hint="eastAsia"/>
          <w:lang w:eastAsia="zh-CN"/>
        </w:rPr>
        <w:t>南闹市口、法源寺两片</w:t>
      </w:r>
      <w:r>
        <w:rPr>
          <w:rFonts w:hint="eastAsia"/>
          <w:lang w:val="en-US" w:eastAsia="zh-CN"/>
        </w:rPr>
        <w:t>历史文化街区</w:t>
      </w:r>
      <w:r>
        <w:rPr>
          <w:rFonts w:hint="eastAsia"/>
        </w:rPr>
        <w:t>保护规划编制工作。</w:t>
      </w:r>
    </w:p>
    <w:p w14:paraId="3BC9929A">
      <w:pPr>
        <w:pStyle w:val="3"/>
        <w:bidi w:val="0"/>
        <w:rPr>
          <w:rFonts w:hint="eastAsia"/>
        </w:rPr>
      </w:pPr>
      <w:r>
        <w:rPr>
          <w:rFonts w:hint="eastAsia"/>
        </w:rPr>
        <w:t>二、起草过程</w:t>
      </w:r>
    </w:p>
    <w:p w14:paraId="6B45A098">
      <w:pPr>
        <w:tabs>
          <w:tab w:val="left" w:pos="4410"/>
        </w:tabs>
        <w:rPr>
          <w:rFonts w:hint="eastAsia"/>
        </w:rPr>
      </w:pPr>
      <w:r>
        <w:rPr>
          <w:rFonts w:hint="eastAsia"/>
        </w:rPr>
        <w:t>按照</w:t>
      </w:r>
      <w:r>
        <w:rPr>
          <w:rFonts w:hint="eastAsia"/>
          <w:lang w:eastAsia="zh-CN"/>
        </w:rPr>
        <w:t>西城</w:t>
      </w:r>
      <w:r>
        <w:rPr>
          <w:rFonts w:hint="eastAsia"/>
        </w:rPr>
        <w:t>区政府工作部署，</w:t>
      </w:r>
      <w:bookmarkStart w:id="1" w:name="_GoBack"/>
      <w:r>
        <w:rPr>
          <w:rFonts w:hint="eastAsia"/>
          <w:lang w:eastAsia="zh-CN"/>
        </w:rPr>
        <w:t>市</w:t>
      </w:r>
      <w:r>
        <w:rPr>
          <w:rFonts w:hint="eastAsia"/>
          <w:lang w:val="en-US" w:eastAsia="zh-CN"/>
        </w:rPr>
        <w:t>规划自然资源</w:t>
      </w:r>
      <w:r>
        <w:rPr>
          <w:rFonts w:hint="eastAsia"/>
          <w:lang w:eastAsia="zh-CN"/>
        </w:rPr>
        <w:t>委</w:t>
      </w:r>
      <w:bookmarkEnd w:id="1"/>
      <w:r>
        <w:rPr>
          <w:rFonts w:hint="eastAsia"/>
          <w:lang w:eastAsia="zh-CN"/>
        </w:rPr>
        <w:t>西城</w:t>
      </w:r>
      <w:r>
        <w:rPr>
          <w:rFonts w:hint="eastAsia"/>
        </w:rPr>
        <w:t>分局牵头组织开展了</w:t>
      </w:r>
      <w:r>
        <w:rPr>
          <w:rFonts w:hint="eastAsia"/>
          <w:lang w:eastAsia="zh-CN"/>
        </w:rPr>
        <w:t>南闹市口、法源寺两片</w:t>
      </w:r>
      <w:r>
        <w:rPr>
          <w:rFonts w:hint="eastAsia"/>
        </w:rPr>
        <w:t>历史文化街区保护规划的编制工作。编制过程中，通过现状摸底调查，梳理评估各类保护要素；经多轮对标对表和部门意见征集，整体把控进度和成果质量；充分发挥专家技术支撑作用，着力解决规划编制中的重点难点问题</w:t>
      </w:r>
      <w:r>
        <w:rPr>
          <w:rFonts w:hint="eastAsia"/>
          <w:lang w:eastAsia="zh-CN"/>
        </w:rPr>
        <w:t>。</w:t>
      </w:r>
      <w:r>
        <w:rPr>
          <w:rFonts w:hint="eastAsia"/>
        </w:rPr>
        <w:t>经多轮修改完善，形成</w:t>
      </w:r>
      <w:r>
        <w:rPr>
          <w:rFonts w:hint="eastAsia"/>
          <w:lang w:eastAsia="zh-CN"/>
        </w:rPr>
        <w:t>《南闹市口、法源寺两片</w:t>
      </w:r>
      <w:r>
        <w:rPr>
          <w:rFonts w:hint="eastAsia"/>
        </w:rPr>
        <w:t>历史文化街区保护规划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2026年—2035年</w:t>
      </w:r>
      <w:r>
        <w:rPr>
          <w:rFonts w:hint="eastAsia"/>
          <w:lang w:eastAsia="zh-CN"/>
        </w:rPr>
        <w:t>）</w:t>
      </w:r>
      <w:r>
        <w:rPr>
          <w:rFonts w:hint="eastAsia"/>
        </w:rPr>
        <w:t>（</w:t>
      </w:r>
      <w:r>
        <w:rPr>
          <w:rFonts w:hint="eastAsia"/>
          <w:lang w:eastAsia="zh-CN"/>
        </w:rPr>
        <w:t>公示稿</w:t>
      </w:r>
      <w:r>
        <w:rPr>
          <w:rFonts w:hint="eastAsia"/>
        </w:rPr>
        <w:t>）</w:t>
      </w:r>
      <w:r>
        <w:rPr>
          <w:rFonts w:hint="eastAsia"/>
          <w:lang w:eastAsia="zh-CN"/>
        </w:rPr>
        <w:t>》</w:t>
      </w:r>
      <w:r>
        <w:rPr>
          <w:rFonts w:hint="eastAsia"/>
        </w:rPr>
        <w:t>。</w:t>
      </w:r>
    </w:p>
    <w:p w14:paraId="714A1697">
      <w:pPr>
        <w:pStyle w:val="3"/>
        <w:bidi w:val="0"/>
        <w:rPr>
          <w:rFonts w:hint="eastAsia"/>
        </w:rPr>
      </w:pPr>
      <w:r>
        <w:rPr>
          <w:rFonts w:hint="eastAsia"/>
        </w:rPr>
        <w:t>三、主要规划内容</w:t>
      </w:r>
    </w:p>
    <w:p w14:paraId="120560AA">
      <w:pPr>
        <w:tabs>
          <w:tab w:val="left" w:pos="4410"/>
        </w:tabs>
        <w:rPr>
          <w:rFonts w:hint="eastAsia"/>
        </w:rPr>
      </w:pPr>
      <w:r>
        <w:rPr>
          <w:rFonts w:hint="eastAsia"/>
        </w:rPr>
        <w:t>一是深入开展建筑及院落价值评估。开展史料研究，结合实地踏勘，对院落、建筑开展价值评估，明确价值分类与保护更新方式。</w:t>
      </w:r>
    </w:p>
    <w:p w14:paraId="3835657F">
      <w:pPr>
        <w:tabs>
          <w:tab w:val="left" w:pos="4410"/>
        </w:tabs>
        <w:rPr>
          <w:rFonts w:hint="eastAsia"/>
        </w:rPr>
      </w:pPr>
      <w:r>
        <w:rPr>
          <w:rFonts w:hint="eastAsia"/>
        </w:rPr>
        <w:t>二是加强历史文化价值研究。重点关注街区的历史沿革、地理风貌、城市功能、空间格局、传统文化、建筑遗存等，提炼街区核心历史文化价值。</w:t>
      </w:r>
    </w:p>
    <w:p w14:paraId="598753EA">
      <w:pPr>
        <w:tabs>
          <w:tab w:val="left" w:pos="4410"/>
        </w:tabs>
        <w:rPr>
          <w:rFonts w:hint="eastAsia"/>
        </w:rPr>
      </w:pPr>
      <w:r>
        <w:rPr>
          <w:rFonts w:hint="eastAsia"/>
        </w:rPr>
        <w:t>三是完善历史文化保护要素。在现有保护名录的基础上，对具有一定历史、科学和艺术价值，但未纳入法定保护体系的历史文化遗存进行梳理和评估，完善街区具有保护价值的各类要素。</w:t>
      </w:r>
    </w:p>
    <w:p w14:paraId="09B424D3">
      <w:pPr>
        <w:tabs>
          <w:tab w:val="left" w:pos="4410"/>
        </w:tabs>
        <w:rPr>
          <w:rFonts w:hint="eastAsia"/>
        </w:rPr>
      </w:pPr>
      <w:r>
        <w:rPr>
          <w:rFonts w:hint="eastAsia"/>
        </w:rPr>
        <w:t>四是划定保护区划及制定保护措施。结合道路、胡同、围墙等地物边界，划定核心保护范围与建设控制地带。从街区整体风貌、院落、建筑、有保护价值的构筑物、街巷空间与附属设施、历史文化资源保护利用等，对保护要素提出保护更新的要求与措施。</w:t>
      </w:r>
    </w:p>
    <w:p w14:paraId="0AA572E1">
      <w:pPr>
        <w:tabs>
          <w:tab w:val="left" w:pos="4410"/>
        </w:tabs>
        <w:rPr>
          <w:rFonts w:hint="eastAsia"/>
        </w:rPr>
      </w:pPr>
      <w:r>
        <w:rPr>
          <w:rFonts w:hint="eastAsia"/>
        </w:rPr>
        <w:t>五是提出保护更新引导要求。从历史文化保护与传承的角度，对街区内人口与建筑规模、居住条件改善、公共服务设施与基础设施优化、交通组织与停车治理、公共空间提升、街巷精细化治理、</w:t>
      </w:r>
      <w:r>
        <w:rPr>
          <w:rFonts w:hint="eastAsia"/>
          <w:lang w:eastAsia="zh-CN"/>
        </w:rPr>
        <w:t>功能布局引导</w:t>
      </w:r>
      <w:r>
        <w:rPr>
          <w:rFonts w:hint="eastAsia"/>
        </w:rPr>
        <w:t>、空间活化利用、</w:t>
      </w:r>
      <w:r>
        <w:rPr>
          <w:rFonts w:hint="eastAsia"/>
          <w:lang w:eastAsia="zh-CN"/>
        </w:rPr>
        <w:t>筑牢安全底线</w:t>
      </w:r>
      <w:r>
        <w:rPr>
          <w:rFonts w:hint="eastAsia"/>
        </w:rPr>
        <w:t>等提出保护更新引导要求。</w:t>
      </w:r>
    </w:p>
    <w:p w14:paraId="23C05351">
      <w:pPr>
        <w:tabs>
          <w:tab w:val="left" w:pos="4410"/>
        </w:tabs>
        <w:rPr>
          <w:rFonts w:hint="eastAsia"/>
        </w:rPr>
      </w:pPr>
    </w:p>
    <w:p w14:paraId="26A65323">
      <w:pPr>
        <w:tabs>
          <w:tab w:val="left" w:pos="4410"/>
        </w:tabs>
        <w:jc w:val="right"/>
        <w:rPr>
          <w:rFonts w:hint="eastAsia"/>
        </w:rPr>
      </w:pPr>
      <w:r>
        <w:rPr>
          <w:rFonts w:hint="eastAsia"/>
        </w:rPr>
        <w:t>北京市规划与自然资源委员会</w:t>
      </w:r>
      <w:r>
        <w:rPr>
          <w:rFonts w:hint="eastAsia"/>
          <w:lang w:eastAsia="zh-CN"/>
        </w:rPr>
        <w:t>西城</w:t>
      </w:r>
      <w:r>
        <w:rPr>
          <w:rFonts w:hint="eastAsia"/>
        </w:rPr>
        <w:t>分局</w:t>
      </w:r>
    </w:p>
    <w:p w14:paraId="401CCC46">
      <w:pPr>
        <w:tabs>
          <w:tab w:val="left" w:pos="4410"/>
        </w:tabs>
        <w:wordWrap w:val="0"/>
        <w:jc w:val="right"/>
        <w:rPr>
          <w:rFonts w:hint="default" w:eastAsia="仿宋_GB2312"/>
          <w:lang w:val="en-US" w:eastAsia="zh-CN"/>
        </w:rPr>
      </w:pPr>
      <w:r>
        <w:rPr>
          <w:rFonts w:hint="eastAsia"/>
        </w:rPr>
        <w:t>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20</w:t>
      </w:r>
      <w:r>
        <w:rPr>
          <w:rFonts w:hint="eastAsia"/>
        </w:rPr>
        <w:t>日</w:t>
      </w:r>
      <w:r>
        <w:rPr>
          <w:rFonts w:hint="eastAsia"/>
          <w:lang w:val="en-US" w:eastAsia="zh-CN"/>
        </w:rPr>
        <w:t xml:space="preserve">    </w:t>
      </w:r>
      <w:bookmarkEnd w:id="0"/>
    </w:p>
    <w:sectPr>
      <w:headerReference r:id="rId5" w:type="default"/>
      <w:footerReference r:id="rId6" w:type="default"/>
      <w:pgSz w:w="11906" w:h="16838"/>
      <w:pgMar w:top="2098" w:right="1474" w:bottom="1984" w:left="1588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29B890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3C2470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73C2470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192106"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4YzFhMGNiNWM4NTJmYjVlYjgyODg0ZDA5YWE1YTMifQ=="/>
  </w:docVars>
  <w:rsids>
    <w:rsidRoot w:val="EFFB3F29"/>
    <w:rsid w:val="1F17A2BC"/>
    <w:rsid w:val="1FFB72C5"/>
    <w:rsid w:val="3A962322"/>
    <w:rsid w:val="3BC88CC5"/>
    <w:rsid w:val="3EB521CE"/>
    <w:rsid w:val="3EBFD648"/>
    <w:rsid w:val="3FD972E1"/>
    <w:rsid w:val="3FEA9B02"/>
    <w:rsid w:val="3FEDF47A"/>
    <w:rsid w:val="57FB1E2C"/>
    <w:rsid w:val="59A7EC29"/>
    <w:rsid w:val="5E1D1D1C"/>
    <w:rsid w:val="5FD55630"/>
    <w:rsid w:val="67BFBA81"/>
    <w:rsid w:val="6D7D3E48"/>
    <w:rsid w:val="6DDFED3E"/>
    <w:rsid w:val="6FC71490"/>
    <w:rsid w:val="6FD179C2"/>
    <w:rsid w:val="73390B5B"/>
    <w:rsid w:val="73BE01F5"/>
    <w:rsid w:val="73DBE94E"/>
    <w:rsid w:val="759FC534"/>
    <w:rsid w:val="76DF5673"/>
    <w:rsid w:val="772FEF2C"/>
    <w:rsid w:val="779C4EE0"/>
    <w:rsid w:val="779F8591"/>
    <w:rsid w:val="77D58C80"/>
    <w:rsid w:val="7927AB97"/>
    <w:rsid w:val="79E50124"/>
    <w:rsid w:val="7A3F5174"/>
    <w:rsid w:val="7BFF3359"/>
    <w:rsid w:val="7CF60A21"/>
    <w:rsid w:val="7D348997"/>
    <w:rsid w:val="7DBF42EC"/>
    <w:rsid w:val="7DCD460A"/>
    <w:rsid w:val="7DDEAA71"/>
    <w:rsid w:val="7DFC9355"/>
    <w:rsid w:val="7ECFF5EB"/>
    <w:rsid w:val="7EF65A2D"/>
    <w:rsid w:val="7F974E06"/>
    <w:rsid w:val="7FA58C7A"/>
    <w:rsid w:val="7FB5F30B"/>
    <w:rsid w:val="7FE549FB"/>
    <w:rsid w:val="7FFB82B7"/>
    <w:rsid w:val="7FFD959D"/>
    <w:rsid w:val="875F0D08"/>
    <w:rsid w:val="8EEF19CC"/>
    <w:rsid w:val="8EFA9CE9"/>
    <w:rsid w:val="9DEDB4EA"/>
    <w:rsid w:val="9EFB9619"/>
    <w:rsid w:val="9FD762DF"/>
    <w:rsid w:val="AFEFCC5C"/>
    <w:rsid w:val="B3CFB67D"/>
    <w:rsid w:val="BFABEAD7"/>
    <w:rsid w:val="BFAC0DE3"/>
    <w:rsid w:val="BFCF4162"/>
    <w:rsid w:val="BFEFEC4E"/>
    <w:rsid w:val="CEBF1B59"/>
    <w:rsid w:val="D33FA45D"/>
    <w:rsid w:val="D696AC13"/>
    <w:rsid w:val="D7FC85E7"/>
    <w:rsid w:val="DF7D2702"/>
    <w:rsid w:val="E6F790F4"/>
    <w:rsid w:val="EBDBB2EE"/>
    <w:rsid w:val="EE7B972C"/>
    <w:rsid w:val="EEF584A4"/>
    <w:rsid w:val="EF962D3C"/>
    <w:rsid w:val="EFE9731F"/>
    <w:rsid w:val="EFEB4DC8"/>
    <w:rsid w:val="EFFB3F29"/>
    <w:rsid w:val="F27F7BCA"/>
    <w:rsid w:val="F7CD963C"/>
    <w:rsid w:val="F8AB6671"/>
    <w:rsid w:val="F8D846DF"/>
    <w:rsid w:val="FD6F0EEF"/>
    <w:rsid w:val="FDF562FF"/>
    <w:rsid w:val="FDF7134F"/>
    <w:rsid w:val="FDFF6EC0"/>
    <w:rsid w:val="FFF5088D"/>
    <w:rsid w:val="FFFAB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3" w:firstLineChars="20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ascii="Times New Roman" w:hAnsi="Times New Roman" w:eastAsia="方正小标宋简体"/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1"/>
    </w:pPr>
    <w:rPr>
      <w:rFonts w:ascii="Times New Roman" w:hAnsi="Times New Roman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ascii="Times New Roman" w:hAnsi="Times New Roman" w:eastAsia="楷体"/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3"/>
    </w:pPr>
    <w:rPr>
      <w:rFonts w:ascii="Times New Roman" w:hAnsi="Times New Roman" w:eastAsia="仿宋_GB2312"/>
      <w:b/>
      <w:sz w:val="30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qFormat/>
    <w:uiPriority w:val="0"/>
    <w:pPr>
      <w:ind w:firstLine="420" w:firstLineChars="200"/>
    </w:pPr>
  </w:style>
  <w:style w:type="paragraph" w:styleId="7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rPr>
      <w:sz w:val="24"/>
    </w:rPr>
  </w:style>
  <w:style w:type="paragraph" w:styleId="11">
    <w:name w:val="Body Text First Indent 2"/>
    <w:basedOn w:val="7"/>
    <w:qFormat/>
    <w:uiPriority w:val="0"/>
    <w:pPr>
      <w:ind w:firstLine="420" w:firstLineChars="200"/>
    </w:pPr>
  </w:style>
  <w:style w:type="paragraph" w:customStyle="1" w:styleId="14">
    <w:name w:val="List Paragraph"/>
    <w:basedOn w:val="1"/>
    <w:qFormat/>
    <w:uiPriority w:val="0"/>
    <w:pPr>
      <w:ind w:firstLine="420" w:firstLineChars="200"/>
    </w:pPr>
  </w:style>
  <w:style w:type="paragraph" w:customStyle="1" w:styleId="15">
    <w:name w:val="表格文字"/>
    <w:basedOn w:val="1"/>
    <w:qFormat/>
    <w:uiPriority w:val="0"/>
    <w:pPr>
      <w:ind w:firstLine="0" w:firstLineChars="0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809</Words>
  <Characters>837</Characters>
  <Lines>0</Lines>
  <Paragraphs>0</Paragraphs>
  <TotalTime>2</TotalTime>
  <ScaleCrop>false</ScaleCrop>
  <LinksUpToDate>false</LinksUpToDate>
  <CharactersWithSpaces>841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2026-05-29T01:19:00Z</dcterms:created>
  <dc:creator>王伟</dc:creator>
  <cp:lastModifiedBy>孙彤</cp:lastModifiedBy>
  <dcterms:modified xsi:type="dcterms:W3CDTF">2026-08-21T07:46:26Z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E1F82A904F47725C17B7166AB82B1883_41</vt:lpwstr>
  </property>
</Properties>
</file>