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D6373">
      <w:pPr>
        <w:spacing w:line="560" w:lineRule="exact"/>
        <w:jc w:val="center"/>
        <w:rPr>
          <w:rFonts w:ascii="方正小标宋简体" w:hAnsi="宋体" w:eastAsia="方正小标宋简体" w:cs="宋体"/>
          <w:bCs/>
          <w:sz w:val="44"/>
        </w:rPr>
      </w:pPr>
      <w:r>
        <w:rPr>
          <w:rFonts w:hint="eastAsia" w:ascii="方正小标宋简体" w:hAnsi="宋体" w:eastAsia="方正小标宋简体" w:cs="宋体"/>
          <w:bCs/>
          <w:sz w:val="44"/>
        </w:rPr>
        <w:t>关于对</w:t>
      </w:r>
      <w:r>
        <w:rPr>
          <w:rFonts w:ascii="方正小标宋简体" w:hAnsi="宋体" w:eastAsia="方正小标宋简体" w:cs="宋体"/>
          <w:bCs/>
          <w:sz w:val="44"/>
        </w:rPr>
        <w:t>《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北京市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</w:rPr>
        <w:t>朝阳区市场监管领域服务型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</w:rPr>
        <w:t>执法事项清单（容错纠错类）</w:t>
      </w:r>
      <w:r>
        <w:rPr>
          <w:rFonts w:ascii="方正小标宋简体" w:hAnsi="宋体" w:eastAsia="方正小标宋简体" w:cs="宋体"/>
          <w:bCs/>
          <w:sz w:val="44"/>
        </w:rPr>
        <w:t>》</w:t>
      </w:r>
      <w:r>
        <w:rPr>
          <w:rFonts w:hint="eastAsia" w:ascii="方正小标宋简体" w:hAnsi="宋体" w:eastAsia="方正小标宋简体" w:cs="宋体"/>
          <w:bCs/>
          <w:sz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val="en-US" w:eastAsia="zh-CN"/>
        </w:rPr>
        <w:t>2026二次修订</w:t>
      </w:r>
      <w:r>
        <w:rPr>
          <w:rFonts w:hint="eastAsia" w:ascii="方正小标宋简体" w:hAnsi="宋体" w:eastAsia="方正小标宋简体" w:cs="宋体"/>
          <w:bCs/>
          <w:sz w:val="44"/>
          <w:lang w:eastAsia="zh-CN"/>
        </w:rPr>
        <w:t>）</w:t>
      </w:r>
      <w:r>
        <w:rPr>
          <w:rFonts w:hint="eastAsia" w:ascii="方正小标宋简体" w:hAnsi="宋体" w:eastAsia="方正小标宋简体" w:cs="宋体"/>
          <w:bCs/>
          <w:sz w:val="44"/>
        </w:rPr>
        <w:t>和《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北京市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</w:rPr>
        <w:t>朝阳区市场监管领域服务型执法事项清单（容错纠错类）的实施意见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》（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val="en-US" w:eastAsia="zh-CN"/>
        </w:rPr>
        <w:t>2026二次修订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）</w:t>
      </w:r>
      <w:r>
        <w:rPr>
          <w:rFonts w:hint="eastAsia" w:ascii="方正小标宋简体" w:hAnsi="宋体" w:eastAsia="方正小标宋简体" w:cs="宋体"/>
          <w:bCs/>
          <w:sz w:val="44"/>
        </w:rPr>
        <w:t>的起草说明</w:t>
      </w:r>
    </w:p>
    <w:p w14:paraId="7FAEBACE">
      <w:pPr>
        <w:pStyle w:val="31"/>
        <w:numPr>
          <w:ilvl w:val="0"/>
          <w:numId w:val="1"/>
        </w:num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制定背景</w:t>
      </w:r>
    </w:p>
    <w:p w14:paraId="02A78D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朝阳区市场局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着眼于优化法治化营商环境、优化民营经济发展环境、推动高质量发展，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深入践行监管为民理念，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包容审慎监管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和服务型执法，</w:t>
      </w: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月出台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北京市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朝阳区</w:t>
      </w:r>
      <w:bookmarkStart w:id="1" w:name="OLE_LINK2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市场监管领域服务型执法事项清单（容错纠错类）（2026修订）》</w:t>
      </w:r>
      <w:bookmarkEnd w:id="0"/>
      <w:bookmarkEnd w:id="1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取得了积极成效，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有力推动执法方式从刚性向刚柔并济转变。</w:t>
      </w:r>
    </w:p>
    <w:p w14:paraId="157F35DD">
      <w:pPr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朝阳区市场局积极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开展对于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的修订工作，成立专项小组，通过对清单实施效果的跟踪评估，结合法律法规的立改废情况，对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《北京市朝阳区市场监管领域服务型执法事项清单（容错纠错类）》（2026修订）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中的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260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条逐条梳理并予以优化，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拟定出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北京市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朝阳区市场监管领域服务型执法事项清单（容错纠错类）》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二次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修订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及其实施意见。</w:t>
      </w:r>
    </w:p>
    <w:p w14:paraId="58AB234C">
      <w:pPr>
        <w:pStyle w:val="31"/>
        <w:numPr>
          <w:ilvl w:val="0"/>
          <w:numId w:val="1"/>
        </w:num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主要内容</w:t>
      </w:r>
    </w:p>
    <w:p w14:paraId="3644A7AD">
      <w:pPr>
        <w:ind w:firstLine="480" w:firstLineChars="15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北京市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朝阳区市场监管领域服务型执法事项清单（容错纠错类）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的实施意见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二次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修订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对基本原则、适用条件及判定标准、基本程序、适用范围及工作要求等方面作出规定。</w:t>
      </w:r>
    </w:p>
    <w:p w14:paraId="420C0EF7">
      <w:pPr>
        <w:ind w:firstLine="480" w:firstLineChars="15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北京市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朝阳区市场监管领域服务型执法事项清单（容错纠错类）》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二次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修订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规定了具体免罚事项。在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北京市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朝阳区市场监管领域服务型执法事项清单（容错纠错类）》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2026修订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基础上，经评估与优化，保留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项免罚事项；同时，删除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新增1条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优化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条事项的适用条件及违法行为名称表述，更新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条事项的处罚依据，最终整合形成25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项免罚事项。</w:t>
      </w:r>
    </w:p>
    <w:p w14:paraId="4873055D">
      <w:pPr>
        <w:pStyle w:val="31"/>
        <w:numPr>
          <w:ilvl w:val="0"/>
          <w:numId w:val="0"/>
        </w:numPr>
        <w:ind w:leftChars="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三、保障措施</w:t>
      </w:r>
    </w:p>
    <w:p w14:paraId="552A2645">
      <w:pPr>
        <w:pStyle w:val="1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在区委、区政府领导下，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阳区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市场局将严格贯彻落实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《北京市朝阳区市场监管领域服务型执法事项清单（容错纠错类）》（2026二次修订）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及其实施意见中的各项内容，并组织相关培训、宣贯工作，保障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服务型执法理念的持续深化落地。</w:t>
      </w:r>
    </w:p>
    <w:p w14:paraId="0C150468"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4E4B39"/>
    <w:multiLevelType w:val="multilevel"/>
    <w:tmpl w:val="614E4B39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67"/>
    <w:rsid w:val="000025B0"/>
    <w:rsid w:val="0006171E"/>
    <w:rsid w:val="000A5241"/>
    <w:rsid w:val="00112EC0"/>
    <w:rsid w:val="00113CC2"/>
    <w:rsid w:val="00116FF1"/>
    <w:rsid w:val="00145597"/>
    <w:rsid w:val="00150A92"/>
    <w:rsid w:val="00187B2E"/>
    <w:rsid w:val="002377CF"/>
    <w:rsid w:val="0024313E"/>
    <w:rsid w:val="002F7C1D"/>
    <w:rsid w:val="00370F7C"/>
    <w:rsid w:val="00386A21"/>
    <w:rsid w:val="00392ED2"/>
    <w:rsid w:val="003F0287"/>
    <w:rsid w:val="00416FA7"/>
    <w:rsid w:val="00475785"/>
    <w:rsid w:val="00476145"/>
    <w:rsid w:val="004B5420"/>
    <w:rsid w:val="004B5E22"/>
    <w:rsid w:val="00530C4A"/>
    <w:rsid w:val="005B0F83"/>
    <w:rsid w:val="005B1D85"/>
    <w:rsid w:val="005C1A3F"/>
    <w:rsid w:val="005F0C27"/>
    <w:rsid w:val="00635D42"/>
    <w:rsid w:val="00671F9D"/>
    <w:rsid w:val="0069457D"/>
    <w:rsid w:val="006B1FB9"/>
    <w:rsid w:val="00706006"/>
    <w:rsid w:val="007255E2"/>
    <w:rsid w:val="00727608"/>
    <w:rsid w:val="008E0E2D"/>
    <w:rsid w:val="008E29EA"/>
    <w:rsid w:val="00942159"/>
    <w:rsid w:val="00951C4E"/>
    <w:rsid w:val="00990A6B"/>
    <w:rsid w:val="0099562F"/>
    <w:rsid w:val="009D1476"/>
    <w:rsid w:val="009F437F"/>
    <w:rsid w:val="009F47AE"/>
    <w:rsid w:val="00A40E4F"/>
    <w:rsid w:val="00A54AE4"/>
    <w:rsid w:val="00A54CD7"/>
    <w:rsid w:val="00A74099"/>
    <w:rsid w:val="00A83E4C"/>
    <w:rsid w:val="00B412E7"/>
    <w:rsid w:val="00B45EA8"/>
    <w:rsid w:val="00B64386"/>
    <w:rsid w:val="00B86863"/>
    <w:rsid w:val="00B97D1B"/>
    <w:rsid w:val="00BE044F"/>
    <w:rsid w:val="00C07982"/>
    <w:rsid w:val="00C34726"/>
    <w:rsid w:val="00CA52FF"/>
    <w:rsid w:val="00CA7C0B"/>
    <w:rsid w:val="00CB78E9"/>
    <w:rsid w:val="00D12B43"/>
    <w:rsid w:val="00D90097"/>
    <w:rsid w:val="00D904E4"/>
    <w:rsid w:val="00DA3EE9"/>
    <w:rsid w:val="00DD1431"/>
    <w:rsid w:val="00DD52B0"/>
    <w:rsid w:val="00E81DF4"/>
    <w:rsid w:val="00E87792"/>
    <w:rsid w:val="00E9391D"/>
    <w:rsid w:val="00EE4B28"/>
    <w:rsid w:val="00F20560"/>
    <w:rsid w:val="00F23394"/>
    <w:rsid w:val="00F72E37"/>
    <w:rsid w:val="00F82B72"/>
    <w:rsid w:val="00FB389F"/>
    <w:rsid w:val="00FB3F67"/>
    <w:rsid w:val="00FE0A17"/>
    <w:rsid w:val="00FF7D8B"/>
    <w:rsid w:val="08290FE9"/>
    <w:rsid w:val="0C535031"/>
    <w:rsid w:val="2916689B"/>
    <w:rsid w:val="2B491493"/>
    <w:rsid w:val="36980A29"/>
    <w:rsid w:val="3D345A6D"/>
    <w:rsid w:val="46937562"/>
    <w:rsid w:val="47813FA5"/>
    <w:rsid w:val="4D2D56C9"/>
    <w:rsid w:val="61004D66"/>
    <w:rsid w:val="65E322FD"/>
    <w:rsid w:val="7326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1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2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8">
    <w:name w:val="heading 6"/>
    <w:basedOn w:val="1"/>
    <w:next w:val="1"/>
    <w:link w:val="23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4"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5"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6"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Body Text"/>
    <w:basedOn w:val="1"/>
    <w:unhideWhenUsed/>
    <w:qFormat/>
    <w:uiPriority w:val="99"/>
    <w:pPr>
      <w:spacing w:after="120"/>
    </w:p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Char"/>
    <w:basedOn w:val="17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Char"/>
    <w:basedOn w:val="17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Char"/>
    <w:basedOn w:val="17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Char"/>
    <w:basedOn w:val="17"/>
    <w:link w:val="7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Char"/>
    <w:basedOn w:val="17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Char"/>
    <w:basedOn w:val="17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7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7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Char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customStyle="1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Char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732</Words>
  <Characters>768</Characters>
  <Lines>11</Lines>
  <Paragraphs>3</Paragraphs>
  <TotalTime>1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2024-03-18T08:19:00Z</dcterms:created>
  <dc:creator>Microsoft Office User</dc:creator>
  <cp:lastModifiedBy>晓晓</cp:lastModifiedBy>
  <dcterms:modified xsi:type="dcterms:W3CDTF">2026-08-03T06:09:09Z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eyJoZGlkIjoiMTdlYmI5MTRkN2VlNjkwZGVjMmJmYTNmY2I2NjYzNTEiLCJ1c2VySWQiOiIzMjYzNzg5OTcifQ==</vt:lpwstr>
  </property>
  <property fmtid="{D5CDD505-2E9C-101B-9397-08002B2CF9AE}" pid="4" name="ICV">
    <vt:lpwstr>9A0F8EF5D7654D4E8304B38AC2A15DA6_13</vt:lpwstr>
  </property>
</Properties>
</file>