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495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44"/>
          <w:szCs w:val="44"/>
        </w:rPr>
        <w:t>关于《西城区"十五五"时期历史文化名城保护</w:t>
      </w:r>
    </w:p>
    <w:p w14:paraId="116D8D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44"/>
          <w:szCs w:val="44"/>
        </w:rPr>
        <w:t>发展规划（征求意见稿）》的起草说明</w:t>
      </w:r>
    </w:p>
    <w:p w14:paraId="32CD88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  <w:lang w:val="en-US" w:eastAsia="zh-CN"/>
        </w:rPr>
        <w:t>编制背景及编制过程</w:t>
      </w:r>
    </w:p>
    <w:p w14:paraId="33C2C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规划是西城区国民经济和社会发展"十五五"规划体系中的重点专项规划，也是落实《北京城市总体规划（2016年—2035年）》和《首都功能核心区控制性详细规划（街区层面）（2018年—2035年）》的重要配套文件。“十五五”时期是西城区立足长远、勇于创新、迭代经验的关键时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西城区</w:t>
      </w:r>
      <w:r>
        <w:rPr>
          <w:rFonts w:hint="eastAsia" w:ascii="仿宋_GB2312" w:hAnsi="仿宋_GB2312" w:eastAsia="仿宋_GB2312" w:cs="仿宋_GB2312"/>
          <w:sz w:val="32"/>
          <w:szCs w:val="32"/>
        </w:rPr>
        <w:t>将进一步注重以“文”育“城”，释放文化对城市发展的综合价值，促进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城市高质量发展。</w:t>
      </w:r>
    </w:p>
    <w:p w14:paraId="38401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基于《“十五五”时期西城区历史文化名城保护工作思路与实施路径研究》，结合西城区实际情况，经与相关部门、各街道及专家深入研讨和多轮修改完善，形成《西城区"十五五"时期历史文化名城保护发展规划（征求意见稿）》。</w:t>
      </w:r>
    </w:p>
    <w:p w14:paraId="4FF0A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baseline"/>
        <w:outlineLvl w:val="1"/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kern w:val="36"/>
          <w:sz w:val="32"/>
          <w:szCs w:val="32"/>
          <w:lang w:val="en-US" w:eastAsia="zh-CN"/>
        </w:rPr>
        <w:t>主要内容</w:t>
      </w:r>
    </w:p>
    <w:p w14:paraId="3807D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本规划全文共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梳理了西城区历史文化名城保护的基本形势，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明确"十五五"时期西城区历史文化名城保护的指导思想、基本原则和总体目标。</w:t>
      </w:r>
    </w:p>
    <w:p w14:paraId="7903B2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default" w:ascii="仿宋_GB2312" w:hAnsi="仿宋_GB2312" w:eastAsia="FangSong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“十五五”时期，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西城以</w:t>
      </w:r>
      <w:r>
        <w:rPr>
          <w:rFonts w:hint="eastAsia" w:ascii="FangSong_GB2312" w:hAnsi="FangSong_GB2312" w:eastAsia="FangSong_GB2312" w:cs="FangSong_GB2312"/>
          <w:strike w:val="0"/>
          <w:dstrike w:val="0"/>
          <w:sz w:val="32"/>
          <w:szCs w:val="32"/>
        </w:rPr>
        <w:t>历史文化名城保护与城市高质量发展的融合统一</w:t>
      </w:r>
      <w:r>
        <w:rPr>
          <w:rFonts w:hint="eastAsia" w:ascii="FangSong_GB2312" w:hAnsi="FangSong_GB2312" w:eastAsia="FangSong_GB2312" w:cs="FangSong_GB2312"/>
          <w:strike w:val="0"/>
          <w:dstrike w:val="0"/>
          <w:sz w:val="32"/>
          <w:szCs w:val="32"/>
          <w:lang w:val="en-US" w:eastAsia="zh-CN"/>
        </w:rPr>
        <w:t>为目标，围绕四个方面开展工作。</w:t>
      </w:r>
    </w:p>
    <w:p w14:paraId="2EEF822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Toc235513005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完善全要素保护体系，推进老城物质环境保护提升</w:t>
      </w:r>
      <w:bookmarkEnd w:id="0"/>
    </w:p>
    <w:p w14:paraId="355FDB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守“老城不能再拆”底线，从“老城-街区-单体”三个层面实施文化遗产全要素保护，强化老城空间秩序管控和特色风貌塑造，稳步推进历史文化街区与传统平房区保护提升，统筹做好单体遗产的保护修缮。加强文化遗产核心价值与保护载体体系研究，开展各类保护对象普查认定，完善遗产保护的管理体系。</w:t>
      </w:r>
    </w:p>
    <w:p w14:paraId="5D86450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1" w:name="_Toc23551301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提升文化传承创新，践行京华精神内核塑造弘扬</w:t>
      </w:r>
      <w:bookmarkEnd w:id="1"/>
    </w:p>
    <w:p w14:paraId="0312F9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用促保、合理利用，提升文化遗产的开放利用水平，积极吸引社会力量参与文化遗产活化利用。扶持非物质文化遗产与老字号传承创新，让传统文化融入现代生活。持续擦亮文化金名片，塑造西城系列文化品牌。</w:t>
      </w:r>
    </w:p>
    <w:p w14:paraId="1ED541A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2" w:name="_Toc235513014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助力城市高质量发展，激发首核内生动力能级跃迁</w:t>
      </w:r>
      <w:bookmarkEnd w:id="2"/>
    </w:p>
    <w:p w14:paraId="764572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定不移疏解非首都功能，扎实推进减量提质，统筹腾退空间优先保障中央政务和国际交往活动、增补民生设施。持之以恒改善人居环境质量，提升人民获得感与幸福感。培育创新文化消费新场景，持续释放文化资源的城市综合效应。</w:t>
      </w:r>
    </w:p>
    <w:p w14:paraId="27AC1E4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" w:name="_Toc235513018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完善工作体制机制，实现支撑体系统筹增效</w:t>
      </w:r>
      <w:bookmarkEnd w:id="3"/>
    </w:p>
    <w:p w14:paraId="271072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坚持顶层制度设计同基层实践探索有机结合，探索形成更多的名城保护发展“西城经验”。鼓励和规范社会力量参与名城保护工作，加强多元主体合作制度建设与机制完善，形成名城保护工作的强大支持。</w:t>
      </w:r>
    </w:p>
    <w:p w14:paraId="5EA1B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aiti SC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DC23A9"/>
    <w:multiLevelType w:val="multilevel"/>
    <w:tmpl w:val="04DC23A9"/>
    <w:lvl w:ilvl="0" w:tentative="0">
      <w:start w:val="1"/>
      <w:numFmt w:val="decimal"/>
      <w:pStyle w:val="2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decimal"/>
      <w:pStyle w:val="3"/>
      <w:isLgl/>
      <w:lvlText w:val="%1.%2"/>
      <w:lvlJc w:val="left"/>
      <w:pPr>
        <w:ind w:left="846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">
    <w:nsid w:val="45F34E3A"/>
    <w:multiLevelType w:val="multilevel"/>
    <w:tmpl w:val="45F34E3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DB"/>
    <w:rsid w:val="000003D7"/>
    <w:rsid w:val="00002262"/>
    <w:rsid w:val="00006BD4"/>
    <w:rsid w:val="00010C94"/>
    <w:rsid w:val="0002734E"/>
    <w:rsid w:val="00046486"/>
    <w:rsid w:val="000A2D49"/>
    <w:rsid w:val="000A2E84"/>
    <w:rsid w:val="000E6EE9"/>
    <w:rsid w:val="001207FD"/>
    <w:rsid w:val="0016120B"/>
    <w:rsid w:val="001B267F"/>
    <w:rsid w:val="001B542F"/>
    <w:rsid w:val="002102AD"/>
    <w:rsid w:val="00280663"/>
    <w:rsid w:val="00280752"/>
    <w:rsid w:val="002E75B3"/>
    <w:rsid w:val="00302C41"/>
    <w:rsid w:val="00303017"/>
    <w:rsid w:val="00305F97"/>
    <w:rsid w:val="00330606"/>
    <w:rsid w:val="00335394"/>
    <w:rsid w:val="00341176"/>
    <w:rsid w:val="003714AE"/>
    <w:rsid w:val="003D4B86"/>
    <w:rsid w:val="00420261"/>
    <w:rsid w:val="00434522"/>
    <w:rsid w:val="00435280"/>
    <w:rsid w:val="004E5B0E"/>
    <w:rsid w:val="004F76FA"/>
    <w:rsid w:val="00517424"/>
    <w:rsid w:val="00541574"/>
    <w:rsid w:val="0054638E"/>
    <w:rsid w:val="00554B8B"/>
    <w:rsid w:val="00577E0A"/>
    <w:rsid w:val="005B5B56"/>
    <w:rsid w:val="005E5C56"/>
    <w:rsid w:val="006119EC"/>
    <w:rsid w:val="00621015"/>
    <w:rsid w:val="00626EDB"/>
    <w:rsid w:val="00641362"/>
    <w:rsid w:val="00650E8B"/>
    <w:rsid w:val="0066563A"/>
    <w:rsid w:val="006D159B"/>
    <w:rsid w:val="00725C83"/>
    <w:rsid w:val="00750DC9"/>
    <w:rsid w:val="00772459"/>
    <w:rsid w:val="007B456C"/>
    <w:rsid w:val="007C6A26"/>
    <w:rsid w:val="007D212F"/>
    <w:rsid w:val="00807E5D"/>
    <w:rsid w:val="00864027"/>
    <w:rsid w:val="00871B1A"/>
    <w:rsid w:val="008854F3"/>
    <w:rsid w:val="008A1189"/>
    <w:rsid w:val="008B2BC4"/>
    <w:rsid w:val="008B2E91"/>
    <w:rsid w:val="008B7A81"/>
    <w:rsid w:val="008D4896"/>
    <w:rsid w:val="0094220B"/>
    <w:rsid w:val="009C02CB"/>
    <w:rsid w:val="009C7222"/>
    <w:rsid w:val="00A016CF"/>
    <w:rsid w:val="00A03C18"/>
    <w:rsid w:val="00A117E8"/>
    <w:rsid w:val="00A44BAA"/>
    <w:rsid w:val="00A50DEE"/>
    <w:rsid w:val="00A62013"/>
    <w:rsid w:val="00A63ED3"/>
    <w:rsid w:val="00AA3C0D"/>
    <w:rsid w:val="00AB5F9E"/>
    <w:rsid w:val="00AB7839"/>
    <w:rsid w:val="00B4600D"/>
    <w:rsid w:val="00BA1B9E"/>
    <w:rsid w:val="00BC2004"/>
    <w:rsid w:val="00C05708"/>
    <w:rsid w:val="00C3530A"/>
    <w:rsid w:val="00C94EDC"/>
    <w:rsid w:val="00CA6A6A"/>
    <w:rsid w:val="00CD3D1F"/>
    <w:rsid w:val="00CD3F0E"/>
    <w:rsid w:val="00CE4008"/>
    <w:rsid w:val="00D17FF2"/>
    <w:rsid w:val="00D21191"/>
    <w:rsid w:val="00D30B53"/>
    <w:rsid w:val="00D403A0"/>
    <w:rsid w:val="00DE1317"/>
    <w:rsid w:val="00DF5B00"/>
    <w:rsid w:val="00E45F34"/>
    <w:rsid w:val="00E6631B"/>
    <w:rsid w:val="00E72F43"/>
    <w:rsid w:val="00E93067"/>
    <w:rsid w:val="00E93318"/>
    <w:rsid w:val="00EB5739"/>
    <w:rsid w:val="00EE45DF"/>
    <w:rsid w:val="00F52DB3"/>
    <w:rsid w:val="00F63537"/>
    <w:rsid w:val="00F71F7D"/>
    <w:rsid w:val="00F87032"/>
    <w:rsid w:val="00F87679"/>
    <w:rsid w:val="00F9320F"/>
    <w:rsid w:val="00FC68C2"/>
    <w:rsid w:val="00FD269A"/>
    <w:rsid w:val="00FF3735"/>
    <w:rsid w:val="00FF589D"/>
    <w:rsid w:val="0DEF6012"/>
    <w:rsid w:val="12A661DB"/>
    <w:rsid w:val="31A957DA"/>
    <w:rsid w:val="31CD4A96"/>
    <w:rsid w:val="56D73EF4"/>
    <w:rsid w:val="5DD358DD"/>
    <w:rsid w:val="732A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before="120" w:after="0" w:line="288" w:lineRule="auto"/>
    </w:pPr>
    <w:rPr>
      <w:rFonts w:ascii="Times New Roman" w:hAnsi="Times New Roman" w:eastAsia="仿宋" w:cs="Times New Roman"/>
      <w:kern w:val="0"/>
      <w:sz w:val="21"/>
      <w:szCs w:val="24"/>
      <w:lang w:val="zh-CN" w:eastAsia="zh-CN" w:bidi="ar-SA"/>
      <w14:ligatures w14:val="none"/>
    </w:rPr>
  </w:style>
  <w:style w:type="paragraph" w:styleId="2">
    <w:name w:val="heading 1"/>
    <w:basedOn w:val="1"/>
    <w:next w:val="1"/>
    <w:link w:val="18"/>
    <w:autoRedefine/>
    <w:qFormat/>
    <w:uiPriority w:val="9"/>
    <w:pPr>
      <w:numPr>
        <w:ilvl w:val="0"/>
        <w:numId w:val="1"/>
      </w:numPr>
      <w:spacing w:before="240" w:after="120" w:line="240" w:lineRule="auto"/>
      <w:jc w:val="both"/>
      <w:outlineLvl w:val="0"/>
    </w:pPr>
    <w:rPr>
      <w:rFonts w:ascii="Microsoft YaHei UI" w:hAnsi="Microsoft YaHei UI" w:eastAsia="Microsoft YaHei UI" w:cs="Microsoft YaHei UI"/>
      <w:b/>
      <w:bCs/>
      <w:kern w:val="36"/>
      <w:sz w:val="32"/>
      <w:szCs w:val="32"/>
    </w:rPr>
  </w:style>
  <w:style w:type="paragraph" w:styleId="3">
    <w:name w:val="heading 2"/>
    <w:basedOn w:val="1"/>
    <w:next w:val="1"/>
    <w:link w:val="19"/>
    <w:autoRedefine/>
    <w:unhideWhenUsed/>
    <w:qFormat/>
    <w:uiPriority w:val="9"/>
    <w:pPr>
      <w:numPr>
        <w:ilvl w:val="1"/>
        <w:numId w:val="1"/>
      </w:numPr>
      <w:snapToGrid/>
      <w:spacing w:before="0" w:line="560" w:lineRule="exact"/>
      <w:ind w:left="426" w:hanging="426"/>
      <w:jc w:val="both"/>
      <w:outlineLvl w:val="1"/>
    </w:pPr>
    <w:rPr>
      <w:rFonts w:ascii="Microsoft YaHei UI" w:hAnsi="Microsoft YaHei UI" w:eastAsia="Microsoft YaHei UI" w:cs="Microsoft YaHei UI"/>
      <w:b/>
      <w:bCs/>
      <w:color w:val="000000"/>
      <w:kern w:val="2"/>
      <w:sz w:val="24"/>
      <w:lang w:val="en-US"/>
      <w14:ligatures w14:val="standardContextual"/>
    </w:rPr>
  </w:style>
  <w:style w:type="paragraph" w:styleId="4">
    <w:name w:val="heading 3"/>
    <w:basedOn w:val="1"/>
    <w:next w:val="1"/>
    <w:link w:val="20"/>
    <w:autoRedefine/>
    <w:unhideWhenUsed/>
    <w:qFormat/>
    <w:uiPriority w:val="9"/>
    <w:pPr>
      <w:keepNext/>
      <w:keepLines/>
      <w:spacing w:before="160" w:after="80"/>
      <w:outlineLvl w:val="2"/>
    </w:pPr>
    <w:rPr>
      <w:rFonts w:ascii="Kaiti SC" w:hAnsi="Kaiti SC" w:eastAsia="Kaiti SC" w:cs="Kaiti SC"/>
      <w:b/>
      <w:sz w:val="24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80" w:after="40"/>
      <w:outlineLvl w:val="3"/>
    </w:pPr>
    <w:rPr>
      <w:b/>
      <w:bCs/>
      <w:iCs/>
    </w:rPr>
  </w:style>
  <w:style w:type="paragraph" w:styleId="6">
    <w:name w:val="heading 5"/>
    <w:basedOn w:val="1"/>
    <w:next w:val="1"/>
    <w:link w:val="25"/>
    <w:autoRedefine/>
    <w:unhideWhenUsed/>
    <w:qFormat/>
    <w:uiPriority w:val="9"/>
    <w:pPr>
      <w:keepNext/>
      <w:keepLines/>
      <w:spacing w:line="360" w:lineRule="auto"/>
      <w:outlineLvl w:val="4"/>
    </w:pPr>
    <w:rPr>
      <w:rFonts w:ascii="宋体" w:hAnsi="宋体" w:eastAsia="宋体" w:cs="宋体"/>
      <w:b/>
      <w:color w:val="000000" w:themeColor="text1"/>
      <w:kern w:val="2"/>
      <w:szCs w:val="21"/>
      <w14:textFill>
        <w14:solidFill>
          <w14:schemeClr w14:val="tx1"/>
        </w14:solidFill>
      </w14:textFill>
      <w14:ligatures w14:val="standardContextual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before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before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31"/>
    <w:qFormat/>
    <w:uiPriority w:val="11"/>
    <w:p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30"/>
    <w:qFormat/>
    <w:uiPriority w:val="10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Heading 1 Char"/>
    <w:link w:val="2"/>
    <w:qFormat/>
    <w:uiPriority w:val="9"/>
    <w:rPr>
      <w:rFonts w:ascii="Microsoft YaHei UI" w:hAnsi="Microsoft YaHei UI" w:eastAsia="Microsoft YaHei UI" w:cs="Microsoft YaHei UI"/>
      <w:b/>
      <w:bCs/>
      <w:kern w:val="36"/>
      <w:sz w:val="32"/>
      <w:szCs w:val="32"/>
      <w14:ligatures w14:val="none"/>
    </w:rPr>
  </w:style>
  <w:style w:type="character" w:customStyle="1" w:styleId="19">
    <w:name w:val="Heading 2 Char"/>
    <w:basedOn w:val="15"/>
    <w:link w:val="3"/>
    <w:qFormat/>
    <w:uiPriority w:val="9"/>
    <w:rPr>
      <w:rFonts w:ascii="Microsoft YaHei UI" w:hAnsi="Microsoft YaHei UI" w:eastAsia="Microsoft YaHei UI" w:cs="Microsoft YaHei UI"/>
      <w:b/>
      <w:bCs/>
      <w:color w:val="000000"/>
      <w:lang w:val="en-US"/>
    </w:rPr>
  </w:style>
  <w:style w:type="character" w:customStyle="1" w:styleId="20">
    <w:name w:val="Heading 3 Char"/>
    <w:basedOn w:val="15"/>
    <w:link w:val="4"/>
    <w:qFormat/>
    <w:uiPriority w:val="9"/>
    <w:rPr>
      <w:rFonts w:ascii="Kaiti SC" w:hAnsi="Kaiti SC" w:eastAsia="Kaiti SC" w:cs="Kaiti SC"/>
      <w:b/>
      <w:color w:val="000000" w:themeColor="text1"/>
      <w14:textFill>
        <w14:solidFill>
          <w14:schemeClr w14:val="tx1"/>
        </w14:solidFill>
      </w14:textFill>
    </w:rPr>
  </w:style>
  <w:style w:type="paragraph" w:styleId="21">
    <w:name w:val="Quote"/>
    <w:basedOn w:val="1"/>
    <w:next w:val="1"/>
    <w:link w:val="22"/>
    <w:autoRedefine/>
    <w:qFormat/>
    <w:uiPriority w:val="29"/>
    <w:pPr>
      <w:spacing w:before="0"/>
      <w:jc w:val="center"/>
    </w:pPr>
    <w:rPr>
      <w:iCs/>
      <w:color w:val="404040" w:themeColor="text1" w:themeTint="BF"/>
      <w:sz w:val="18"/>
      <w:szCs w:val="1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2">
    <w:name w:val="Quote Char"/>
    <w:basedOn w:val="15"/>
    <w:link w:val="21"/>
    <w:qFormat/>
    <w:uiPriority w:val="29"/>
    <w:rPr>
      <w:rFonts w:ascii="仿宋" w:hAnsi="仿宋" w:eastAsia="仿宋" w:cs="仿宋"/>
      <w:iCs/>
      <w:color w:val="404040" w:themeColor="text1" w:themeTint="BF"/>
      <w:sz w:val="18"/>
      <w:szCs w:val="1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Heading 4 Char"/>
    <w:basedOn w:val="15"/>
    <w:link w:val="5"/>
    <w:qFormat/>
    <w:uiPriority w:val="9"/>
    <w:rPr>
      <w:rFonts w:ascii="仿宋" w:hAnsi="仿宋" w:eastAsia="仿宋" w:cs="仿宋"/>
      <w:b/>
      <w:bCs/>
      <w:iCs/>
      <w:color w:val="000000" w:themeColor="text1"/>
      <w:sz w:val="21"/>
      <w:szCs w:val="21"/>
      <w14:textFill>
        <w14:solidFill>
          <w14:schemeClr w14:val="tx1"/>
        </w14:solidFill>
      </w14:textFill>
    </w:rPr>
  </w:style>
  <w:style w:type="paragraph" w:customStyle="1" w:styleId="24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仿宋" w:cs="Times New Roman"/>
      <w:kern w:val="0"/>
      <w:sz w:val="21"/>
      <w:szCs w:val="24"/>
      <w:lang w:val="zh-CN" w:eastAsia="zh-CN" w:bidi="ar-SA"/>
      <w14:ligatures w14:val="none"/>
    </w:rPr>
  </w:style>
  <w:style w:type="character" w:customStyle="1" w:styleId="25">
    <w:name w:val="Heading 5 Char"/>
    <w:basedOn w:val="15"/>
    <w:link w:val="6"/>
    <w:qFormat/>
    <w:uiPriority w:val="9"/>
    <w:rPr>
      <w:rFonts w:ascii="宋体" w:hAnsi="宋体" w:eastAsia="宋体" w:cs="宋体"/>
      <w:b/>
      <w:color w:val="000000" w:themeColor="text1"/>
      <w:sz w:val="21"/>
      <w:szCs w:val="21"/>
      <w14:textFill>
        <w14:solidFill>
          <w14:schemeClr w14:val="tx1"/>
        </w14:solidFill>
      </w14:textFill>
    </w:rPr>
  </w:style>
  <w:style w:type="character" w:customStyle="1" w:styleId="26">
    <w:name w:val="Heading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kern w:val="0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7">
    <w:name w:val="Heading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:kern w:val="0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8">
    <w:name w:val="Heading 8 Char"/>
    <w:basedOn w:val="15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kern w:val="0"/>
      <w:sz w:val="21"/>
      <w14:textFill>
        <w14:solidFill>
          <w14:schemeClr w14:val="tx1">
            <w14:lumMod w14:val="85000"/>
            <w14:lumOff w14:val="15000"/>
          </w14:schemeClr>
        </w14:solidFill>
      </w14:textFill>
      <w14:ligatures w14:val="none"/>
    </w:rPr>
  </w:style>
  <w:style w:type="character" w:customStyle="1" w:styleId="29">
    <w:name w:val="Heading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:kern w:val="0"/>
      <w:sz w:val="21"/>
      <w14:textFill>
        <w14:solidFill>
          <w14:schemeClr w14:val="tx1">
            <w14:lumMod w14:val="85000"/>
            <w14:lumOff w14:val="15000"/>
          </w14:schemeClr>
        </w14:solidFill>
      </w14:textFill>
      <w14:ligatures w14:val="none"/>
    </w:rPr>
  </w:style>
  <w:style w:type="character" w:customStyle="1" w:styleId="30">
    <w:name w:val="Title Char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1">
    <w:name w:val="Subtitle Char"/>
    <w:basedOn w:val="15"/>
    <w:link w:val="11"/>
    <w:qFormat/>
    <w:uiPriority w:val="11"/>
    <w:rPr>
      <w:rFonts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5"/>
    <w:link w:val="34"/>
    <w:qFormat/>
    <w:uiPriority w:val="30"/>
    <w:rPr>
      <w:rFonts w:ascii="Times New Roman" w:hAnsi="Times New Roman" w:cs="Times New Roman"/>
      <w:i/>
      <w:iCs/>
      <w:color w:val="104862" w:themeColor="accent1" w:themeShade="BF"/>
      <w:kern w:val="0"/>
      <w:sz w:val="21"/>
      <w14:ligatures w14:val="none"/>
    </w:rPr>
  </w:style>
  <w:style w:type="character" w:customStyle="1" w:styleId="36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1861</Words>
  <Characters>1907</Characters>
  <Lines>14</Lines>
  <Paragraphs>3</Paragraphs>
  <TotalTime>3</TotalTime>
  <ScaleCrop>false</ScaleCrop>
  <LinksUpToDate>false</LinksUpToDate>
  <CharactersWithSpaces>1907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2026-08-02T11:36:00Z</dcterms:created>
  <dc:creator>He Huang</dc:creator>
  <cp:lastModifiedBy>bear</cp:lastModifiedBy>
  <dcterms:modified xsi:type="dcterms:W3CDTF">2026-08-04T09:07:59Z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eyJoZGlkIjoiOGY1OWE4YjY5Yzk5N2VmOTJkZTgzZTI1MTU5NDk2MjUiLCJ1c2VySWQiOiIzNDM2OTExMzQifQ==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763A8F6F85774FE284604EC2FC3BA449_12</vt:lpwstr>
  </property>
</Properties>
</file>