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C51ED">
      <w:pPr>
        <w:pStyle w:val="2"/>
        <w:spacing w:beforeLines="0" w:after="0" w:afterLines="0" w:line="560" w:lineRule="exact"/>
        <w:rPr>
          <w:rFonts w:hint="eastAsia"/>
          <w:lang w:val="en-US" w:eastAsia="zh-CN"/>
        </w:rPr>
      </w:pPr>
      <w:bookmarkStart w:id="0" w:name="_GoBack"/>
    </w:p>
    <w:bookmarkEnd w:id="0"/>
    <w:p w14:paraId="63911C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/>
        <w:jc w:val="center"/>
        <w:textAlignment w:val="auto"/>
        <w:outlineLvl w:val="0"/>
        <w:rPr>
          <w:rFonts w:hint="eastAsia" w:ascii="Times New Roman" w:hAnsi="Times New Roman" w:eastAsia="方正小标宋简体" w:cs="方正小标宋简体"/>
          <w:color w:val="auto"/>
          <w:sz w:val="44"/>
          <w:szCs w:val="52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sz w:val="44"/>
          <w:szCs w:val="52"/>
          <w:highlight w:val="none"/>
          <w:lang w:val="en-US" w:eastAsia="zh-CN"/>
        </w:rPr>
        <w:t>朝阳区推进家政服务业高质量发展三年</w:t>
      </w:r>
    </w:p>
    <w:p w14:paraId="3D2A18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/>
        <w:jc w:val="center"/>
        <w:textAlignment w:val="auto"/>
        <w:outlineLvl w:val="0"/>
        <w:rPr>
          <w:rFonts w:hint="eastAsia" w:ascii="Times New Roman" w:hAnsi="Times New Roman" w:eastAsia="方正小标宋简体" w:cs="方正小标宋简体"/>
          <w:color w:val="auto"/>
          <w:sz w:val="44"/>
          <w:szCs w:val="52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sz w:val="44"/>
          <w:szCs w:val="52"/>
          <w:highlight w:val="none"/>
          <w:lang w:val="en-US" w:eastAsia="zh-CN"/>
        </w:rPr>
        <w:t>行动方案</w:t>
      </w:r>
      <w:r>
        <w:rPr>
          <w:rFonts w:hint="eastAsia" w:ascii="Times New Roman" w:hAnsi="Times New Roman" w:eastAsia="楷体_GB2312" w:cs="楷体_GB2312"/>
          <w:b w:val="0"/>
          <w:bCs w:val="0"/>
          <w:color w:val="auto"/>
          <w:kern w:val="2"/>
          <w:sz w:val="44"/>
          <w:szCs w:val="44"/>
          <w:highlight w:val="none"/>
          <w:lang w:val="en-US" w:eastAsia="zh-CN" w:bidi="ar-SA"/>
        </w:rPr>
        <w:t>（2026-2028年）</w:t>
      </w:r>
    </w:p>
    <w:p w14:paraId="38E282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/>
        <w:jc w:val="center"/>
        <w:textAlignment w:val="auto"/>
        <w:outlineLvl w:val="0"/>
        <w:rPr>
          <w:rFonts w:hint="eastAsia" w:ascii="Times New Roman" w:hAnsi="Times New Roman" w:eastAsia="方正小标宋简体" w:cs="方正小标宋简体"/>
          <w:color w:val="auto"/>
          <w:sz w:val="44"/>
          <w:szCs w:val="52"/>
          <w:highlight w:val="none"/>
          <w:lang w:val="en-US" w:eastAsia="zh-CN"/>
        </w:rPr>
      </w:pPr>
      <w:r>
        <w:rPr>
          <w:rFonts w:hint="eastAsia" w:ascii="Times New Roman" w:hAnsi="Times New Roman" w:eastAsia="楷体_GB2312" w:cs="楷体_GB2312"/>
          <w:bCs/>
          <w:color w:val="auto"/>
          <w:sz w:val="32"/>
          <w:szCs w:val="32"/>
          <w:highlight w:val="none"/>
          <w:lang w:eastAsia="zh-CN"/>
          <w14:ligatures w14:val="none"/>
        </w:rPr>
        <w:t>（征求意见稿）</w:t>
      </w:r>
    </w:p>
    <w:p w14:paraId="3142B82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560" w:lineRule="exact"/>
        <w:ind w:left="0" w:leftChars="0" w:right="0" w:firstLine="640" w:firstLineChars="200"/>
        <w:jc w:val="both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444670C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Times New Roman" w:hAnsi="Times New Roman"/>
          <w:color w:val="auto"/>
          <w:highlight w:val="none"/>
          <w:lang w:val="en-US"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为贯彻落实党中央、国务院和北京市关于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促进家政服务消费扩容升级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的重要部署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，着力破解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家政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服务不规范、专业化不足、供需不匹配等行业堵点痛点，全面提升家政服务业发展质量，结合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朝阳区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实际，制定本行动方案。</w:t>
      </w:r>
    </w:p>
    <w:p w14:paraId="7E8343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both"/>
        <w:textAlignment w:val="auto"/>
        <w:outlineLvl w:val="0"/>
        <w:rPr>
          <w:rFonts w:hint="eastAsia" w:ascii="Times New Roman" w:hAnsi="Times New Roman" w:eastAsia="黑体" w:cs="黑体"/>
          <w:color w:val="auto"/>
          <w:sz w:val="32"/>
          <w:szCs w:val="40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szCs w:val="40"/>
          <w:highlight w:val="none"/>
          <w:lang w:val="en-US" w:eastAsia="zh-CN"/>
        </w:rPr>
        <w:t>一、总体要求</w:t>
      </w:r>
    </w:p>
    <w:p w14:paraId="219D9B3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以习近平新时代中国特色社会主义思想为指导，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深入贯彻党的二十大和二十届历次全会精神，认真落实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九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部委《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关于促进家政服务消费扩容升级若干措施的通知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要求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以规范化、标准化、职业化、品牌化、数智化为引领，坚持市场主导、政府引导，坚持问题导向、系统推进，紧扣国际消费中心城市建设与一刻钟便民生活圈提质升级，聚焦“一老一小”重点群体，以社区嵌入式为抓手，健全标准体系、强化市场监管、优化服务供给、完善权益保障，推动家政服务业高质量发展，更好满足人民群众高品质生活服务需求。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力争到2028年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，培育一批品牌化规范化家政企业，新增一批家政养老一体化服务网点，提升社区家政网点服务能力，实现持有职业技能等级证书人数明显提升。</w:t>
      </w:r>
    </w:p>
    <w:p w14:paraId="76E09B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both"/>
        <w:textAlignment w:val="auto"/>
        <w:outlineLvl w:val="0"/>
        <w:rPr>
          <w:rFonts w:hint="eastAsia" w:ascii="Times New Roman" w:hAnsi="Times New Roman" w:eastAsia="黑体" w:cs="黑体"/>
          <w:color w:val="auto"/>
          <w:sz w:val="32"/>
          <w:szCs w:val="40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szCs w:val="40"/>
          <w:highlight w:val="none"/>
          <w:lang w:val="en-US" w:eastAsia="zh-CN"/>
        </w:rPr>
        <w:t>二、主要任务</w:t>
      </w:r>
    </w:p>
    <w:p w14:paraId="705E2F3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right="0" w:firstLine="640" w:firstLineChars="200"/>
        <w:textAlignment w:val="auto"/>
        <w:rPr>
          <w:rFonts w:hint="eastAsia" w:ascii="Times New Roman" w:hAnsi="Times New Roman" w:eastAsia="楷体_GB2312" w:cs="楷体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楷体_GB2312" w:cs="楷体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（一）强化党建引领，凝聚行业治理合力</w:t>
      </w:r>
    </w:p>
    <w:p w14:paraId="4E04068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="0" w:afterLines="0" w:afterAutospacing="0" w:line="560" w:lineRule="exact"/>
        <w:ind w:left="0" w:leftChars="0" w:right="0" w:firstLine="634"/>
        <w:jc w:val="both"/>
        <w:textAlignment w:val="auto"/>
        <w:rPr>
          <w:rFonts w:hint="eastAsia" w:ascii="Times New Roman" w:hAnsi="Times New Roman" w:eastAsia="楷体_GB2312" w:cs="楷体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1.加强家政行业党组织建设。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成立家政行业党委，充分发挥党组织战斗堡垒作用，整合辖区内家政企业、培训机构及一线从业人员，凝聚行业发展合力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。坚持党建引领行业规范化建设，推行统一服务规范、标准合同、透明收费机制，围绕服务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质量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诚信体系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员工权益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、职业化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发展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等领域，构建系统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性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解决方案。</w:t>
      </w:r>
      <w:r>
        <w:rPr>
          <w:rFonts w:hint="eastAsia" w:ascii="Times New Roman" w:hAnsi="Times New Roman" w:eastAsia="楷体_GB2312" w:cs="楷体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楷体_GB2312" w:cs="楷体_GB2312"/>
          <w:color w:val="auto"/>
          <w:kern w:val="2"/>
          <w:sz w:val="32"/>
          <w:szCs w:val="32"/>
          <w:highlight w:val="none"/>
          <w:lang w:val="en-US" w:eastAsia="zh-CN" w:bidi="ar-SA"/>
        </w:rPr>
        <w:t>责任单位：区商务局、区委社会工作部）</w:t>
      </w:r>
    </w:p>
    <w:p w14:paraId="3AE71C5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="0" w:afterLines="0" w:afterAutospacing="0" w:line="560" w:lineRule="exact"/>
        <w:ind w:left="0" w:leftChars="0" w:right="0" w:firstLine="643" w:firstLineChars="200"/>
        <w:textAlignment w:val="auto"/>
        <w:rPr>
          <w:rFonts w:hint="eastAsia" w:ascii="Times New Roman" w:hAnsi="Times New Roman" w:eastAsia="楷体_GB2312" w:cs="楷体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2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.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发挥党员先锋模范作用。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推动党员家政从业人员亮明身份、挂牌服务，引导党员从业人员在技能提升、服务创新、应急保障等方面发挥表率作用。鼓励党员带头遵守行业规范、践行职业道德，带动身边从业人员提升服务质量和职业素养。（</w:t>
      </w:r>
      <w:r>
        <w:rPr>
          <w:rFonts w:hint="eastAsia" w:ascii="Times New Roman" w:hAnsi="Times New Roman" w:eastAsia="楷体_GB2312" w:cs="楷体_GB2312"/>
          <w:color w:val="auto"/>
          <w:sz w:val="32"/>
          <w:szCs w:val="32"/>
          <w:highlight w:val="none"/>
          <w:lang w:val="en-US" w:eastAsia="zh-CN"/>
        </w:rPr>
        <w:t>责任单位：区商务局、区委社会工作部、区妇联、各街乡）</w:t>
      </w:r>
    </w:p>
    <w:p w14:paraId="5C7B45A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楷体_GB2312" w:cs="楷体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楷体_GB2312" w:cs="楷体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（二）健全行业机制，规范服务经营秩序</w:t>
      </w:r>
    </w:p>
    <w:p w14:paraId="131D3D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3" w:firstLineChars="200"/>
        <w:jc w:val="both"/>
        <w:textAlignment w:val="auto"/>
        <w:rPr>
          <w:rFonts w:hint="eastAsia" w:ascii="Times New Roman" w:hAnsi="Times New Roman" w:eastAsia="楷体_GB2312" w:cs="楷体_GB2312"/>
          <w:color w:val="auto"/>
          <w:kern w:val="2"/>
          <w:sz w:val="32"/>
          <w:szCs w:val="32"/>
          <w:highlight w:val="yellow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/>
          <w:lang w:val="en-US" w:eastAsia="zh-CN"/>
        </w:rPr>
        <w:t>3.</w:t>
      </w:r>
      <w:r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auto"/>
        </w:rPr>
        <w:t>健全市场规范与纠纷化解机制。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auto"/>
        </w:rPr>
        <w:t>聚焦消费纠纷、违规收费、服务不规范等痛点，加强部门联合执法检查，压实企业主体责任，推动问题高效处置。依托家政行业协会成立专业调解组织，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聚焦行业高频诉求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auto"/>
        </w:rPr>
        <w:t>，提供法律咨询、调解、仲裁指导等，实现矛盾前端化解，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引导企业合规经营、行业健康发展。（</w:t>
      </w:r>
      <w:r>
        <w:rPr>
          <w:rFonts w:hint="eastAsia" w:ascii="Times New Roman" w:hAnsi="Times New Roman" w:eastAsia="楷体_GB2312" w:cs="楷体_GB2312"/>
          <w:color w:val="auto"/>
          <w:kern w:val="2"/>
          <w:sz w:val="32"/>
          <w:szCs w:val="32"/>
          <w:highlight w:val="none"/>
          <w:lang w:val="en-US" w:eastAsia="zh-CN" w:bidi="ar-SA"/>
        </w:rPr>
        <w:t>责任单位：区商务局、区市场监管局、区司法局、区人力社保局、各街乡）</w:t>
      </w:r>
    </w:p>
    <w:p w14:paraId="16B55CF7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560" w:lineRule="exact"/>
        <w:ind w:left="0" w:leftChars="0" w:right="0" w:firstLine="643" w:firstLineChars="200"/>
        <w:jc w:val="left"/>
        <w:textAlignment w:val="auto"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highlight w:val="none"/>
        </w:rPr>
        <w:t>推动发展员工制管理模式。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支持有条件的家政企业和服务平台发展员工制管理模式，规范签订服务合同、缴纳社会保险，进一步加强企业和人员规范化管理，推动家政行业转型升级。（</w:t>
      </w:r>
      <w:r>
        <w:rPr>
          <w:rFonts w:hint="eastAsia" w:ascii="Times New Roman" w:hAnsi="Times New Roman" w:eastAsia="楷体_GB2312" w:cs="楷体_GB2312"/>
          <w:color w:val="auto"/>
          <w:kern w:val="2"/>
          <w:sz w:val="32"/>
          <w:szCs w:val="32"/>
          <w:highlight w:val="none"/>
          <w:lang w:val="en-US" w:eastAsia="zh-CN" w:bidi="ar-SA"/>
        </w:rPr>
        <w:t>责任单位：区商务局、区发展改革委、区人力社保局）</w:t>
      </w:r>
    </w:p>
    <w:p w14:paraId="70E4EBF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560" w:lineRule="exact"/>
        <w:ind w:left="0" w:leftChars="0" w:right="0" w:firstLine="643" w:firstLineChars="200"/>
        <w:jc w:val="both"/>
        <w:textAlignment w:val="auto"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5.完善信用监管机制。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推广商务部家政信用信息平台与“家政信用查”APP，引导企业与从业人员完整上传保险、培训、从业等信息。将信用核查作为入职必查，健全从业人员信用档案，推动信用信息共享，提升行业透明度。（</w:t>
      </w:r>
      <w:r>
        <w:rPr>
          <w:rFonts w:hint="eastAsia" w:ascii="Times New Roman" w:hAnsi="Times New Roman" w:eastAsia="楷体_GB2312" w:cs="楷体_GB2312"/>
          <w:color w:val="auto"/>
          <w:kern w:val="2"/>
          <w:sz w:val="32"/>
          <w:szCs w:val="32"/>
          <w:highlight w:val="none"/>
          <w:lang w:val="en-US" w:eastAsia="zh-CN" w:bidi="ar-SA"/>
        </w:rPr>
        <w:t>责任单位：区商务局、区政务服务局、朝阳园管委会（区科信局）、各街乡）</w:t>
      </w:r>
    </w:p>
    <w:p w14:paraId="5781B16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楷体_GB2312" w:cs="楷体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楷体_GB2312" w:cs="楷体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（三）深化行业自律，提升服务品质效能</w:t>
      </w:r>
    </w:p>
    <w:p w14:paraId="38C764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560" w:lineRule="exact"/>
        <w:ind w:left="0" w:leftChars="0" w:right="0" w:firstLine="643" w:firstLineChars="200"/>
        <w:textAlignment w:val="auto"/>
        <w:rPr>
          <w:rFonts w:hint="eastAsia" w:ascii="Times New Roman" w:hAnsi="Times New Roman" w:eastAsia="楷体_GB2312" w:cs="楷体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6.加强行业示范宣贯。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加强对《北京市家政服务合同（中介制）》示范文本的宣传推广，通过政策解读、企业培训、线上线下宣传等多种形式，提升市场主体知晓度与使用率。以标准引领、合同规范、行业自律为抓手，强化全流程监管，推动家政行业提质增效、健康有序、规范化高质量发展。（</w:t>
      </w:r>
      <w:r>
        <w:rPr>
          <w:rFonts w:hint="eastAsia" w:ascii="Times New Roman" w:hAnsi="Times New Roman" w:eastAsia="楷体_GB2312" w:cs="楷体_GB2312"/>
          <w:color w:val="auto"/>
          <w:sz w:val="32"/>
          <w:szCs w:val="32"/>
          <w:highlight w:val="none"/>
          <w:lang w:val="en-US" w:eastAsia="zh-CN"/>
        </w:rPr>
        <w:t>责任单位：区商务局、区市场监管局、各街乡）</w:t>
      </w:r>
    </w:p>
    <w:p w14:paraId="1C1FB5A2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="0" w:afterLines="0" w:afterAutospacing="0" w:line="560" w:lineRule="exact"/>
        <w:ind w:left="0" w:leftChars="0" w:right="0" w:firstLine="619"/>
        <w:textAlignment w:val="auto"/>
        <w:rPr>
          <w:rFonts w:hint="eastAsia" w:ascii="Times New Roman" w:hAnsi="Times New Roman" w:eastAsia="楷体_GB2312" w:cs="楷体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7.促进行业自律规范发展。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依托家政行业协会推广《北京市家政服务行业公约》，规范家政服务机构经营行为，提升家政服务品质，倡导遵循公平公正、公开透明原则，依法诚信经营，担当社会责任，积极维护消费者、家政服务人员权益，营造良好营商环境，促进家政服务业高质量发展。（</w:t>
      </w:r>
      <w:r>
        <w:rPr>
          <w:rFonts w:hint="eastAsia" w:ascii="Times New Roman" w:hAnsi="Times New Roman" w:eastAsia="楷体_GB2312" w:cs="楷体_GB2312"/>
          <w:color w:val="auto"/>
          <w:sz w:val="32"/>
          <w:szCs w:val="32"/>
          <w:highlight w:val="none"/>
          <w:lang w:val="en-US" w:eastAsia="zh-CN"/>
        </w:rPr>
        <w:t>责任单位：区商务局、各街乡）</w:t>
      </w:r>
    </w:p>
    <w:p w14:paraId="6E0190C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Times New Roman" w:hAnsi="Times New Roman" w:eastAsia="楷体_GB2312" w:cs="楷体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8.开展服务质量评价。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指导行业协会制定家政服务质量评价要点，以用户评价为核心，从服务态度、专业技能、操作规范、完成质量、安全与健康等多个维度建立体系，鼓励家政企业根据质量评价体系，形成从业人员服务档案，实行分级分类管理。组织开展服务人员职业技能大赛，通过以赛代训、以赛代评，提升行业服务质量。</w:t>
      </w:r>
      <w:r>
        <w:rPr>
          <w:rFonts w:hint="eastAsia" w:ascii="Times New Roman" w:hAnsi="Times New Roman" w:eastAsia="楷体_GB2312" w:cs="楷体_GB2312"/>
          <w:color w:val="auto"/>
          <w:kern w:val="2"/>
          <w:sz w:val="32"/>
          <w:szCs w:val="32"/>
          <w:highlight w:val="none"/>
          <w:lang w:val="en-US" w:eastAsia="zh-CN" w:bidi="ar-SA"/>
        </w:rPr>
        <w:t>（责任单位：区商务局、区人力社保局）</w:t>
      </w:r>
    </w:p>
    <w:p w14:paraId="6486677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楷体_GB2312" w:cs="楷体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楷体_GB2312" w:cs="楷体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（四）夯实职业培训，构建人才发展体系</w:t>
      </w:r>
    </w:p>
    <w:p w14:paraId="401FE37A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560" w:lineRule="exact"/>
        <w:ind w:left="0" w:leftChars="0" w:right="0" w:firstLine="643" w:firstLineChars="200"/>
        <w:jc w:val="left"/>
        <w:textAlignment w:val="auto"/>
        <w:rPr>
          <w:rFonts w:hint="eastAsia" w:ascii="Times New Roman" w:hAnsi="Times New Roman" w:eastAsia="楷体_GB2312" w:cs="楷体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9.开展职业能力标准化培训。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“北京家政”技能品牌建设，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指导试点企业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推行家政行业培训评价统一标准，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聚焦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家务服务、母婴护理、老人照护、启蒙陪伴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等方面的切实需求，规范课程设置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和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技能考核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提升服务人员的职业素养与实操能力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。（</w:t>
      </w:r>
      <w:r>
        <w:rPr>
          <w:rFonts w:hint="eastAsia" w:ascii="Times New Roman" w:hAnsi="Times New Roman" w:eastAsia="楷体_GB2312" w:cs="楷体_GB2312"/>
          <w:color w:val="auto"/>
          <w:kern w:val="2"/>
          <w:sz w:val="32"/>
          <w:szCs w:val="32"/>
          <w:highlight w:val="none"/>
          <w:lang w:val="en-US" w:eastAsia="zh-CN" w:bidi="ar-SA"/>
        </w:rPr>
        <w:t>责任单位：区人力社保局、区商务局、区妇联）</w:t>
      </w:r>
    </w:p>
    <w:p w14:paraId="1CF20998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560" w:lineRule="exact"/>
        <w:ind w:left="0" w:leftChars="0" w:right="0" w:firstLine="643" w:firstLineChars="200"/>
        <w:jc w:val="left"/>
        <w:textAlignment w:val="auto"/>
        <w:rPr>
          <w:rFonts w:hint="eastAsia" w:ascii="Times New Roman" w:hAnsi="Times New Roman" w:eastAsia="楷体_GB2312" w:cs="楷体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10.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eastAsia="zh-CN"/>
        </w:rPr>
        <w:t>推进家政从业人员职业化体系建设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。支持辖区院校优化养老照护、母婴护理等家政相关专业课程设置，强化实操教学。畅通家政从业人员职业发展通道，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auto"/>
        </w:rPr>
        <w:t>优化职业技能等级认定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与职称评审机制，健全薪酬激励与晋升体系，提升职业认可度与从业积极性，培育高素质专业化家政人才队伍。（</w:t>
      </w:r>
      <w:r>
        <w:rPr>
          <w:rFonts w:hint="eastAsia" w:ascii="Times New Roman" w:hAnsi="Times New Roman" w:eastAsia="楷体_GB2312" w:cs="楷体_GB2312"/>
          <w:color w:val="auto"/>
          <w:kern w:val="2"/>
          <w:sz w:val="32"/>
          <w:szCs w:val="32"/>
          <w:highlight w:val="none"/>
          <w:lang w:val="en-US" w:eastAsia="zh-CN" w:bidi="ar-SA"/>
        </w:rPr>
        <w:t>责任单位：区人力社保局、区教委、区商务局）</w:t>
      </w:r>
    </w:p>
    <w:p w14:paraId="2D977F59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560" w:lineRule="exact"/>
        <w:ind w:left="0" w:leftChars="0" w:right="0" w:firstLine="643" w:firstLineChars="200"/>
        <w:jc w:val="left"/>
        <w:textAlignment w:val="auto"/>
        <w:rPr>
          <w:rFonts w:hint="eastAsia" w:ascii="Times New Roman" w:hAnsi="Times New Roman" w:eastAsia="楷体_GB2312" w:cs="楷体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11.</w:t>
      </w:r>
      <w:r>
        <w:rPr>
          <w:rStyle w:val="14"/>
          <w:rFonts w:hint="eastAsia" w:ascii="Times New Roman" w:hAnsi="Times New Roman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深化校企合作培训。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推动职业院校、高等院校与家政平台和服务企业、养老服务机构合作，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auto"/>
        </w:rPr>
        <w:t>建设家政服务产教融合实训基地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聚焦“一老一小”照护服务等重点需求，制定培养方案、开发模块化课程、组建双师队伍、建设实景化实训基地等方式，构建“见习-跟岗-顶岗就业”一体化培养路径，培养既有专业技能又有职业素养的家政服务人才。（</w:t>
      </w:r>
      <w:r>
        <w:rPr>
          <w:rFonts w:hint="eastAsia" w:ascii="Times New Roman" w:hAnsi="Times New Roman" w:eastAsia="楷体_GB2312" w:cs="楷体_GB2312"/>
          <w:color w:val="auto"/>
          <w:kern w:val="2"/>
          <w:sz w:val="32"/>
          <w:szCs w:val="32"/>
          <w:highlight w:val="none"/>
          <w:lang w:val="en-US" w:eastAsia="zh-CN" w:bidi="ar-SA"/>
        </w:rPr>
        <w:t>责任单位：区教委、区商务局、区人力社保局、区民政局）</w:t>
      </w:r>
    </w:p>
    <w:p w14:paraId="36CECCD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楷体_GB2312" w:cs="楷体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楷体_GB2312" w:cs="楷体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（五）推动融合创新，拓展便民精准供给</w:t>
      </w:r>
    </w:p>
    <w:p w14:paraId="1349DDA7">
      <w:pPr>
        <w:pStyle w:val="2"/>
        <w:spacing w:beforeLines="0" w:after="0" w:afterLines="0" w:line="560" w:lineRule="exact"/>
        <w:ind w:firstLine="643" w:firstLineChars="200"/>
        <w:rPr>
          <w:rFonts w:hint="eastAsia" w:ascii="Times New Roman" w:hAnsi="Times New Roman" w:eastAsia="楷体_GB2312" w:cs="楷体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Style w:val="14"/>
          <w:rFonts w:hint="default" w:ascii="Times New Roman" w:hAnsi="Times New Roman" w:eastAsia="仿宋_GB2312" w:cs="Times New Roman Regular"/>
          <w:b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持续推</w:t>
      </w:r>
      <w:r>
        <w:rPr>
          <w:rStyle w:val="14"/>
          <w:rFonts w:hint="eastAsia" w:ascii="Times New Roman" w:hAnsi="Times New Roman" w:eastAsia="仿宋_GB2312" w:cs="仿宋_GB2312"/>
          <w:b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进家</w:t>
      </w:r>
      <w:r>
        <w:rPr>
          <w:rStyle w:val="14"/>
          <w:rFonts w:hint="eastAsia" w:ascii="Times New Roman" w:hAnsi="Times New Roman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政服务进社区。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推广“嵌入式”融合发展模式，推动家政服务与社区综合服务中心、养老服务设施站点、托育机构、老年助餐点等现有便民载体深度融合，为居民提供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多元化、高品质的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“家门口”家政服务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auto"/>
          <w:lang w:bidi="ar"/>
        </w:rPr>
        <w:t>开展品牌家政进社区、家政服务消费节等促消费活动，充分挖掘消费潜力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/>
          <w:lang w:eastAsia="zh-CN" w:bidi="ar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楷体_GB2312" w:cs="楷体_GB2312"/>
          <w:color w:val="auto"/>
          <w:kern w:val="2"/>
          <w:sz w:val="32"/>
          <w:szCs w:val="32"/>
          <w:highlight w:val="none"/>
          <w:lang w:val="en-US" w:eastAsia="zh-CN" w:bidi="ar-SA"/>
        </w:rPr>
        <w:t>责任单位：区商务局、各街乡）</w:t>
      </w:r>
    </w:p>
    <w:p w14:paraId="785DAEF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560" w:lineRule="exact"/>
        <w:ind w:left="0" w:leftChars="0" w:right="0" w:firstLine="643" w:firstLineChars="200"/>
        <w:jc w:val="both"/>
        <w:textAlignment w:val="auto"/>
        <w:rPr>
          <w:rFonts w:hint="eastAsia" w:ascii="Times New Roman" w:hAnsi="Times New Roman" w:eastAsia="楷体_GB2312" w:cs="楷体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13.</w:t>
      </w:r>
      <w:r>
        <w:rPr>
          <w:rStyle w:val="14"/>
          <w:rFonts w:hint="eastAsia" w:ascii="Times New Roman" w:hAnsi="Times New Roman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深化“家政+养老”融合发展。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鼓励家政企业与养老驿站等开展合作，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依托其人员储备、管理经验和社区触达优势，将日常保洁、生活照料、康复辅助、陪同就医等服务融入居家养老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场景。完善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家政服务与养老需求对接平台，促进服务资源精准匹配，提升居家养老服务质量。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楷体_GB2312" w:cs="楷体_GB2312"/>
          <w:color w:val="auto"/>
          <w:kern w:val="2"/>
          <w:sz w:val="32"/>
          <w:szCs w:val="32"/>
          <w:highlight w:val="none"/>
          <w:lang w:val="en-US" w:eastAsia="zh-CN" w:bidi="ar-SA"/>
        </w:rPr>
        <w:t>责任单位：区商务局、区民政局、各街乡）</w:t>
      </w:r>
    </w:p>
    <w:p w14:paraId="4F1F093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560" w:lineRule="exact"/>
        <w:ind w:left="0" w:leftChars="0" w:right="0" w:firstLine="643" w:firstLineChars="200"/>
        <w:jc w:val="both"/>
        <w:textAlignment w:val="auto"/>
        <w:rPr>
          <w:rFonts w:hint="eastAsia" w:ascii="Times New Roman" w:hAnsi="Times New Roman" w:eastAsia="楷体_GB2312" w:cs="楷体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14.</w:t>
      </w:r>
      <w:r>
        <w:rPr>
          <w:rStyle w:val="14"/>
          <w:rFonts w:hint="eastAsia" w:ascii="Times New Roman" w:hAnsi="Times New Roman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推进居家适老化改造。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积极发挥财政资金的作用，支持优质家政企业参与适老化改造，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有效整合家政服务资源与适老产品供应链，以示范效应带动行业标准提升、产品迭代与服务升级，切实改善老年人居家生活环境，促进适老化改造产业规范化、品质化发展。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楷体_GB2312" w:cs="楷体_GB2312"/>
          <w:color w:val="auto"/>
          <w:kern w:val="2"/>
          <w:sz w:val="32"/>
          <w:szCs w:val="32"/>
          <w:highlight w:val="none"/>
          <w:lang w:val="en-US" w:eastAsia="zh-CN" w:bidi="ar-SA"/>
        </w:rPr>
        <w:t>责任单位：区发展改革委、区财政局、区商务局、区民政局、各街乡）</w:t>
      </w:r>
    </w:p>
    <w:p w14:paraId="438B099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楷体_GB2312" w:cs="楷体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楷体_GB2312" w:cs="楷体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（六）加强数字赋能，打造智慧服务生态</w:t>
      </w:r>
    </w:p>
    <w:p w14:paraId="3811F60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Times New Roman" w:hAnsi="Times New Roman" w:eastAsia="楷体_GB2312" w:cs="楷体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15.</w:t>
      </w:r>
      <w:r>
        <w:rPr>
          <w:rStyle w:val="14"/>
          <w:rFonts w:hint="eastAsia" w:ascii="Times New Roman" w:hAnsi="Times New Roman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强化平台流量赋能。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支持互联网平台与家政企业合作，</w:t>
      </w:r>
      <w:r>
        <w:rPr>
          <w:rFonts w:ascii="Times New Roman" w:hAnsi="Times New Roman" w:eastAsia="仿宋_GB2312" w:cs="仿宋_GB2312"/>
          <w:color w:val="auto"/>
          <w:sz w:val="32"/>
          <w:szCs w:val="32"/>
          <w:highlight w:val="none"/>
        </w:rPr>
        <w:t>释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放平台大数据、算法匹配与数字化运营优势，通过开展促消费活动，减免佣金、优化投流，降低经营成本，提升品牌影响力与市场竞争力。（</w:t>
      </w:r>
      <w:r>
        <w:rPr>
          <w:rFonts w:hint="eastAsia" w:ascii="Times New Roman" w:hAnsi="Times New Roman" w:eastAsia="楷体_GB2312" w:cs="楷体_GB2312"/>
          <w:color w:val="auto"/>
          <w:kern w:val="2"/>
          <w:sz w:val="32"/>
          <w:szCs w:val="32"/>
          <w:highlight w:val="none"/>
          <w:lang w:val="en-US" w:eastAsia="zh-CN" w:bidi="ar-SA"/>
        </w:rPr>
        <w:t>责任单位：区商务局）</w:t>
      </w:r>
    </w:p>
    <w:p w14:paraId="232F09D5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Lines="0" w:afterLines="0" w:line="560" w:lineRule="exact"/>
        <w:ind w:firstLine="643" w:firstLineChars="200"/>
        <w:rPr>
          <w:rFonts w:hint="eastAsia" w:ascii="Times New Roman" w:hAnsi="Times New Roman" w:eastAsia="楷体_GB2312" w:cs="楷体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16.</w:t>
      </w:r>
      <w:r>
        <w:rPr>
          <w:rStyle w:val="14"/>
          <w:rFonts w:hint="eastAsia" w:ascii="Times New Roman" w:hAnsi="Times New Roman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培育新业态新模式新场景。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支持企业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bidi="ar"/>
        </w:rPr>
        <w:t>创新服务模式、探索智慧化场景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eastAsia="zh-CN" w:bidi="ar"/>
        </w:rPr>
        <w:t>、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建设数智化平台，发展线上线下融合服务。鼓励AI匹配、智能派单、服务质检等应用，推动非标准化向标准化演进。（</w:t>
      </w:r>
      <w:r>
        <w:rPr>
          <w:rFonts w:hint="eastAsia" w:ascii="Times New Roman" w:hAnsi="Times New Roman" w:eastAsia="楷体_GB2312" w:cs="楷体_GB2312"/>
          <w:color w:val="auto"/>
          <w:kern w:val="2"/>
          <w:sz w:val="32"/>
          <w:szCs w:val="32"/>
          <w:highlight w:val="none"/>
          <w:lang w:val="en-US" w:eastAsia="zh-CN" w:bidi="ar-SA"/>
        </w:rPr>
        <w:t>责任单位：区商务局、朝阳园管委会（区科信局））</w:t>
      </w:r>
    </w:p>
    <w:p w14:paraId="4B260B2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560" w:lineRule="exact"/>
        <w:ind w:left="0" w:leftChars="0" w:right="0" w:rightChars="0" w:firstLine="643" w:firstLineChars="200"/>
        <w:jc w:val="both"/>
        <w:textAlignment w:val="auto"/>
        <w:rPr>
          <w:rFonts w:hint="default" w:ascii="Times New Roman" w:hAnsi="Times New Roman" w:eastAsia="楷体_GB2312" w:cs="楷体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17.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深化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科技赋能发展。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依托崔各庄、大屯、亚运村、望京、来广营等街乡产业空间，联动人工智能、数字医疗、机器人等专业园区，引导家政科技企业及研发机构集聚，加快技术成果在社区、家庭等场景中的转化落地与规模化推广。以崔各庄大望京中心为先行试点，丰富智慧家政服务场景，重点探索“AI+居家康复”等前沿模式，推动技术、产品与服务深度融合，形成可复制、可推广的科技赋能家政发展样板。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楷体_GB2312" w:cs="楷体_GB2312"/>
          <w:color w:val="auto"/>
          <w:kern w:val="2"/>
          <w:sz w:val="32"/>
          <w:szCs w:val="32"/>
          <w:highlight w:val="none"/>
          <w:lang w:val="en-US" w:eastAsia="zh-CN" w:bidi="ar-SA"/>
        </w:rPr>
        <w:t>责任单位：</w:t>
      </w:r>
      <w:r>
        <w:rPr>
          <w:rFonts w:hint="eastAsia" w:ascii="Times New Roman" w:hAnsi="Times New Roman" w:eastAsia="楷体_GB2312" w:cs="楷体_GB2312"/>
          <w:color w:val="auto"/>
          <w:kern w:val="2"/>
          <w:sz w:val="32"/>
          <w:szCs w:val="32"/>
          <w:highlight w:val="none"/>
          <w:lang w:val="en-US" w:eastAsia="zh-CN" w:bidi="ar-SA"/>
        </w:rPr>
        <w:t>朝阳园管委会（区科信局）</w:t>
      </w:r>
      <w:r>
        <w:rPr>
          <w:rFonts w:hint="default" w:ascii="Times New Roman" w:hAnsi="Times New Roman" w:eastAsia="楷体_GB2312" w:cs="楷体_GB2312"/>
          <w:color w:val="auto"/>
          <w:kern w:val="2"/>
          <w:sz w:val="32"/>
          <w:szCs w:val="32"/>
          <w:highlight w:val="none"/>
          <w:lang w:val="en-US" w:eastAsia="zh-CN" w:bidi="ar-SA"/>
        </w:rPr>
        <w:t>、区</w:t>
      </w:r>
      <w:r>
        <w:rPr>
          <w:rFonts w:hint="eastAsia" w:ascii="Times New Roman" w:hAnsi="Times New Roman" w:eastAsia="楷体_GB2312" w:cs="楷体_GB2312"/>
          <w:color w:val="auto"/>
          <w:kern w:val="2"/>
          <w:sz w:val="32"/>
          <w:szCs w:val="32"/>
          <w:highlight w:val="none"/>
          <w:lang w:val="en-US" w:eastAsia="zh-CN" w:bidi="ar-SA"/>
        </w:rPr>
        <w:t>住建</w:t>
      </w:r>
      <w:r>
        <w:rPr>
          <w:rFonts w:hint="default" w:ascii="Times New Roman" w:hAnsi="Times New Roman" w:eastAsia="楷体_GB2312" w:cs="楷体_GB2312"/>
          <w:color w:val="auto"/>
          <w:kern w:val="2"/>
          <w:sz w:val="32"/>
          <w:szCs w:val="32"/>
          <w:highlight w:val="none"/>
          <w:lang w:val="en-US" w:eastAsia="zh-CN" w:bidi="ar-SA"/>
        </w:rPr>
        <w:t>委</w:t>
      </w:r>
      <w:r>
        <w:rPr>
          <w:rFonts w:hint="eastAsia" w:ascii="Times New Roman" w:hAnsi="Times New Roman" w:eastAsia="楷体_GB2312" w:cs="楷体_GB2312"/>
          <w:color w:val="auto"/>
          <w:kern w:val="2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Times New Roman" w:hAnsi="Times New Roman" w:eastAsia="楷体_GB2312" w:cs="楷体_GB2312"/>
          <w:color w:val="auto"/>
          <w:kern w:val="2"/>
          <w:sz w:val="32"/>
          <w:szCs w:val="32"/>
          <w:highlight w:val="none"/>
          <w:lang w:val="en-US" w:eastAsia="zh-CN" w:bidi="ar-SA"/>
        </w:rPr>
        <w:t>市规划自然资源委朝阳分局、相关街乡</w:t>
      </w:r>
      <w:r>
        <w:rPr>
          <w:rFonts w:hint="eastAsia" w:ascii="Times New Roman" w:hAnsi="Times New Roman" w:eastAsia="楷体_GB2312" w:cs="楷体_GB2312"/>
          <w:color w:val="auto"/>
          <w:kern w:val="2"/>
          <w:sz w:val="32"/>
          <w:szCs w:val="32"/>
          <w:highlight w:val="none"/>
          <w:lang w:val="en-US" w:eastAsia="zh-CN" w:bidi="ar-SA"/>
        </w:rPr>
        <w:t>）</w:t>
      </w:r>
    </w:p>
    <w:p w14:paraId="06C9BAE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楷体_GB2312" w:cs="楷体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楷体_GB2312" w:cs="楷体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（七）完善权益保障，优化行业发展环境</w:t>
      </w:r>
    </w:p>
    <w:p w14:paraId="02D755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Lines="0" w:afterLines="0"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Times New Roman" w:hAnsi="Times New Roman" w:eastAsia="楷体_GB2312" w:cs="楷体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18.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提升企业准入服务效率。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开展政策精准推送，健全政策指引体系及咨询响应机制，优化审批办理流程，提供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“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一站式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服务，通过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“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一窗通办、一网通办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，为企业提供设立、变更、注销全生命周期登记服务，压缩审批时限，提高审批效率。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楷体_GB2312" w:cs="楷体_GB2312"/>
          <w:color w:val="auto"/>
          <w:kern w:val="2"/>
          <w:sz w:val="32"/>
          <w:szCs w:val="32"/>
          <w:highlight w:val="none"/>
          <w:lang w:val="en-US" w:eastAsia="zh-CN" w:bidi="ar-SA"/>
        </w:rPr>
        <w:t>责任单位：区市场监管局</w:t>
      </w:r>
      <w:r>
        <w:rPr>
          <w:rFonts w:hint="eastAsia" w:ascii="Times New Roman" w:hAnsi="Times New Roman" w:eastAsia="楷体_GB2312" w:cs="楷体_GB2312"/>
          <w:color w:val="auto"/>
          <w:kern w:val="2"/>
          <w:sz w:val="32"/>
          <w:szCs w:val="32"/>
          <w:highlight w:val="none"/>
          <w:lang w:val="en-US" w:eastAsia="zh-CN" w:bidi="ar-SA"/>
        </w:rPr>
        <w:t>、区政务服务局）</w:t>
      </w:r>
    </w:p>
    <w:p w14:paraId="1B246F03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Lines="0" w:beforeAutospacing="0" w:after="0" w:afterLines="0" w:afterAutospacing="0" w:line="560" w:lineRule="exact"/>
        <w:ind w:left="0" w:leftChars="0" w:firstLine="643" w:firstLineChars="200"/>
        <w:rPr>
          <w:rFonts w:hint="default" w:ascii="Times New Roman" w:hAnsi="Times New Roman" w:eastAsia="楷体_GB2312" w:cs="楷体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auto"/>
          <w:lang w:val="en-US" w:eastAsia="zh-CN"/>
        </w:rPr>
      </w:pPr>
      <w:r>
        <w:rPr>
          <w:rFonts w:hint="eastAsia" w:ascii="Times New Roman" w:hAnsi="Times New Roman" w:eastAsia="楷体_GB2312" w:cs="楷体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增强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从业人员住房保障。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fill="auto"/>
        </w:rPr>
        <w:t>深化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fill="auto"/>
          <w:lang w:eastAsia="zh-CN"/>
        </w:rPr>
        <w:t>“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fill="auto"/>
        </w:rPr>
        <w:t>适居行动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fill="auto"/>
          <w:lang w:eastAsia="zh-CN"/>
        </w:rPr>
        <w:t>”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fill="auto"/>
        </w:rPr>
        <w:t>精准帮扶，通过盘活集体土地租赁住房等渠道，加快推进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fill="auto"/>
          <w:lang w:eastAsia="zh-CN"/>
        </w:rPr>
        <w:t>“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fill="auto"/>
        </w:rPr>
        <w:t>一间房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fill="auto"/>
          <w:lang w:eastAsia="zh-CN"/>
        </w:rPr>
        <w:t>”“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fill="auto"/>
        </w:rPr>
        <w:t>一张床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fill="auto"/>
          <w:lang w:eastAsia="zh-CN"/>
        </w:rPr>
        <w:t>”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fill="auto"/>
        </w:rPr>
        <w:t>等专项房源精准对接，切实解决一线从业人员安居难题”。</w:t>
      </w:r>
      <w:r>
        <w:rPr>
          <w:rFonts w:hint="default" w:ascii="Times New Roman" w:hAnsi="Times New Roman" w:eastAsia="楷体_GB2312" w:cs="楷体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auto"/>
          <w:lang w:val="en-US" w:eastAsia="zh-CN"/>
        </w:rPr>
        <w:t>（责任单位：区委社会工作部、</w:t>
      </w:r>
      <w:r>
        <w:rPr>
          <w:rFonts w:hint="eastAsia" w:ascii="Times New Roman" w:hAnsi="Times New Roman" w:eastAsia="楷体_GB2312" w:cs="楷体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auto"/>
          <w:lang w:val="en-US" w:eastAsia="zh-CN"/>
        </w:rPr>
        <w:t>区国资委、</w:t>
      </w:r>
      <w:r>
        <w:rPr>
          <w:rFonts w:hint="default" w:ascii="Times New Roman" w:hAnsi="Times New Roman" w:eastAsia="楷体_GB2312" w:cs="楷体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auto"/>
          <w:lang w:val="en-US" w:eastAsia="zh-CN"/>
        </w:rPr>
        <w:t>区房管局、</w:t>
      </w:r>
      <w:r>
        <w:rPr>
          <w:rFonts w:hint="eastAsia" w:ascii="Times New Roman" w:hAnsi="Times New Roman" w:eastAsia="楷体_GB2312" w:cs="楷体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/>
          <w:lang w:val="en-US" w:eastAsia="zh-CN"/>
        </w:rPr>
        <w:t>区商务局、</w:t>
      </w:r>
      <w:r>
        <w:rPr>
          <w:rFonts w:hint="default" w:ascii="Times New Roman" w:hAnsi="Times New Roman" w:eastAsia="楷体_GB2312" w:cs="楷体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auto"/>
          <w:lang w:val="en-US" w:eastAsia="zh-CN"/>
        </w:rPr>
        <w:t>各街乡）</w:t>
      </w:r>
    </w:p>
    <w:p w14:paraId="18CBA44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Times New Roman" w:hAnsi="Times New Roman" w:eastAsia="楷体_GB2312" w:cs="楷体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20.</w:t>
      </w:r>
      <w:r>
        <w:rPr>
          <w:rFonts w:hint="eastAsia" w:ascii="Times New Roman" w:hAnsi="Times New Roman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加强宣传与人文关怀。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深入挖掘家政领域品牌企业和从业人员优秀案例，通过电视、广播、报刊、网络等各类媒体渠道宣传报道，树立先进典型，倡导全社会尊重关爱家政人员，提升家政职业美誉度和行业社会认可度。</w:t>
      </w:r>
      <w:r>
        <w:rPr>
          <w:rFonts w:hint="eastAsia" w:ascii="Times New Roman" w:hAnsi="Times New Roman" w:eastAsia="楷体_GB2312" w:cs="楷体_GB2312"/>
          <w:color w:val="auto"/>
          <w:kern w:val="2"/>
          <w:sz w:val="32"/>
          <w:szCs w:val="32"/>
          <w:highlight w:val="none"/>
          <w:lang w:val="en-US" w:eastAsia="zh-CN" w:bidi="ar-SA"/>
        </w:rPr>
        <w:t>（责任单位：区委宣传部、区商务局、区融媒体中心、各街乡）</w:t>
      </w:r>
    </w:p>
    <w:p w14:paraId="03288F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both"/>
        <w:textAlignment w:val="auto"/>
        <w:outlineLvl w:val="0"/>
        <w:rPr>
          <w:rFonts w:hint="default" w:ascii="Times New Roman" w:hAnsi="Times New Roman" w:eastAsia="黑体" w:cs="黑体"/>
          <w:color w:val="auto"/>
          <w:sz w:val="32"/>
          <w:szCs w:val="40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szCs w:val="40"/>
          <w:highlight w:val="none"/>
          <w:lang w:val="en-US" w:eastAsia="zh-CN"/>
        </w:rPr>
        <w:t>三、保障措施</w:t>
      </w:r>
    </w:p>
    <w:p w14:paraId="1D66D54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right="0" w:firstLine="640" w:firstLineChars="200"/>
        <w:textAlignment w:val="auto"/>
        <w:outlineLvl w:val="1"/>
        <w:rPr>
          <w:rFonts w:hint="eastAsia" w:ascii="Times New Roman" w:hAnsi="Times New Roman" w:eastAsia="楷体_GB2312" w:cs="楷体_GB2312"/>
          <w:b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fill="auto"/>
          <w:lang w:val="en-US" w:eastAsia="zh-CN" w:bidi="ar-SA"/>
        </w:rPr>
      </w:pPr>
      <w:r>
        <w:rPr>
          <w:rFonts w:hint="eastAsia" w:ascii="Times New Roman" w:hAnsi="Times New Roman" w:eastAsia="楷体_GB2312" w:cs="楷体_GB2312"/>
          <w:b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fill="auto"/>
          <w:lang w:val="en-US" w:eastAsia="zh-CN" w:bidi="ar-SA"/>
        </w:rPr>
        <w:t>（一）加强组织领导</w:t>
      </w:r>
    </w:p>
    <w:p w14:paraId="737218B0"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由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区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商务局牵头，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健全跨部门沟通协作机制，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明确以规范经营、提升品质、保障权益、防范风险为核心目标，构建部门协同、街乡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联动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、行业自律、社会监督的治理体系。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区商务局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承担日常统筹协调、信息汇总、督促落实等工作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确保各项任务落地见效。</w:t>
      </w:r>
    </w:p>
    <w:p w14:paraId="746CD71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right="0" w:firstLine="640" w:firstLineChars="200"/>
        <w:textAlignment w:val="auto"/>
        <w:outlineLvl w:val="1"/>
        <w:rPr>
          <w:rFonts w:hint="eastAsia" w:ascii="Times New Roman" w:hAnsi="Times New Roman" w:eastAsia="楷体_GB2312" w:cs="楷体_GB2312"/>
          <w:b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fill="auto"/>
          <w:lang w:val="en-US" w:eastAsia="zh-CN" w:bidi="ar-SA"/>
        </w:rPr>
      </w:pPr>
      <w:r>
        <w:rPr>
          <w:rFonts w:hint="eastAsia" w:ascii="Times New Roman" w:hAnsi="Times New Roman" w:eastAsia="楷体_GB2312" w:cs="楷体_GB2312"/>
          <w:b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fill="auto"/>
          <w:lang w:val="en-US" w:eastAsia="zh-CN" w:bidi="ar-SA"/>
        </w:rPr>
        <w:t>（二）强化资金保障</w:t>
      </w:r>
    </w:p>
    <w:p w14:paraId="658EF53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560" w:lineRule="exact"/>
        <w:ind w:left="0" w:leftChars="0" w:right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进一步优化《朝阳区促进商务经济高质量发展若干措施》，加大对家政行业的支持力度，重点支持标准化网点布局、企业品牌建设、服务提质扩容等项目。积极争取市级财政资金支持，引导社会资本参与家政服务项目建设，形成“政府引导、企业投入、社会参与”的多元投入机制。</w:t>
      </w:r>
    </w:p>
    <w:p w14:paraId="7447DF0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right="0" w:firstLine="640" w:firstLineChars="200"/>
        <w:textAlignment w:val="auto"/>
        <w:outlineLvl w:val="1"/>
        <w:rPr>
          <w:rFonts w:hint="eastAsia" w:ascii="Times New Roman" w:hAnsi="Times New Roman" w:eastAsia="楷体_GB2312" w:cs="楷体_GB2312"/>
          <w:b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fill="auto"/>
          <w:lang w:val="en-US" w:eastAsia="zh-CN" w:bidi="ar-SA"/>
        </w:rPr>
      </w:pPr>
      <w:r>
        <w:rPr>
          <w:rFonts w:hint="eastAsia" w:ascii="Times New Roman" w:hAnsi="Times New Roman" w:eastAsia="楷体_GB2312" w:cs="楷体_GB2312"/>
          <w:b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fill="auto"/>
          <w:lang w:val="en-US" w:eastAsia="zh-CN" w:bidi="ar-SA"/>
        </w:rPr>
        <w:t>（三）鼓励创新探索</w:t>
      </w:r>
    </w:p>
    <w:p w14:paraId="7A9C9F7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560" w:lineRule="exact"/>
        <w:ind w:left="0" w:leftChars="0" w:right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结合朝阳区实际，围绕家政服务进社区、校企合作、员工制管理、信用体系建设等方面开展创新试点，形成可复制、可推广的经验做法。加强与其他城区的交流合作，学习借鉴先进地区在行业管理、服务创新、政策支持等方面的成功经验，推动朝阳区家政服务业持续创新、高质量发展。</w:t>
      </w:r>
    </w:p>
    <w:p w14:paraId="5D7C1735">
      <w:pPr>
        <w:pStyle w:val="11"/>
        <w:adjustRightInd/>
        <w:snapToGrid/>
        <w:spacing w:beforeLines="0" w:afterLines="0" w:line="560" w:lineRule="exact"/>
        <w:ind w:firstLine="480" w:firstLineChars="200"/>
        <w:jc w:val="left"/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EFC4BA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C66D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7CC66D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72C34"/>
    <w:rsid w:val="00360E24"/>
    <w:rsid w:val="04EB042F"/>
    <w:rsid w:val="04EB6681"/>
    <w:rsid w:val="059E36F3"/>
    <w:rsid w:val="06035C4C"/>
    <w:rsid w:val="071C5217"/>
    <w:rsid w:val="07702E6D"/>
    <w:rsid w:val="0898267C"/>
    <w:rsid w:val="0A195A3E"/>
    <w:rsid w:val="0B061C1E"/>
    <w:rsid w:val="0CE75980"/>
    <w:rsid w:val="0EAE0E4B"/>
    <w:rsid w:val="1111746F"/>
    <w:rsid w:val="11274EE5"/>
    <w:rsid w:val="134F0723"/>
    <w:rsid w:val="13516249"/>
    <w:rsid w:val="145F04F1"/>
    <w:rsid w:val="15713BE2"/>
    <w:rsid w:val="17BB1EE3"/>
    <w:rsid w:val="17E01949"/>
    <w:rsid w:val="18B54B84"/>
    <w:rsid w:val="19915D06"/>
    <w:rsid w:val="1A450189"/>
    <w:rsid w:val="1AD958E6"/>
    <w:rsid w:val="1B852F33"/>
    <w:rsid w:val="1E7F2208"/>
    <w:rsid w:val="1EC75611"/>
    <w:rsid w:val="1F0D01A9"/>
    <w:rsid w:val="1FA616CA"/>
    <w:rsid w:val="211803A6"/>
    <w:rsid w:val="221548E5"/>
    <w:rsid w:val="245060A9"/>
    <w:rsid w:val="24E0742D"/>
    <w:rsid w:val="25592D3B"/>
    <w:rsid w:val="26BA072F"/>
    <w:rsid w:val="26E865DF"/>
    <w:rsid w:val="287130EC"/>
    <w:rsid w:val="29C84EEA"/>
    <w:rsid w:val="2B1A4D1A"/>
    <w:rsid w:val="2B593A95"/>
    <w:rsid w:val="2E19750B"/>
    <w:rsid w:val="2F7554D2"/>
    <w:rsid w:val="307F6CF5"/>
    <w:rsid w:val="31992E3D"/>
    <w:rsid w:val="33576B0C"/>
    <w:rsid w:val="33E02FA5"/>
    <w:rsid w:val="38671B4B"/>
    <w:rsid w:val="388008B3"/>
    <w:rsid w:val="39AB2AE0"/>
    <w:rsid w:val="39E11825"/>
    <w:rsid w:val="3A571AE7"/>
    <w:rsid w:val="3E1C4E5F"/>
    <w:rsid w:val="400C1FB8"/>
    <w:rsid w:val="401D732F"/>
    <w:rsid w:val="41E2613A"/>
    <w:rsid w:val="442F13DF"/>
    <w:rsid w:val="44A27E03"/>
    <w:rsid w:val="4530540F"/>
    <w:rsid w:val="468F39F0"/>
    <w:rsid w:val="46EF6468"/>
    <w:rsid w:val="46F42885"/>
    <w:rsid w:val="479C322F"/>
    <w:rsid w:val="47A02B50"/>
    <w:rsid w:val="47E524E0"/>
    <w:rsid w:val="480E71F2"/>
    <w:rsid w:val="4ADC1DC2"/>
    <w:rsid w:val="4D245246"/>
    <w:rsid w:val="4DD23507"/>
    <w:rsid w:val="4F6A776F"/>
    <w:rsid w:val="4F6B04EE"/>
    <w:rsid w:val="4F6E725F"/>
    <w:rsid w:val="4F8E7901"/>
    <w:rsid w:val="55B17EA6"/>
    <w:rsid w:val="56066443"/>
    <w:rsid w:val="568832FC"/>
    <w:rsid w:val="57B40121"/>
    <w:rsid w:val="582E1C82"/>
    <w:rsid w:val="597A4A53"/>
    <w:rsid w:val="5A1153B7"/>
    <w:rsid w:val="5BBE156E"/>
    <w:rsid w:val="5CDC7EFE"/>
    <w:rsid w:val="5D551426"/>
    <w:rsid w:val="5DD76917"/>
    <w:rsid w:val="5E457D25"/>
    <w:rsid w:val="5EF64B7B"/>
    <w:rsid w:val="5F0F04E8"/>
    <w:rsid w:val="5F881C77"/>
    <w:rsid w:val="60243070"/>
    <w:rsid w:val="60961E24"/>
    <w:rsid w:val="61D07906"/>
    <w:rsid w:val="62ED0304"/>
    <w:rsid w:val="672B6DF3"/>
    <w:rsid w:val="67307DA3"/>
    <w:rsid w:val="68BE495C"/>
    <w:rsid w:val="6C522D8F"/>
    <w:rsid w:val="6CCC33F6"/>
    <w:rsid w:val="6EE64C0C"/>
    <w:rsid w:val="72281098"/>
    <w:rsid w:val="730E028E"/>
    <w:rsid w:val="73B76B77"/>
    <w:rsid w:val="741A4FDA"/>
    <w:rsid w:val="747D1B6F"/>
    <w:rsid w:val="74FA4F6E"/>
    <w:rsid w:val="758111EB"/>
    <w:rsid w:val="78A43B6E"/>
    <w:rsid w:val="795409C4"/>
    <w:rsid w:val="7AAD65DE"/>
    <w:rsid w:val="7AE30252"/>
    <w:rsid w:val="7B3202B4"/>
    <w:rsid w:val="7B9F23CB"/>
    <w:rsid w:val="7BF070CA"/>
    <w:rsid w:val="7C95557C"/>
    <w:rsid w:val="7D1E37C3"/>
    <w:rsid w:val="7E861620"/>
    <w:rsid w:val="7FD8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unhideWhenUsed/>
    <w:qFormat/>
    <w:uiPriority w:val="99"/>
    <w:pPr>
      <w:spacing w:after="120"/>
    </w:p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8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1">
    <w:name w:val="Body Text First Indent 2"/>
    <w:basedOn w:val="7"/>
    <w:qFormat/>
    <w:uiPriority w:val="0"/>
    <w:pPr>
      <w:spacing w:line="480" w:lineRule="exact"/>
      <w:ind w:firstLine="420" w:firstLineChars="200"/>
    </w:pPr>
    <w:rPr>
      <w:sz w:val="24"/>
    </w:rPr>
  </w:style>
  <w:style w:type="character" w:styleId="14">
    <w:name w:val="Strong"/>
    <w:basedOn w:val="13"/>
    <w:qFormat/>
    <w:uiPriority w:val="0"/>
    <w:rPr>
      <w:b/>
    </w:rPr>
  </w:style>
  <w:style w:type="paragraph" w:customStyle="1" w:styleId="15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3800</Words>
  <Characters>3848</Characters>
  <Lines>0</Lines>
  <Paragraphs>0</Paragraphs>
  <TotalTime>2</TotalTime>
  <ScaleCrop>false</ScaleCrop>
  <LinksUpToDate>false</LinksUpToDate>
  <CharactersWithSpaces>3848</CharactersWithSpaces>
  <Application>WPS Office_12.1.0.28040_F1E327BC-269C-435d-A152-05C5408002CA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多彩的镜子</cp:lastModifiedBy>
  <cp:lastPrinted>2026-07-23T12:33:00Z</cp:lastPrinted>
  <dcterms:modified xsi:type="dcterms:W3CDTF">2026-07-24T01:28:10Z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2052-12.1.0.28040</vt:lpwstr>
  </property>
  <property fmtid="{D5CDD505-2E9C-101B-9397-08002B2CF9AE}" pid="3" name="KSOTemplateDocerSaveRecord">
    <vt:lpwstr>eyJoZGlkIjoiM2QwNjY1MTI2NjA0OTBiMzdkMjQzYzBmM2Y4Zjg5ZTciLCJ1c2VySWQiOiIyNTU0NDcwNzUifQ==</vt:lpwstr>
  </property>
  <property fmtid="{D5CDD505-2E9C-101B-9397-08002B2CF9AE}" pid="4" name="ICV">
    <vt:lpwstr>DD287869C2D94F87AB256EC9AA73DE7A_12</vt:lpwstr>
  </property>
</Properties>
</file>