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B8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关于《东城区酒店业管理暂行办法</w:t>
      </w:r>
    </w:p>
    <w:p w14:paraId="2B0C15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（2026年版）</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》的起草说明</w:t>
      </w:r>
    </w:p>
    <w:p w14:paraId="4F04E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A1FC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一、修订背景</w:t>
      </w:r>
    </w:p>
    <w:p w14:paraId="6D16F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现行《东城区酒店业管理暂行办法》自2025年实施以来，有效规范全区酒店</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设立审批、经营管理与行业监管工作，严格落实首都功能核心区住宿业禁限政策。为进一步健全酒店业联席会议制度，推动东城区酒店业高质量发展，区文化和旅游局在保留2025年版全部原有条款基础上，仅对联席会议组成单位及对应部门职责开展修订，形成《东城区酒店业管理暂行办法（2026年版）</w:t>
      </w:r>
      <w:r>
        <w:rPr>
          <w:rFonts w:hint="eastAsia" w:ascii="仿宋_GB2312" w:hAnsi="仿宋_GB2312" w:eastAsia="仿宋_GB2312" w:cs="仿宋_GB2312"/>
          <w:sz w:val="32"/>
          <w:szCs w:val="32"/>
          <w:lang w:eastAsia="zh-CN"/>
        </w:rPr>
        <w:t>（征求意见稿</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》（以下简称《暂行办法》）。</w:t>
      </w:r>
    </w:p>
    <w:p w14:paraId="3A70B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二、修订依据</w:t>
      </w:r>
    </w:p>
    <w:p w14:paraId="3D689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依据《北京市新增产业的禁止和限制目录（2022年版）》《北京市酒店业管理暂行办法》相关规定，立足东城区国资存量房产管理、行业规范性文件合法性审查工作实际，开展本次修订</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14:paraId="4828F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三、原办法主要内容概况</w:t>
      </w:r>
    </w:p>
    <w:p w14:paraId="16E7D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（一）明确酒店定义与适用范围</w:t>
      </w:r>
    </w:p>
    <w:p w14:paraId="62641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对酒店进行明确界定，并规定东城区行政区域内的酒店经营活动及其行业管理均适用本办法。</w:t>
      </w:r>
    </w:p>
    <w:p w14:paraId="2C112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（二）推动酒店业发展</w:t>
      </w:r>
    </w:p>
    <w:p w14:paraId="06438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编制文旅发展规划，鼓励酒店升级设施和服务质量，推动绿色发展和高质量发展，开展专业培训，提升酒店业市场竞争力，定期分析酒店业发展情况。</w:t>
      </w:r>
    </w:p>
    <w:p w14:paraId="68FD5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（三）落实禁限政策</w:t>
      </w:r>
    </w:p>
    <w:p w14:paraId="4C0C2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明确新设立酒店的类别，实行多部门协同审查机制，严格遵守首都功能核心区新设立住宿业的禁限政策，禁止新设立或迁入不符合规定的住宿业。</w:t>
      </w:r>
    </w:p>
    <w:p w14:paraId="00B4E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（四）规范设立与建设流程</w:t>
      </w:r>
    </w:p>
    <w:p w14:paraId="74C07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规定酒店增加营业面积、客房数量或床位数量的具体要求，明确新设立酒店需满足的基本准入条件，包括产业政策、空间规划、建筑规范等，确保酒店建设合法合规。</w:t>
      </w:r>
    </w:p>
    <w:p w14:paraId="20633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（五）强化经营规范</w:t>
      </w:r>
    </w:p>
    <w:p w14:paraId="7F30F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酒店遵守安全生产、消防安全等法律法规，规范经营活动内容，按照经营、服务规范提供服务，鼓励参与标准评定，建立岗位培训制度，落实控制吸烟、生活垃圾分类等要求，加强未成年人保护，规范收费公示，建立健全消费者投诉处理制度。</w:t>
      </w:r>
    </w:p>
    <w:p w14:paraId="24CE5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（六）加强监督检查</w:t>
      </w:r>
    </w:p>
    <w:p w14:paraId="42C0F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明确各部门监督检查职责，对未取得施工许可证擅自施工的酒店项目进行处罚，规定联合重点检查的情形，对违法违规行为进行汇总并纳入信用评级。</w:t>
      </w:r>
    </w:p>
    <w:p w14:paraId="653FE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四、本次修订主要变化</w:t>
      </w:r>
    </w:p>
    <w:p w14:paraId="468BB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本次修订仅新增两处内容，其余条款均沿用2025年发布原文，具体调整事项如下：</w:t>
      </w:r>
    </w:p>
    <w:p w14:paraId="55B28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（一）增加区司法局、区国资委为联席会议成员单位</w:t>
      </w:r>
    </w:p>
    <w:p w14:paraId="4DD40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《暂行办法》第三条第二款、第十四条第（二）项中新增区司法局、区国资委两个成员单位，完善新设立酒店联席会议工作机制。</w:t>
      </w:r>
    </w:p>
    <w:p w14:paraId="6F598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（二）增加区司法局、区国资委对应职责表述</w:t>
      </w:r>
    </w:p>
    <w:p w14:paraId="14C6B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1.《暂行办法》第十五条第（三）项新增区司法局职责：负责酒店业相关事项的规范性文件的合法性审核与指导；</w:t>
      </w:r>
    </w:p>
    <w:p w14:paraId="430F7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2.《暂行办法》第十五条第（九）项新增区国资委职责：负责全面加强国资房产出租管理，对于租赁国资房产开展经营的存量酒店，按照要求做好住宿业整治提升相关工作。</w:t>
      </w:r>
    </w:p>
    <w:p w14:paraId="6EFB3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3B295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东城</w:t>
      </w:r>
      <w:r>
        <w:rPr>
          <w:rFonts w:hint="eastAsia" w:ascii="仿宋_GB2312" w:hAnsi="仿宋_GB2312" w:eastAsia="仿宋_GB2312" w:cs="仿宋_GB2312"/>
          <w:sz w:val="32"/>
          <w:szCs w:val="32"/>
        </w:rPr>
        <w:t>区文化和旅游局</w:t>
      </w:r>
    </w:p>
    <w:p w14:paraId="47440B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2026年7月2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14:paraId="14225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654D2"/>
    <w:rsid w:val="185C0E58"/>
    <w:rsid w:val="2A5654D2"/>
    <w:rsid w:val="5DBF2364"/>
    <w:rsid w:val="766EF71E"/>
    <w:rsid w:val="7EB76D33"/>
    <w:rsid w:val="7F5730A1"/>
    <w:rsid w:val="B3D659F3"/>
    <w:rsid w:val="DDBF3801"/>
    <w:rsid w:val="DFDD4DA2"/>
    <w:rsid w:val="FFFF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Times New Roman" w:hAnsi="Times New Roman"/>
      <w:kern w:val="0"/>
      <w:sz w:val="20"/>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ody Text First Indent 2"/>
    <w:basedOn w:val="2"/>
    <w:next w:val="1"/>
    <w:qFormat/>
    <w:uiPriority w:val="0"/>
    <w:pPr>
      <w:adjustRightInd w:val="0"/>
      <w:spacing w:line="360" w:lineRule="atLeast"/>
      <w:ind w:firstLine="420" w:firstLineChars="200"/>
      <w:textAlignment w:val="baseline"/>
    </w:pPr>
    <w:rPr>
      <w:rFonts w:ascii="Calibri" w:hAnsi="Calibri"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857</Words>
  <Characters>884</Characters>
  <Lines>0</Lines>
  <Paragraphs>0</Paragraphs>
  <TotalTime>3</TotalTime>
  <ScaleCrop>false</ScaleCrop>
  <LinksUpToDate>false</LinksUpToDate>
  <CharactersWithSpaces>884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2026-07-24T02:59:00Z</dcterms:created>
  <dc:creator>Vicky</dc:creator>
  <cp:lastModifiedBy>user</cp:lastModifiedBy>
  <cp:lastPrinted>2026-07-23T22:04:00Z</cp:lastPrinted>
  <dcterms:modified xsi:type="dcterms:W3CDTF">2026-07-24T09:45:44Z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640938E1A1CD4C4796ED6C631A25306F_11</vt:lpwstr>
  </property>
  <property fmtid="{D5CDD505-2E9C-101B-9397-08002B2CF9AE}" pid="4" name="KSOTemplateDocerSaveRecord">
    <vt:lpwstr>eyJoZGlkIjoiZDMyMDM3ZTY1MmY5N2RkMmU3MmRkNzE5ZDVmMmFhZjciLCJ1c2VySWQiOiIzODg2ODUxNzIifQ==</vt:lpwstr>
  </property>
</Properties>
</file>