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《</w:t>
      </w:r>
      <w:bookmarkStart w:id="0" w:name="OLE_LINK2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2025年度昌平区蔬菜生产补贴实施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方案</w:t>
      </w:r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（征求意见稿》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lang w:eastAsia="zh-CN"/>
        </w:rPr>
        <w:t>起草说明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 w:hAnsi="Calibri" w:cs="Times New Roman"/>
          <w:color w:val="000000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起草</w:t>
      </w:r>
      <w:r>
        <w:rPr>
          <w:rFonts w:hint="eastAsia" w:ascii="黑体" w:hAnsi="黑体" w:eastAsia="黑体"/>
          <w:sz w:val="32"/>
          <w:szCs w:val="32"/>
        </w:rPr>
        <w:t>背景</w:t>
      </w:r>
      <w:r>
        <w:rPr>
          <w:rFonts w:hint="eastAsia" w:ascii="黑体" w:hAnsi="黑体" w:eastAsia="黑体"/>
          <w:sz w:val="32"/>
          <w:szCs w:val="32"/>
          <w:lang w:eastAsia="zh-CN"/>
        </w:rPr>
        <w:t>及依据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根据《北京市农业农村局关于做好2025年度全市蔬菜生产补贴工作的通知》（京政农发〔2026〕23号）有关要求，为提高生产经营主体积极性，稳定蔬菜生产面积，促进蔬菜产业高质量发展，结合实际制定本方案。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起草</w:t>
      </w:r>
      <w:r>
        <w:rPr>
          <w:rFonts w:hint="eastAsia" w:ascii="黑体" w:hAnsi="黑体" w:eastAsia="黑体"/>
          <w:sz w:val="32"/>
          <w:szCs w:val="32"/>
        </w:rPr>
        <w:t>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根据《北京市农业农村局关于做好2025年度全市蔬菜生产补贴工作的通知》（京政农发〔2026〕23号）有关要求，在征求区财政局、区农业农村局意见的基础上，结合我区实际，研究起草了《2025年度昌平区蔬菜生产补贴实施方案（征求意见稿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8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sz w:val="32"/>
          <w:szCs w:val="32"/>
          <w:lang w:eastAsia="zh-CN"/>
        </w:rPr>
        <w:t>（一）、补贴范围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1、补贴类型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本区域内2025年度内已开展的蔬菜生产，以实际生产的占地面积进行核算，包括三类：一是露地蔬菜生产；二是设施蔬菜生产；三是工厂化生产和智能连栋温室蔬菜生产。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2、存在以下情形的生产经营主体不予补贴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（1）发生“大棚房”问题的。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（2）播种定植后不进行正常采收及由此产生销售等舆情的。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（3）补贴年度内检出禁限用农药或发生重大农产品质量安全事件的。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（4）发生严重安全生产问题的。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  <w:lang w:val="en-US" w:eastAsia="zh-CN"/>
        </w:rPr>
        <w:t>(</w:t>
      </w:r>
      <w:r>
        <w:rPr>
          <w:rFonts w:hint="eastAsia" w:ascii="黑体" w:hAnsi="华文中宋" w:eastAsia="黑体"/>
          <w:sz w:val="32"/>
          <w:szCs w:val="32"/>
          <w:lang w:eastAsia="zh-CN"/>
        </w:rPr>
        <w:t>二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)</w:t>
      </w:r>
      <w:r>
        <w:rPr>
          <w:rFonts w:hint="eastAsia" w:ascii="黑体" w:hAnsi="华文中宋" w:eastAsia="黑体"/>
          <w:sz w:val="32"/>
          <w:szCs w:val="32"/>
        </w:rPr>
        <w:t>、补贴标准与相关规定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1、露地蔬菜生产补贴标准：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1100元</w:t>
      </w:r>
      <w:r>
        <w:rPr>
          <w:rFonts w:hint="eastAsia" w:ascii="仿宋_GB2312" w:eastAsia="仿宋_GB2312"/>
          <w:sz w:val="32"/>
          <w:szCs w:val="32"/>
        </w:rPr>
        <w:t>/亩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（其中：</w:t>
      </w:r>
      <w:r>
        <w:rPr>
          <w:rFonts w:hint="eastAsia" w:ascii="仿宋_GB2312" w:eastAsia="仿宋_GB2312"/>
          <w:sz w:val="32"/>
          <w:szCs w:val="32"/>
        </w:rPr>
        <w:t>市级</w:t>
      </w: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600元/亩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区级</w:t>
      </w:r>
      <w:r>
        <w:rPr>
          <w:rFonts w:hint="eastAsia" w:ascii="仿宋_GB2312" w:eastAsia="仿宋_GB2312"/>
          <w:sz w:val="32"/>
          <w:szCs w:val="32"/>
          <w:lang w:eastAsia="zh-CN"/>
        </w:rPr>
        <w:t>资金</w:t>
      </w:r>
      <w:r>
        <w:rPr>
          <w:rFonts w:hint="eastAsia" w:ascii="仿宋_GB2312" w:eastAsia="仿宋_GB2312"/>
          <w:sz w:val="32"/>
          <w:szCs w:val="32"/>
        </w:rPr>
        <w:t>500元/亩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2、设施蔬菜生产补贴标准：</w:t>
      </w:r>
      <w:r>
        <w:rPr>
          <w:rFonts w:hint="eastAsia" w:ascii="仿宋_GB2312" w:eastAsia="仿宋_GB2312"/>
          <w:sz w:val="32"/>
          <w:szCs w:val="32"/>
          <w:lang w:eastAsia="zh-CN"/>
        </w:rPr>
        <w:t>3334元/亩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  <w:lang w:eastAsia="zh-CN"/>
        </w:rPr>
        <w:t>年（其中：市级资金600元/亩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  <w:lang w:eastAsia="zh-CN"/>
        </w:rPr>
        <w:t>年，区级资金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2734</w:t>
      </w:r>
      <w:r>
        <w:rPr>
          <w:rFonts w:hint="eastAsia" w:ascii="仿宋_GB2312" w:eastAsia="仿宋_GB2312"/>
          <w:sz w:val="32"/>
          <w:szCs w:val="32"/>
          <w:lang w:eastAsia="zh-CN"/>
        </w:rPr>
        <w:t>元/亩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hint="eastAsia" w:ascii="仿宋_GB2312" w:eastAsia="仿宋_GB2312"/>
          <w:sz w:val="32"/>
          <w:szCs w:val="32"/>
          <w:lang w:eastAsia="zh-CN"/>
        </w:rPr>
        <w:t>年）。</w:t>
      </w:r>
      <w:r>
        <w:rPr>
          <w:rFonts w:hint="eastAsia" w:ascii="仿宋_GB2312" w:eastAsia="仿宋_GB2312"/>
          <w:sz w:val="32"/>
          <w:szCs w:val="32"/>
        </w:rPr>
        <w:t>同一地块</w:t>
      </w:r>
      <w:r>
        <w:rPr>
          <w:rFonts w:hint="eastAsia" w:ascii="仿宋_GB2312" w:eastAsia="仿宋_GB2312"/>
          <w:sz w:val="32"/>
          <w:szCs w:val="32"/>
          <w:lang w:eastAsia="zh-CN"/>
        </w:rPr>
        <w:t>一年</w:t>
      </w:r>
      <w:r>
        <w:rPr>
          <w:rFonts w:hint="eastAsia" w:ascii="仿宋_GB2312" w:eastAsia="仿宋_GB2312"/>
          <w:sz w:val="32"/>
          <w:szCs w:val="32"/>
        </w:rPr>
        <w:t>只享受一次种植补贴</w:t>
      </w:r>
      <w:r>
        <w:rPr>
          <w:rFonts w:hint="eastAsia" w:ascii="仿宋_GB2312" w:eastAsia="仿宋_GB2312"/>
          <w:sz w:val="32"/>
          <w:szCs w:val="32"/>
          <w:lang w:eastAsia="zh-CN"/>
        </w:rPr>
        <w:t>（享受昌平区优质草莓种苗补贴的地块不享受蔬菜生产补贴）。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3、工厂化生产和智能连栋温室生产补贴标准：</w:t>
      </w:r>
      <w:r>
        <w:rPr>
          <w:rFonts w:hint="eastAsia" w:ascii="仿宋_GB2312" w:eastAsia="仿宋_GB2312"/>
          <w:sz w:val="32"/>
          <w:szCs w:val="32"/>
        </w:rPr>
        <w:t>只享受市级蔬菜生产补贴（600元/亩</w:t>
      </w:r>
      <w:r>
        <w:rPr>
          <w:rFonts w:ascii="仿宋_GB2312" w:eastAsia="仿宋_GB2312"/>
          <w:sz w:val="32"/>
          <w:szCs w:val="32"/>
        </w:rPr>
        <w:t>·年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，补贴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面积</w:t>
      </w:r>
      <w:r>
        <w:rPr>
          <w:rFonts w:hint="eastAsia" w:ascii="仿宋_GB2312" w:eastAsia="仿宋_GB2312"/>
          <w:sz w:val="32"/>
          <w:szCs w:val="32"/>
          <w:lang w:eastAsia="zh-CN"/>
        </w:rPr>
        <w:t>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照《北京市农业农村局关于做好2025年度全市蔬菜生产补贴工作的通知》（京政农发〔2026〕23号）文件。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4、林下蔬菜生产补贴标准：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按照实际生产的占地面积给予补贴，以区统计部门核定面积为准。只享受市级蔬菜生产补贴（600元/亩</w:t>
      </w:r>
      <w:r>
        <w:rPr>
          <w:rFonts w:ascii="仿宋_GB2312" w:eastAsia="仿宋_GB2312"/>
          <w:sz w:val="32"/>
          <w:szCs w:val="32"/>
        </w:rPr>
        <w:t>·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年）。享受昌平区林下栗蘑种植补贴的不享受蔬菜生产补贴。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5、面积核算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补贴面积以亩为单位计算，精确到小数点后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Calibri" w:eastAsia="仿宋_GB2312"/>
          <w:sz w:val="32"/>
          <w:szCs w:val="32"/>
        </w:rPr>
        <w:t>位，</w:t>
      </w:r>
      <w:r>
        <w:rPr>
          <w:rFonts w:hint="eastAsia" w:ascii="仿宋_GB2312" w:eastAsia="仿宋_GB2312"/>
          <w:sz w:val="32"/>
          <w:szCs w:val="32"/>
        </w:rPr>
        <w:t>不得按照播种面积、设施占地面积核算。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华文中宋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华文中宋" w:eastAsia="黑体" w:cs="Times New Roman"/>
          <w:sz w:val="32"/>
          <w:szCs w:val="32"/>
          <w:lang w:val="en-US" w:eastAsia="zh-CN"/>
        </w:rPr>
        <w:t>（三）、补贴对象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蔬菜生产补贴坚持补贴对象自愿申报原则，应符合以下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个条件：一是申报补贴的主体包括农户、家庭农场、农民专业合作社、企业、村集体经济组织等各类蔬菜生产经营主体；二是种植的蔬菜应纳入统计部门生产统计范围、且以上市销售流通为目的；三是正常进行蔬菜生产，不发生撂荒和设施闲置情况；四是同一地块、设施或工厂化蔬菜生产厂房，一年只能享受一次市级蔬菜生产补贴；五是同一地块已经享受2025年耕地地力补贴的，不得同时享受2025年度蔬菜生产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lang w:eastAsia="zh-CN"/>
        </w:rPr>
        <w:t>（四）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申报发放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补贴资金拨付至区农业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技术推广</w:t>
      </w:r>
      <w:r>
        <w:rPr>
          <w:rFonts w:hint="eastAsia" w:ascii="仿宋_GB2312" w:hAnsi="Calibri" w:eastAsia="仿宋_GB2312" w:cs="Times New Roman"/>
          <w:sz w:val="32"/>
          <w:szCs w:val="32"/>
        </w:rPr>
        <w:t>站。市级补贴资金按照国库</w:t>
      </w:r>
      <w:r>
        <w:rPr>
          <w:rFonts w:ascii="仿宋_GB2312" w:hAnsi="仿宋_GB2312" w:eastAsia="仿宋_GB2312" w:cs="仿宋_GB2312"/>
          <w:sz w:val="32"/>
          <w:szCs w:val="32"/>
        </w:rPr>
        <w:t>集中支付制度有关规定执行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落实《北京市农业农村局 北京市财政局关于进一步规范惠农财政补贴资金“一卡通”管理的通知》要求，切实提高补贴发放的规范性、精准性和时效性。原则上在202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5日前完成补贴发放。区级补贴资金报经区政府审核批准后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,由区财政按照区领导批示，统筹区级财力予以保障,于2026年12月底前完成补贴发放。</w:t>
      </w:r>
    </w:p>
    <w:p>
      <w:bookmarkStart w:id="1" w:name="_GoBack"/>
      <w:bookmarkEnd w:id="1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652BE"/>
    <w:rsid w:val="04F62818"/>
    <w:rsid w:val="308E3898"/>
    <w:rsid w:val="692A63B5"/>
    <w:rsid w:val="6AE65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200" w:firstLineChars="200"/>
    </w:pPr>
    <w:rPr>
      <w:rFonts w:ascii="Calibri" w:hAnsi="Calibri" w:eastAsia="仿宋_GB2312" w:cs="Arial"/>
      <w:sz w:val="32"/>
      <w:szCs w:val="21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宋体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2025-06-16T13:08:00Z</dcterms:created>
  <dc:creator>HBQ</dc:creator>
  <cp:lastModifiedBy>小兔子乖乖</cp:lastModifiedBy>
  <dcterms:modified xsi:type="dcterms:W3CDTF">2026-06-15T03:08:47Z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ICV">
    <vt:lpwstr>022A3187DF1F44C1956C6D5A00BD2E61_12</vt:lpwstr>
  </property>
</Properties>
</file>