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91B3E">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关于《通州区城市地下管线管理办法（</w:t>
      </w:r>
      <w:r>
        <w:rPr>
          <w:rFonts w:hint="eastAsia" w:ascii="方正小标宋简体" w:hAnsi="方正小标宋简体" w:eastAsia="方正小标宋简体" w:cs="方正小标宋简体"/>
          <w:kern w:val="2"/>
          <w:sz w:val="44"/>
          <w:szCs w:val="44"/>
          <w:lang w:val="en-US" w:eastAsia="zh-CN"/>
        </w:rPr>
        <w:t>征求意见稿</w:t>
      </w:r>
      <w:r>
        <w:rPr>
          <w:rFonts w:hint="eastAsia" w:ascii="方正小标宋简体" w:hAnsi="方正小标宋简体" w:eastAsia="方正小标宋简体" w:cs="方正小标宋简体"/>
          <w:kern w:val="2"/>
          <w:sz w:val="44"/>
          <w:szCs w:val="44"/>
          <w:lang w:eastAsia="zh-CN"/>
        </w:rPr>
        <w:t>）》的起草说明</w:t>
      </w:r>
    </w:p>
    <w:p w14:paraId="749404C8">
      <w:pPr>
        <w:keepNext w:val="0"/>
        <w:keepLines w:val="0"/>
        <w:pageBreakBefore w:val="0"/>
        <w:kinsoku/>
        <w:wordWrap/>
        <w:overflowPunct/>
        <w:topLinePunct w:val="0"/>
        <w:autoSpaceDE/>
        <w:autoSpaceDN/>
        <w:bidi w:val="0"/>
        <w:adjustRightInd/>
        <w:snapToGrid/>
        <w:spacing w:line="600" w:lineRule="exact"/>
        <w:textAlignment w:val="auto"/>
      </w:pPr>
    </w:p>
    <w:p w14:paraId="6E47AE8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一、制定背景</w:t>
      </w:r>
    </w:p>
    <w:p w14:paraId="2228D646">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依据《关于进一步加强城市地下管线建设管理有关工作的通知》、《城市地下综合管廊有偿使用收费参考标准》等相关文件要求，结合当前地下管线防护管理实际和前期征求意见反馈情况，通州区城市管理委对2019年印发的《通州区城市地下管线管理办法(试行)》（通政办发〔2019〕11号）和2021年印发的《通州区地下管线施工防护管理实施细则》（通政办发〔2021〕3号）进行了整合、修订，制定了本次《通州区城市地下管线管理办法（征求意见稿）》。</w:t>
      </w:r>
    </w:p>
    <w:p w14:paraId="27B4254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二、修订内容</w:t>
      </w:r>
    </w:p>
    <w:p w14:paraId="7D5B6E38">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rPr>
      </w:pPr>
      <w:r>
        <w:rPr>
          <w:rFonts w:hint="eastAsia" w:ascii="仿宋_GB2312" w:hAnsi="仿宋_GB2312" w:eastAsia="仿宋_GB2312" w:cs="仿宋_GB2312"/>
          <w:b/>
          <w:bCs w:val="0"/>
          <w:color w:val="auto"/>
          <w:kern w:val="2"/>
          <w:sz w:val="32"/>
          <w:szCs w:val="32"/>
          <w:lang w:val="en-US" w:eastAsia="zh-CN"/>
        </w:rPr>
        <w:t>（一）优化了总则部分的适用范围、部门职责与条款结构</w:t>
      </w:r>
    </w:p>
    <w:p w14:paraId="567C127C">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1. 在“第一条”中，补充了部分政策依据，增加了《关于进一步加强城市地下管线建设管理有关工作的通知》（建城〔2019〕100号）作为制定依据。</w:t>
      </w:r>
    </w:p>
    <w:p w14:paraId="137F2D41">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为加强通州区地下管线全生命周期管理，集约利用地下空间资源，保障地下管线有序建设、安全运行与高效运维，全面提升本区地下管线科学化、规范化、精细化治理水平，依据《国务院办公厅关于加强城市地下管线建设管理的指导意见》（国办发〔2014〕27号）、《国务院办公厅关于推进城市地下综合管廊建设的指导意见》（国办发〔2015〕61号）、《北京市人民政府办公厅关于印发&lt;北京市城市地下管线管理办法&gt;的通知》（京政办发〔2005〕9号）、《北京市人民政府办公厅关于印发&lt;北京市加强城市地下管线建设管理工作职责分工方案&gt;的通知》（京政办发〔2014〕54号）、《北京市人民政府办公厅印发〈关于提高北京城市副中心管理水平的意见〉的通知》（京政办发〔2017〕5号）、《关于进一步加强城市地下管线建设管理有关工作的通知》（建城〔2019〕100号）等法规和文件，结合通州区实际，制定本办法。</w:t>
      </w:r>
    </w:p>
    <w:p w14:paraId="13B4AFC5">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2. 在“第二条”中，明确了管线的分类，补充了长输、工业等特种管线的说明，进一步清晰了办法的适用范围。</w:t>
      </w:r>
    </w:p>
    <w:p w14:paraId="50C66000">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本区地下管线的规划、建设、运行、维护和信息管理等活动，适用本办法。本办法所称地下管线，是指供水、排水、燃气、热力、电力、通信、广播电视等市政公用管线和长输、工业等特种管线及其附属设施，以及用于集中敷设上述管线的综合管廊。</w:t>
      </w:r>
    </w:p>
    <w:p w14:paraId="7927DFD2">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3. 在“第四条”中，整合优化了各部门的职责分工，简化了原有分散的部门职责表述，明确了区城市管理委员会的统筹协调职责，以及各行业主管部门的对应管理职责。</w:t>
      </w:r>
    </w:p>
    <w:p w14:paraId="6E46700A">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区城市管理委员会统筹负责本区地下管线的综合协调管理工作；负责燃气、供热、电力相关管线的行业监督管理和本区石油、天然气管道保护工作；承担本区城市公共设施事故应急工作小组的具体工作。区发展改革委、区财政局按照职责分工负责地下管线立项审批。</w:t>
      </w:r>
      <w:bookmarkStart w:id="0" w:name="_GoBack"/>
      <w:bookmarkEnd w:id="0"/>
      <w:r>
        <w:rPr>
          <w:rFonts w:hint="eastAsia" w:ascii="仿宋_GB2312" w:hAnsi="仿宋_GB2312" w:eastAsia="仿宋_GB2312" w:cs="仿宋_GB2312"/>
          <w:b w:val="0"/>
          <w:bCs/>
          <w:color w:val="auto"/>
          <w:kern w:val="2"/>
          <w:sz w:val="32"/>
          <w:szCs w:val="32"/>
          <w:lang w:val="en-US" w:eastAsia="zh-CN"/>
        </w:rPr>
        <w:t>市规划自然资源委通州分局负责地下管线规划管理，包括编制区域地下管线综合规划和综合管廊专项规划，地下管线建设工程规划审批手续的办理，负责地下管线工程档案的收集、保管及提供利用等工作。区住房城乡建设委负责职责范围内的地下管线建设工程施工许可证办理，地下管线建设项目施工安全监督管理等。区应急管理局负责统一领导、协调本行政区域内地下管线突发事件应对工作，并对地下管线生产经营单位的安全生产工作实施综合监督管理。区交通支队负责地下管线施工占道许可的审批及施工现场交通疏导的协调保障工作。区城管执法局依法负责对地下管线领域违法违规行为的行政执法。区市场监管局依法依规监督和指导压力管道使用单位定期开展压力管道检验工作。区交通、公路、水务、经济和信息化、通信管理等行业主管部门，根据职责分工负责对应管线的行业监督管理。其他相关部门按照各自职责,协同实施本办法。</w:t>
      </w:r>
    </w:p>
    <w:p w14:paraId="04B00427">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4. 将原有总则部分的条款进行拆分，新增“第七条”，明确综合管廊建设的主体要求，优化条款结构。</w:t>
      </w:r>
    </w:p>
    <w:p w14:paraId="04E804F7">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调整内容为：建设单位因地制宜推进城市地下综合管廊建设，集约利用城市地下空间。</w:t>
      </w:r>
    </w:p>
    <w:p w14:paraId="489E64AA">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rPr>
      </w:pPr>
      <w:r>
        <w:rPr>
          <w:rFonts w:hint="eastAsia" w:ascii="仿宋_GB2312" w:hAnsi="仿宋_GB2312" w:eastAsia="仿宋_GB2312" w:cs="仿宋_GB2312"/>
          <w:b/>
          <w:bCs w:val="0"/>
          <w:color w:val="auto"/>
          <w:kern w:val="2"/>
          <w:sz w:val="32"/>
          <w:szCs w:val="32"/>
          <w:lang w:val="en-US" w:eastAsia="zh-CN"/>
        </w:rPr>
        <w:t>（二）优化了规划管理的审批流程，简化了条款表述</w:t>
      </w:r>
    </w:p>
    <w:p w14:paraId="4710791C">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1. 删除了原有办理规划审批手续前需签订竣工测量合同的前置要求，适配当前审批流程的优化调整。</w:t>
      </w:r>
    </w:p>
    <w:p w14:paraId="351AE1B0">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2. 调整了条款的顺序，简化了相关表述，让规划管理的流程更加清晰。</w:t>
      </w:r>
    </w:p>
    <w:p w14:paraId="6EC834F0">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rPr>
      </w:pPr>
      <w:r>
        <w:rPr>
          <w:rFonts w:hint="eastAsia" w:ascii="仿宋_GB2312" w:hAnsi="仿宋_GB2312" w:eastAsia="仿宋_GB2312" w:cs="仿宋_GB2312"/>
          <w:b/>
          <w:bCs w:val="0"/>
          <w:color w:val="auto"/>
          <w:kern w:val="2"/>
          <w:sz w:val="32"/>
          <w:szCs w:val="32"/>
          <w:lang w:val="en-US" w:eastAsia="zh-CN"/>
        </w:rPr>
        <w:t>（三）优化了建设管理的统筹机制，更新了安全防护与新技术应用要求</w:t>
      </w:r>
    </w:p>
    <w:p w14:paraId="780E8486">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1. 在“第十五条”中，调整了统筹建设的责任主体，从区城管委调整为建设单位，补充了“管路互随”原则，明确了杜绝“马路拉链”的工作目标。</w:t>
      </w:r>
    </w:p>
    <w:p w14:paraId="44B51F5F">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建设单位在组织道路大修及改扩建时，应当按照“先地下、后地上、管路互随”的原则，统筹地下管线工程与道路工程同步建设，合理安排建设时序，提升地下管线建设的整体性和系统性，杜绝“马路拉链”现象。</w:t>
      </w:r>
    </w:p>
    <w:p w14:paraId="48AF9E24">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2. 整合了原有道路建设计划与管线建设计划的相关条款，明确了道路权属单位的计划公布责任，以及管线建设计划的编制需求，补充了管线隐患整治和老化更新的相关要求。</w:t>
      </w:r>
    </w:p>
    <w:p w14:paraId="4DD84D65">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道路权属单位每年年初应拟定本区道路新建、改扩建、大修等工程计划，并向管线权属单位公布。各行业主管部门应指导地下管线权属单位依据道路工程计划、管线综合规划，以及管线隐患整治和老化更新需求,编制本单位年度管线建设计划，并按要求报送城市管理部门。</w:t>
      </w:r>
    </w:p>
    <w:p w14:paraId="686164D2">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3. 在第“二十一条”中，更新了地下管线安全防护的相关要求，明确了建设单位的主体责任，要求施工前在“北京市地下管线防护系统”填报工程信息，优化了原有防护方案的相关要求。</w:t>
      </w:r>
    </w:p>
    <w:p w14:paraId="07F23F6E">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地下管线工程施工前，建设单位必须在“北京市地下管线防护系统”填报工程信息，查明地下管线现状，组织施工单位会同相关地下管线权属单位制定管线专项防护方案并督促施工单位严格落实；施工作业期间，地下管线权属单位应在重要节点安排专人现场监护，保障地下管线安全。</w:t>
      </w:r>
    </w:p>
    <w:p w14:paraId="7ED380A4">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4. 在第“二十二条”中，补充了智能感知、人工智能等新技术应用的条款，提升管线管理的智慧化水平。</w:t>
      </w:r>
    </w:p>
    <w:p w14:paraId="6894E71C">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地下管线建设单位应当按照有关标准规范，在地下管线本体上附注标识或者在规定位置设置相关标识。敷设非金属管线的地下管线工程，应当同步布设定位装置。敷设燃气、电力等高危管线的地下管线工程，应按相关规定在地面设置识别标识。本区鼓励各管线建设、运维、管理单位加强智能感知、人工智能等新技术的应用,提升地下管线建设、维护、保护及管理的科学化、精细化、智慧化水平。</w:t>
      </w:r>
    </w:p>
    <w:p w14:paraId="759AC62F">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5. 整合了原有架空线入地的相关条款，明确了架空线入地的实施场景，补充了“管路互随”原则。</w:t>
      </w:r>
    </w:p>
    <w:p w14:paraId="48F30548">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调整内容为：北京城市副中心区域及区政府确定的其他区域，原则上不得新设置架空线，已设置的架空线应随同背街小巷整治、城市更新、道路工程项目，按照“管路互随”原则，逐步埋设入地。</w:t>
      </w:r>
    </w:p>
    <w:p w14:paraId="5097D501">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rPr>
      </w:pPr>
      <w:r>
        <w:rPr>
          <w:rFonts w:hint="eastAsia" w:ascii="仿宋_GB2312" w:hAnsi="仿宋_GB2312" w:eastAsia="仿宋_GB2312" w:cs="仿宋_GB2312"/>
          <w:b/>
          <w:bCs w:val="0"/>
          <w:color w:val="auto"/>
          <w:kern w:val="2"/>
          <w:sz w:val="32"/>
          <w:szCs w:val="32"/>
          <w:lang w:val="en-US" w:eastAsia="zh-CN"/>
        </w:rPr>
        <w:t>（四）优化了运行维护的安全防护机制，补充了属地监管与废弃管线处置要求</w:t>
      </w:r>
    </w:p>
    <w:p w14:paraId="47947DC5">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1. 更新了挖掘工程的安全防护时限要求，将原有提前30日登录系统调整为提前72小时，将原有“北京市挖掘工程地下管线安全防护信息沟通系统”更新为“北京市地下管线防护系统”，明确了权属单位24小时内反馈的要求，补充了施工现场二维码公示的要求。</w:t>
      </w:r>
    </w:p>
    <w:p w14:paraId="639D3733">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在本区范围内进行开挖、勘察、钻探、顶进、爆破、取土等施工作业时，工程建设单位必须在计划开工72小时前，注册并登录“北京市地下管线防护系统”（以下简称“管线防护系统”）发布工程信息。通过系统内工具绘制施工范围边界；信息发布后下载管线防护登记信息二维码，并张贴于施工现场信息公示牌。地下管线权属单位须在工程信息发布后24小时内登录管线防护系统，确认和反馈施工范围内有无涉及本单位管线。建设单位需及时登录系统查看各管线权属单位反馈信息，与相关单位完成对接交底，并在管线防护系统中反馈对接情况。</w:t>
      </w:r>
    </w:p>
    <w:p w14:paraId="42363CBC">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2. 新增了街道、乡镇的属地监管要求，明确了属地对挖掘施工的巡视检查责任，强化了基层的监管能力。</w:t>
      </w:r>
    </w:p>
    <w:p w14:paraId="5A5AAE62">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各街道、乡镇对辖区内挖掘施工积极开展巡视检查，发现未在管线防护系统中登记信息的工程，应责令其立即停止挖掘施工，完成报备和管线交底后方可复工。各街道、乡镇应安排专人签收管线防护系统内涉及本辖区的工程信息，掌握工程动态并开展安全检查。</w:t>
      </w:r>
    </w:p>
    <w:p w14:paraId="4B1E9788">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3. 在“第四十条”中，细化了废弃管线的处置要求，明确了废弃管线的封填要求和备案要求，进一步消除安全隐患。</w:t>
      </w:r>
    </w:p>
    <w:p w14:paraId="0E1DCE0E">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地下管线权属单位废弃地下管线时，需同步封填管道、检查井。对存在安全隐患的废弃管线，应当及时处置，彻底消除安全隐患。并需将废弃管线的位置、路由等基本信息以及封填拆除等处置措施，报行业主管部门和区城市管理委员会备档。</w:t>
      </w:r>
    </w:p>
    <w:p w14:paraId="565615FB">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4. 删除了原有井盖管理中关于五防井盖的具体要求，简化了井盖管理的相关表述，聚焦主体责任落实。</w:t>
      </w:r>
    </w:p>
    <w:p w14:paraId="5930E5E5">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调整内容为：地下管线权属单位需加强地下管线检查井井盖管理，明确并落实井盖的维护和管理责任。建立井盖问题发现与处置机制，及时发现丢失、损坏的井盖，并完成补装、更换或维修，保障通行安全。</w:t>
      </w:r>
    </w:p>
    <w:p w14:paraId="52E16BF1">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rPr>
      </w:pPr>
      <w:r>
        <w:rPr>
          <w:rFonts w:hint="eastAsia" w:ascii="仿宋_GB2312" w:hAnsi="仿宋_GB2312" w:eastAsia="仿宋_GB2312" w:cs="仿宋_GB2312"/>
          <w:b/>
          <w:bCs w:val="0"/>
          <w:color w:val="auto"/>
          <w:kern w:val="2"/>
          <w:sz w:val="32"/>
          <w:szCs w:val="32"/>
          <w:lang w:val="en-US" w:eastAsia="zh-CN"/>
        </w:rPr>
        <w:t>（五）优化了综合管廊的管理要求，更新了有偿使用标准与安全保护要求</w:t>
      </w:r>
    </w:p>
    <w:p w14:paraId="529E4CB7">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1. 删除了原有应当建设综合管廊情形中关于架空线入地同步建设缆线管廊的条款，并简化了相关要求。</w:t>
      </w:r>
    </w:p>
    <w:p w14:paraId="4010116B">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2. 在“第四十六条”中，更新了综合管廊有偿使用的相关标准，明确了协商不成时可参考的最新市级标准，替代了原有价格主管部门协调的机制。</w:t>
      </w:r>
    </w:p>
    <w:p w14:paraId="2EB9D306">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综合管廊实行有偿使用，入廊管线权属单位需向建设运营单位缴纳入廊费和日常维护费。收费标准、付费方式、计费周期等,由管廊建设运营单位与入廊管线单位根据市场化原则协商确定，双方签订书面入廊协议；不能达成一致意见时，可参考《城市地下综合管廊有偿使用收费参考标准》(京市政设施联席办[2022]2号）。</w:t>
      </w:r>
    </w:p>
    <w:p w14:paraId="00EAA3B1">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3. 在“第五十条”中，补充了毗邻综合管廊建设工程的安全影响评估要求，强化了管廊的安全保护。</w:t>
      </w:r>
    </w:p>
    <w:p w14:paraId="54848019">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调整内容为：毗邻综合管廊的建设工程，建设单位需完成以下工作：按规范标准开展工程对管廊主体安全影响的评估；会同管廊运营单位制定综合管廊安全保护方案；按方案做好施工现场安全保护工作。</w:t>
      </w:r>
    </w:p>
    <w:p w14:paraId="060EC88F">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rPr>
      </w:pPr>
      <w:r>
        <w:rPr>
          <w:rFonts w:hint="eastAsia" w:ascii="仿宋_GB2312" w:hAnsi="仿宋_GB2312" w:eastAsia="仿宋_GB2312" w:cs="仿宋_GB2312"/>
          <w:b/>
          <w:bCs w:val="0"/>
          <w:color w:val="auto"/>
          <w:kern w:val="2"/>
          <w:sz w:val="32"/>
          <w:szCs w:val="32"/>
          <w:lang w:val="en-US" w:eastAsia="zh-CN"/>
        </w:rPr>
        <w:t>（六）优化了应急管理的条款结构，提升了应急管理的规范性</w:t>
      </w:r>
    </w:p>
    <w:p w14:paraId="02086580">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将原有零散的应急管理内容整理为结构化的条款，从应急组织管理、应急预案体系、应急能力建设、应急演练制度、风险源头防控、应急联动机制、应急抢修处置、事后闭环管理八个方面进行了明确，让应急管理的职责和流程更加清晰。</w:t>
      </w:r>
    </w:p>
    <w:p w14:paraId="6B08DBD8">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rPr>
      </w:pPr>
      <w:r>
        <w:rPr>
          <w:rFonts w:hint="eastAsia" w:ascii="仿宋_GB2312" w:hAnsi="仿宋_GB2312" w:eastAsia="仿宋_GB2312" w:cs="仿宋_GB2312"/>
          <w:b/>
          <w:bCs w:val="0"/>
          <w:color w:val="auto"/>
          <w:kern w:val="2"/>
          <w:sz w:val="32"/>
          <w:szCs w:val="32"/>
          <w:lang w:val="en-US" w:eastAsia="zh-CN"/>
        </w:rPr>
        <w:t>（七）简化了信息管理的相关条款，聚焦核心管理要求</w:t>
      </w:r>
    </w:p>
    <w:p w14:paraId="32300B25">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删除了原有冗余的表述，聚焦核心的平台建设、数据更新和安全管理要求，让信息管理的要求更加简洁明确。</w:t>
      </w:r>
    </w:p>
    <w:p w14:paraId="4E782A8D">
      <w:pPr>
        <w:keepNext w:val="0"/>
        <w:keepLines w:val="0"/>
        <w:pageBreakBefore w:val="0"/>
        <w:widowControl w:val="0"/>
        <w:numPr>
          <w:ilvl w:val="0"/>
          <w:numId w:val="0"/>
        </w:numPr>
        <w:shd w:val="clea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调整内容为：区城市管理委建立并维护本区地下管线数字化管理平台和地下管线基础数据库，会同规划行政主管部门建立地下管线基础数据动态更新机制，为区规划、建设、运行、应急等工作提供数据支撑。地下管线权属单位应按照统一的数据标准建立本专业地下管线数据库，并及时将本单位管线竣工测量、修补测量等成果录入本单位专业数据库，定期将更新管线信息报送区城市管理委。地下管线权属单位对报送信息的真实性、准确性、完整性承担责任。地下管线相关信息数据共享和开发应用,需遵循规范要求，符合国家和本市有关数据安全、保密等管理规定，保障数据安全与合规使用。</w:t>
      </w:r>
    </w:p>
    <w:sectPr>
      <w:footerReference r:id="rId6" w:type="default"/>
      <w:headerReference r:id="rId5" w:type="even"/>
      <w:footerReference r:id="rId7" w:type="even"/>
      <w:pgSz w:w="12240" w:h="15840"/>
      <w:pgMar w:top="1440" w:right="1800" w:bottom="1440" w:left="180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B62267-001E-498A-A313-E90A255E0F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2" w:fontKey="{579C5542-4EF7-4269-A270-5F09905C033F}"/>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00000001" w:usb1="080E0000" w:usb2="00000000" w:usb3="00000000" w:csb0="00040000" w:csb1="00000000"/>
    <w:embedRegular r:id="rId3" w:fontKey="{A0A4EF93-D009-4D3F-A6AB-71AEB8088BFE}"/>
  </w:font>
  <w:font w:name="仿宋_GB2312">
    <w:panose1 w:val="02010609030101010101"/>
    <w:charset w:val="86"/>
    <w:family w:val="auto"/>
    <w:pitch w:val="default"/>
    <w:sig w:usb0="00000001" w:usb1="080E0000" w:usb2="00000000" w:usb3="00000000" w:csb0="00040000" w:csb1="00000000"/>
    <w:embedRegular r:id="rId4" w:fontKey="{A365D90A-5BDB-49D2-B25D-C7BD209388C2}"/>
  </w:font>
  <w:font w:name="ＭＳ 明朝">
    <w:altName w:val="Segoe Print"/>
    <w:panose1 w:val="00000000000000000000"/>
    <w:charset w:val="00"/>
    <w:family w:val="auto"/>
    <w:pitch w:val="default"/>
    <w:sig w:usb0="00000000" w:usb1="00000000" w:usb2="00000000" w:usb3="00000000" w:csb0="00000000" w:csb1="00000000"/>
    <w:embedRegular r:id="rId5" w:fontKey="{6587DEA6-C8D4-477D-9E58-B3C6471BE8CA}"/>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F3146">
    <w:pPr>
      <w:pStyle w:val="25"/>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3EA5F">
                          <w:pPr>
                            <w:pStyle w:val="25"/>
                            <w:rPr>
                              <w:sz w:val="28"/>
                              <w:szCs w:val="24"/>
                            </w:rPr>
                          </w:pPr>
                          <w:r>
                            <w:rPr>
                              <w:sz w:val="28"/>
                              <w:szCs w:val="24"/>
                            </w:rPr>
                            <w:fldChar w:fldCharType="begin"/>
                          </w:r>
                          <w:r>
                            <w:rPr>
                              <w:sz w:val="28"/>
                              <w:szCs w:val="24"/>
                            </w:rPr>
                            <w:instrText xml:space="preserve"> PAGE  \* MERGEFORMAT </w:instrText>
                          </w:r>
                          <w:r>
                            <w:rPr>
                              <w:sz w:val="28"/>
                              <w:szCs w:val="24"/>
                            </w:rPr>
                            <w:fldChar w:fldCharType="separate"/>
                          </w:r>
                          <w:r>
                            <w:rPr>
                              <w:sz w:val="28"/>
                              <w:szCs w:val="24"/>
                            </w:rPr>
                            <w:t>1</w:t>
                          </w:r>
                          <w:r>
                            <w:rPr>
                              <w:sz w:val="28"/>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43EA5F">
                    <w:pPr>
                      <w:pStyle w:val="25"/>
                      <w:rPr>
                        <w:sz w:val="28"/>
                        <w:szCs w:val="24"/>
                      </w:rPr>
                    </w:pPr>
                    <w:r>
                      <w:rPr>
                        <w:sz w:val="28"/>
                        <w:szCs w:val="24"/>
                      </w:rPr>
                      <w:fldChar w:fldCharType="begin"/>
                    </w:r>
                    <w:r>
                      <w:rPr>
                        <w:sz w:val="28"/>
                        <w:szCs w:val="24"/>
                      </w:rPr>
                      <w:instrText xml:space="preserve"> PAGE  \* MERGEFORMAT </w:instrText>
                    </w:r>
                    <w:r>
                      <w:rPr>
                        <w:sz w:val="28"/>
                        <w:szCs w:val="24"/>
                      </w:rPr>
                      <w:fldChar w:fldCharType="separate"/>
                    </w:r>
                    <w:r>
                      <w:rPr>
                        <w:sz w:val="28"/>
                        <w:szCs w:val="24"/>
                      </w:rPr>
                      <w:t>1</w:t>
                    </w:r>
                    <w:r>
                      <w:rPr>
                        <w:sz w:val="2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D789">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ED857">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5"/>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7"/>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00B47730"/>
    <w:rsid w:val="00034616"/>
    <w:rsid w:val="0006063C"/>
    <w:rsid w:val="0015074B"/>
    <w:rsid w:val="0029639D"/>
    <w:rsid w:val="00326F90"/>
    <w:rsid w:val="00AA1D8D"/>
    <w:rsid w:val="00B47730"/>
    <w:rsid w:val="00CB0664"/>
    <w:rsid w:val="00FC693F"/>
    <w:rsid w:val="01C20A52"/>
    <w:rsid w:val="05C23049"/>
    <w:rsid w:val="110877DB"/>
    <w:rsid w:val="17D11723"/>
    <w:rsid w:val="19722A75"/>
    <w:rsid w:val="206344AE"/>
    <w:rsid w:val="372C4554"/>
    <w:rsid w:val="473705CB"/>
    <w:rsid w:val="6C6D2A77"/>
    <w:rsid w:val="6EEF260E"/>
    <w:rsid w:val="778356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spacing w:after="200" w:line="276" w:lineRule="auto"/>
    </w:pPr>
    <w:rPr>
      <w:rFonts w:ascii="宋体" w:hAnsi="宋体" w:eastAsia="宋体" w:cstheme="minorBidi"/>
      <w:sz w:val="24"/>
      <w:szCs w:val="22"/>
      <w:lang w:val="en-US" w:eastAsia="en-US" w:bidi="ar-SA"/>
    </w:rPr>
  </w:style>
  <w:style w:type="paragraph" w:styleId="4">
    <w:name w:val="heading 1"/>
    <w:basedOn w:val="1"/>
    <w:next w:val="1"/>
    <w:link w:val="1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5">
    <w:name w:val="heading 2"/>
    <w:basedOn w:val="1"/>
    <w:next w:val="1"/>
    <w:link w:val="1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6">
    <w:name w:val="heading 3"/>
    <w:basedOn w:val="1"/>
    <w:next w:val="1"/>
    <w:link w:val="1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7">
    <w:name w:val="heading 4"/>
    <w:basedOn w:val="1"/>
    <w:next w:val="1"/>
    <w:link w:val="1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8">
    <w:name w:val="heading 5"/>
    <w:basedOn w:val="1"/>
    <w:next w:val="1"/>
    <w:link w:val="1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9">
    <w:name w:val="heading 6"/>
    <w:basedOn w:val="1"/>
    <w:next w:val="1"/>
    <w:link w:val="1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10">
    <w:name w:val="heading 7"/>
    <w:basedOn w:val="1"/>
    <w:next w:val="1"/>
    <w:link w:val="1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1">
    <w:name w:val="heading 8"/>
    <w:basedOn w:val="1"/>
    <w:next w:val="1"/>
    <w:link w:val="1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2">
    <w:name w:val="heading 9"/>
    <w:basedOn w:val="1"/>
    <w:next w:val="1"/>
    <w:link w:val="1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4">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rPr>
      <w:rFonts w:ascii="Times New Roman" w:hAnsi="Times New Roman" w:eastAsia="宋体" w:cs="Times New Roman"/>
    </w:rPr>
  </w:style>
  <w:style w:type="paragraph" w:styleId="3">
    <w:name w:val="macro"/>
    <w:link w:val="1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3">
    <w:name w:val="List 3"/>
    <w:basedOn w:val="1"/>
    <w:unhideWhenUsed/>
    <w:qFormat/>
    <w:uiPriority w:val="99"/>
    <w:pPr>
      <w:ind w:left="1080" w:hanging="360"/>
      <w:contextualSpacing/>
    </w:pPr>
  </w:style>
  <w:style w:type="paragraph" w:styleId="14">
    <w:name w:val="List Number 2"/>
    <w:basedOn w:val="1"/>
    <w:unhideWhenUsed/>
    <w:qFormat/>
    <w:uiPriority w:val="99"/>
    <w:pPr>
      <w:numPr>
        <w:ilvl w:val="0"/>
        <w:numId w:val="1"/>
      </w:numPr>
      <w:contextualSpacing/>
    </w:pPr>
  </w:style>
  <w:style w:type="paragraph" w:styleId="15">
    <w:name w:val="List Number"/>
    <w:basedOn w:val="1"/>
    <w:unhideWhenUsed/>
    <w:qFormat/>
    <w:uiPriority w:val="99"/>
    <w:pPr>
      <w:numPr>
        <w:ilvl w:val="0"/>
        <w:numId w:val="2"/>
      </w:numPr>
      <w:contextualSpacing/>
    </w:p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7">
    <w:name w:val="List Bullet"/>
    <w:basedOn w:val="1"/>
    <w:unhideWhenUsed/>
    <w:qFormat/>
    <w:uiPriority w:val="99"/>
    <w:pPr>
      <w:numPr>
        <w:ilvl w:val="0"/>
        <w:numId w:val="3"/>
      </w:numPr>
      <w:contextualSpacing/>
    </w:pPr>
  </w:style>
  <w:style w:type="paragraph" w:styleId="18">
    <w:name w:val="Body Text 3"/>
    <w:basedOn w:val="1"/>
    <w:link w:val="148"/>
    <w:unhideWhenUsed/>
    <w:qFormat/>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Body Text"/>
    <w:basedOn w:val="1"/>
    <w:link w:val="146"/>
    <w:unhideWhenUsed/>
    <w:qFormat/>
    <w:uiPriority w:val="99"/>
    <w:pPr>
      <w:spacing w:after="120"/>
    </w:p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qFormat/>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footer"/>
    <w:basedOn w:val="1"/>
    <w:link w:val="138"/>
    <w:unhideWhenUsed/>
    <w:qFormat/>
    <w:uiPriority w:val="99"/>
    <w:pPr>
      <w:tabs>
        <w:tab w:val="center" w:pos="4680"/>
        <w:tab w:val="right" w:pos="9360"/>
      </w:tabs>
      <w:spacing w:after="0" w:line="240" w:lineRule="auto"/>
    </w:pPr>
  </w:style>
  <w:style w:type="paragraph" w:styleId="26">
    <w:name w:val="header"/>
    <w:basedOn w:val="1"/>
    <w:link w:val="137"/>
    <w:unhideWhenUsed/>
    <w:qFormat/>
    <w:uiPriority w:val="99"/>
    <w:pPr>
      <w:tabs>
        <w:tab w:val="center" w:pos="4680"/>
        <w:tab w:val="right" w:pos="9360"/>
      </w:tabs>
      <w:spacing w:after="0" w:line="240" w:lineRule="auto"/>
    </w:pPr>
  </w:style>
  <w:style w:type="paragraph" w:styleId="27">
    <w:name w:val="Subtitle"/>
    <w:basedOn w:val="1"/>
    <w:next w:val="1"/>
    <w:link w:val="1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8">
    <w:name w:val="List"/>
    <w:basedOn w:val="1"/>
    <w:unhideWhenUsed/>
    <w:qFormat/>
    <w:uiPriority w:val="99"/>
    <w:pPr>
      <w:ind w:left="360" w:hanging="360"/>
      <w:contextualSpacing/>
    </w:pPr>
  </w:style>
  <w:style w:type="paragraph" w:styleId="29">
    <w:name w:val="Body Text 2"/>
    <w:basedOn w:val="1"/>
    <w:link w:val="147"/>
    <w:unhideWhenUsed/>
    <w:qFormat/>
    <w:uiPriority w:val="99"/>
    <w:pPr>
      <w:spacing w:after="120" w:line="480" w:lineRule="auto"/>
    </w:pPr>
  </w:style>
  <w:style w:type="paragraph" w:styleId="30">
    <w:name w:val="List Continue 2"/>
    <w:basedOn w:val="1"/>
    <w:unhideWhenUsed/>
    <w:qFormat/>
    <w:uiPriority w:val="99"/>
    <w:pPr>
      <w:spacing w:after="120"/>
      <w:ind w:left="720"/>
      <w:contextualSpacing/>
    </w:pPr>
  </w:style>
  <w:style w:type="paragraph" w:styleId="3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2">
    <w:name w:val="List Continue 3"/>
    <w:basedOn w:val="1"/>
    <w:unhideWhenUsed/>
    <w:qFormat/>
    <w:uiPriority w:val="99"/>
    <w:pPr>
      <w:spacing w:after="120"/>
      <w:ind w:left="1080"/>
      <w:contextualSpacing/>
    </w:pPr>
  </w:style>
  <w:style w:type="paragraph" w:styleId="33">
    <w:name w:val="Title"/>
    <w:basedOn w:val="1"/>
    <w:next w:val="1"/>
    <w:link w:val="1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5">
    <w:name w:val="Table Grid"/>
    <w:basedOn w:val="3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Light Shading"/>
    <w:basedOn w:val="34"/>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7">
    <w:name w:val="Light Shading Accent 1"/>
    <w:basedOn w:val="34"/>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8">
    <w:name w:val="Light Shading Accent 2"/>
    <w:basedOn w:val="34"/>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9">
    <w:name w:val="Light Shading Accent 3"/>
    <w:basedOn w:val="34"/>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0">
    <w:name w:val="Light Shading Accent 4"/>
    <w:basedOn w:val="34"/>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1">
    <w:name w:val="Light Shading Accent 5"/>
    <w:basedOn w:val="34"/>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2">
    <w:name w:val="Light Shading Accent 6"/>
    <w:basedOn w:val="34"/>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3">
    <w:name w:val="Light List"/>
    <w:basedOn w:val="34"/>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4">
    <w:name w:val="Light List Accent 1"/>
    <w:basedOn w:val="34"/>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5">
    <w:name w:val="Light List Accent 2"/>
    <w:basedOn w:val="34"/>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6">
    <w:name w:val="Light List Accent 3"/>
    <w:basedOn w:val="34"/>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7">
    <w:name w:val="Light List Accent 4"/>
    <w:basedOn w:val="34"/>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8">
    <w:name w:val="Light List Accent 5"/>
    <w:basedOn w:val="34"/>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9">
    <w:name w:val="Light List Accent 6"/>
    <w:basedOn w:val="34"/>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0">
    <w:name w:val="Light Grid"/>
    <w:basedOn w:val="34"/>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1">
    <w:name w:val="Light Grid Accent 1"/>
    <w:basedOn w:val="34"/>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2">
    <w:name w:val="Light Grid Accent 2"/>
    <w:basedOn w:val="34"/>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3">
    <w:name w:val="Light Grid Accent 3"/>
    <w:basedOn w:val="34"/>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4">
    <w:name w:val="Light Grid Accent 4"/>
    <w:basedOn w:val="34"/>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5">
    <w:name w:val="Light Grid Accent 5"/>
    <w:basedOn w:val="34"/>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6">
    <w:name w:val="Light Grid Accent 6"/>
    <w:basedOn w:val="34"/>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7">
    <w:name w:val="Medium Shading 1"/>
    <w:basedOn w:val="34"/>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8">
    <w:name w:val="Medium Shading 1 Accent 1"/>
    <w:basedOn w:val="34"/>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9">
    <w:name w:val="Medium Shading 1 Accent 2"/>
    <w:basedOn w:val="34"/>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0">
    <w:name w:val="Medium Shading 1 Accent 3"/>
    <w:basedOn w:val="34"/>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1">
    <w:name w:val="Medium Shading 1 Accent 4"/>
    <w:basedOn w:val="34"/>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2">
    <w:name w:val="Medium Shading 1 Accent 5"/>
    <w:basedOn w:val="34"/>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3">
    <w:name w:val="Medium Shading 1 Accent 6"/>
    <w:basedOn w:val="34"/>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4">
    <w:name w:val="Medium Shading 2"/>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1"/>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2"/>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3"/>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4"/>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5"/>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6"/>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List 1"/>
    <w:basedOn w:val="34"/>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2">
    <w:name w:val="Medium List 1 Accent 1"/>
    <w:basedOn w:val="34"/>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3">
    <w:name w:val="Medium List 1 Accent 2"/>
    <w:basedOn w:val="34"/>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4">
    <w:name w:val="Medium List 1 Accent 3"/>
    <w:basedOn w:val="34"/>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5">
    <w:name w:val="Medium List 1 Accent 4"/>
    <w:basedOn w:val="34"/>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6">
    <w:name w:val="Medium List 1 Accent 5"/>
    <w:basedOn w:val="34"/>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7">
    <w:name w:val="Medium List 1 Accent 6"/>
    <w:basedOn w:val="34"/>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8">
    <w:name w:val="Medium List 2"/>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1"/>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2"/>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3"/>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4"/>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5"/>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6"/>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Grid 1"/>
    <w:basedOn w:val="34"/>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6">
    <w:name w:val="Medium Grid 1 Accent 1"/>
    <w:basedOn w:val="34"/>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7">
    <w:name w:val="Medium Grid 1 Accent 2"/>
    <w:basedOn w:val="34"/>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8">
    <w:name w:val="Medium Grid 1 Accent 3"/>
    <w:basedOn w:val="34"/>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9">
    <w:name w:val="Medium Grid 1 Accent 4"/>
    <w:basedOn w:val="34"/>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0">
    <w:name w:val="Medium Grid 1 Accent 5"/>
    <w:basedOn w:val="34"/>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1">
    <w:name w:val="Medium Grid 1 Accent 6"/>
    <w:basedOn w:val="34"/>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3">
    <w:name w:val="Medium Grid 2 Accent 1"/>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4">
    <w:name w:val="Medium Grid 2 Accent 2"/>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5">
    <w:name w:val="Medium Grid 2 Accent 3"/>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6">
    <w:name w:val="Medium Grid 2 Accent 4"/>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7">
    <w:name w:val="Medium Grid 2 Accent 5"/>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8">
    <w:name w:val="Medium Grid 2 Accent 6"/>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9">
    <w:name w:val="Medium Grid 3"/>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0">
    <w:name w:val="Medium Grid 3 Accent 1"/>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1">
    <w:name w:val="Medium Grid 3 Accent 2"/>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2">
    <w:name w:val="Medium Grid 3 Accent 3"/>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3">
    <w:name w:val="Medium Grid 3 Accent 4"/>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4">
    <w:name w:val="Medium Grid 3 Accent 5"/>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5">
    <w:name w:val="Medium Grid 3 Accent 6"/>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6">
    <w:name w:val="Dark List"/>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7">
    <w:name w:val="Dark List Accent 1"/>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8">
    <w:name w:val="Dark List Accent 2"/>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9">
    <w:name w:val="Dark List Accent 3"/>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0">
    <w:name w:val="Dark List Accent 4"/>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1">
    <w:name w:val="Dark List Accent 5"/>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2">
    <w:name w:val="Dark List Accent 6"/>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3">
    <w:name w:val="Colorful Shading"/>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1"/>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2"/>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3"/>
    <w:basedOn w:val="34"/>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7">
    <w:name w:val="Colorful Shading Accent 4"/>
    <w:basedOn w:val="34"/>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5"/>
    <w:basedOn w:val="34"/>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6"/>
    <w:basedOn w:val="34"/>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List"/>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1">
    <w:name w:val="Colorful List Accent 1"/>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2">
    <w:name w:val="Colorful List Accent 2"/>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3">
    <w:name w:val="Colorful List Accent 3"/>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4">
    <w:name w:val="Colorful List Accent 4"/>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5">
    <w:name w:val="Colorful List Accent 5"/>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6">
    <w:name w:val="Colorful List Accent 6"/>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7">
    <w:name w:val="Colorful Grid"/>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8">
    <w:name w:val="Colorful Grid Accent 1"/>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9">
    <w:name w:val="Colorful Grid Accent 2"/>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0">
    <w:name w:val="Colorful Grid Accent 3"/>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1">
    <w:name w:val="Colorful Grid Accent 4"/>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2">
    <w:name w:val="Colorful Grid Accent 5"/>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3">
    <w:name w:val="Colorful Grid Accent 6"/>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5">
    <w:name w:val="Strong"/>
    <w:basedOn w:val="134"/>
    <w:qFormat/>
    <w:uiPriority w:val="22"/>
    <w:rPr>
      <w:b/>
      <w:bCs/>
    </w:rPr>
  </w:style>
  <w:style w:type="character" w:styleId="136">
    <w:name w:val="Emphasis"/>
    <w:basedOn w:val="134"/>
    <w:qFormat/>
    <w:uiPriority w:val="20"/>
    <w:rPr>
      <w:i/>
      <w:iCs/>
    </w:rPr>
  </w:style>
  <w:style w:type="character" w:customStyle="1" w:styleId="137">
    <w:name w:val="Header Char"/>
    <w:basedOn w:val="134"/>
    <w:link w:val="26"/>
    <w:qFormat/>
    <w:uiPriority w:val="99"/>
  </w:style>
  <w:style w:type="character" w:customStyle="1" w:styleId="138">
    <w:name w:val="Footer Char"/>
    <w:basedOn w:val="134"/>
    <w:link w:val="25"/>
    <w:qFormat/>
    <w:uiPriority w:val="99"/>
  </w:style>
  <w:style w:type="paragraph" w:styleId="1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0">
    <w:name w:val="Heading 1 Char"/>
    <w:basedOn w:val="134"/>
    <w:link w:val="4"/>
    <w:qFormat/>
    <w:uiPriority w:val="9"/>
    <w:rPr>
      <w:rFonts w:asciiTheme="majorHAnsi" w:hAnsiTheme="majorHAnsi" w:eastAsiaTheme="majorEastAsia" w:cstheme="majorBidi"/>
      <w:b/>
      <w:bCs/>
      <w:color w:val="376092" w:themeColor="accent1" w:themeShade="BF"/>
      <w:sz w:val="28"/>
      <w:szCs w:val="28"/>
    </w:rPr>
  </w:style>
  <w:style w:type="character" w:customStyle="1" w:styleId="141">
    <w:name w:val="Heading 2 Char"/>
    <w:basedOn w:val="134"/>
    <w:link w:val="5"/>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2">
    <w:name w:val="Heading 3 Char"/>
    <w:basedOn w:val="134"/>
    <w:link w:val="6"/>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3">
    <w:name w:val="Title Char"/>
    <w:basedOn w:val="134"/>
    <w:link w:val="33"/>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4">
    <w:name w:val="Subtitle Char"/>
    <w:basedOn w:val="134"/>
    <w:link w:val="2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5">
    <w:name w:val="List Paragraph"/>
    <w:basedOn w:val="1"/>
    <w:qFormat/>
    <w:uiPriority w:val="34"/>
    <w:pPr>
      <w:ind w:left="720"/>
      <w:contextualSpacing/>
    </w:pPr>
  </w:style>
  <w:style w:type="character" w:customStyle="1" w:styleId="146">
    <w:name w:val="Body Text Char"/>
    <w:basedOn w:val="134"/>
    <w:link w:val="20"/>
    <w:qFormat/>
    <w:uiPriority w:val="99"/>
  </w:style>
  <w:style w:type="character" w:customStyle="1" w:styleId="147">
    <w:name w:val="Body Text 2 Char"/>
    <w:basedOn w:val="134"/>
    <w:link w:val="29"/>
    <w:qFormat/>
    <w:uiPriority w:val="99"/>
  </w:style>
  <w:style w:type="character" w:customStyle="1" w:styleId="148">
    <w:name w:val="Body Text 3 Char"/>
    <w:basedOn w:val="134"/>
    <w:link w:val="18"/>
    <w:qFormat/>
    <w:uiPriority w:val="99"/>
    <w:rPr>
      <w:sz w:val="16"/>
      <w:szCs w:val="16"/>
    </w:rPr>
  </w:style>
  <w:style w:type="character" w:customStyle="1" w:styleId="149">
    <w:name w:val="Macro Text Char"/>
    <w:basedOn w:val="134"/>
    <w:link w:val="3"/>
    <w:qFormat/>
    <w:uiPriority w:val="99"/>
    <w:rPr>
      <w:rFonts w:ascii="Courier" w:hAnsi="Courier"/>
      <w:sz w:val="20"/>
      <w:szCs w:val="20"/>
    </w:rPr>
  </w:style>
  <w:style w:type="paragraph" w:styleId="150">
    <w:name w:val="Quote"/>
    <w:basedOn w:val="1"/>
    <w:next w:val="1"/>
    <w:link w:val="151"/>
    <w:qFormat/>
    <w:uiPriority w:val="29"/>
    <w:rPr>
      <w:i/>
      <w:iCs/>
      <w:color w:val="000000" w:themeColor="text1"/>
      <w14:textFill>
        <w14:solidFill>
          <w14:schemeClr w14:val="tx1"/>
        </w14:solidFill>
      </w14:textFill>
    </w:rPr>
  </w:style>
  <w:style w:type="character" w:customStyle="1" w:styleId="151">
    <w:name w:val="Quote Char"/>
    <w:basedOn w:val="134"/>
    <w:link w:val="150"/>
    <w:qFormat/>
    <w:uiPriority w:val="29"/>
    <w:rPr>
      <w:i/>
      <w:iCs/>
      <w:color w:val="000000" w:themeColor="text1"/>
      <w14:textFill>
        <w14:solidFill>
          <w14:schemeClr w14:val="tx1"/>
        </w14:solidFill>
      </w14:textFill>
    </w:rPr>
  </w:style>
  <w:style w:type="character" w:customStyle="1" w:styleId="152">
    <w:name w:val="Heading 4 Char"/>
    <w:basedOn w:val="134"/>
    <w:link w:val="7"/>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3">
    <w:name w:val="Heading 5 Char"/>
    <w:basedOn w:val="134"/>
    <w:link w:val="8"/>
    <w:semiHidden/>
    <w:qFormat/>
    <w:uiPriority w:val="9"/>
    <w:rPr>
      <w:rFonts w:asciiTheme="majorHAnsi" w:hAnsiTheme="majorHAnsi" w:eastAsiaTheme="majorEastAsia" w:cstheme="majorBidi"/>
      <w:color w:val="254061" w:themeColor="accent1" w:themeShade="80"/>
    </w:rPr>
  </w:style>
  <w:style w:type="character" w:customStyle="1" w:styleId="154">
    <w:name w:val="Heading 6 Char"/>
    <w:basedOn w:val="134"/>
    <w:link w:val="9"/>
    <w:semiHidden/>
    <w:qFormat/>
    <w:uiPriority w:val="9"/>
    <w:rPr>
      <w:rFonts w:asciiTheme="majorHAnsi" w:hAnsiTheme="majorHAnsi" w:eastAsiaTheme="majorEastAsia" w:cstheme="majorBidi"/>
      <w:i/>
      <w:iCs/>
      <w:color w:val="254061" w:themeColor="accent1" w:themeShade="80"/>
    </w:rPr>
  </w:style>
  <w:style w:type="character" w:customStyle="1" w:styleId="155">
    <w:name w:val="Heading 7 Char"/>
    <w:basedOn w:val="134"/>
    <w:link w:val="10"/>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6">
    <w:name w:val="Heading 8 Char"/>
    <w:basedOn w:val="134"/>
    <w:link w:val="11"/>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7">
    <w:name w:val="Heading 9 Char"/>
    <w:basedOn w:val="134"/>
    <w:link w:val="12"/>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8">
    <w:name w:val="Intense Quote"/>
    <w:basedOn w:val="1"/>
    <w:next w:val="1"/>
    <w:link w:val="1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9">
    <w:name w:val="Intense Quote Char"/>
    <w:basedOn w:val="134"/>
    <w:link w:val="158"/>
    <w:qFormat/>
    <w:uiPriority w:val="30"/>
    <w:rPr>
      <w:b/>
      <w:bCs/>
      <w:i/>
      <w:iCs/>
      <w:color w:val="4F81BD" w:themeColor="accent1"/>
      <w14:textFill>
        <w14:solidFill>
          <w14:schemeClr w14:val="accent1"/>
        </w14:solidFill>
      </w14:textFill>
    </w:rPr>
  </w:style>
  <w:style w:type="character" w:customStyle="1" w:styleId="160">
    <w:name w:val="Subtle Emphasis"/>
    <w:basedOn w:val="134"/>
    <w:qFormat/>
    <w:uiPriority w:val="19"/>
    <w:rPr>
      <w:i/>
      <w:iCs/>
      <w:color w:val="808080" w:themeColor="text1" w:themeTint="80"/>
      <w14:textFill>
        <w14:solidFill>
          <w14:schemeClr w14:val="tx1">
            <w14:lumMod w14:val="50000"/>
            <w14:lumOff w14:val="50000"/>
          </w14:schemeClr>
        </w14:solidFill>
      </w14:textFill>
    </w:rPr>
  </w:style>
  <w:style w:type="character" w:customStyle="1" w:styleId="161">
    <w:name w:val="Intense Emphasis"/>
    <w:basedOn w:val="134"/>
    <w:qFormat/>
    <w:uiPriority w:val="21"/>
    <w:rPr>
      <w:b/>
      <w:bCs/>
      <w:i/>
      <w:iCs/>
      <w:color w:val="4F81BD" w:themeColor="accent1"/>
      <w14:textFill>
        <w14:solidFill>
          <w14:schemeClr w14:val="accent1"/>
        </w14:solidFill>
      </w14:textFill>
    </w:rPr>
  </w:style>
  <w:style w:type="character" w:customStyle="1" w:styleId="162">
    <w:name w:val="Subtle Reference"/>
    <w:basedOn w:val="134"/>
    <w:qFormat/>
    <w:uiPriority w:val="31"/>
    <w:rPr>
      <w:smallCaps/>
      <w:color w:val="C0504D" w:themeColor="accent2"/>
      <w:u w:val="single"/>
      <w14:textFill>
        <w14:solidFill>
          <w14:schemeClr w14:val="accent2"/>
        </w14:solidFill>
      </w14:textFill>
    </w:rPr>
  </w:style>
  <w:style w:type="character" w:customStyle="1" w:styleId="163">
    <w:name w:val="Intense Reference"/>
    <w:basedOn w:val="134"/>
    <w:qFormat/>
    <w:uiPriority w:val="32"/>
    <w:rPr>
      <w:b/>
      <w:bCs/>
      <w:smallCaps/>
      <w:color w:val="C0504D" w:themeColor="accent2"/>
      <w:spacing w:val="5"/>
      <w:u w:val="single"/>
      <w14:textFill>
        <w14:solidFill>
          <w14:schemeClr w14:val="accent2"/>
        </w14:solidFill>
      </w14:textFill>
    </w:rPr>
  </w:style>
  <w:style w:type="character" w:customStyle="1" w:styleId="164">
    <w:name w:val="Book Title"/>
    <w:basedOn w:val="134"/>
    <w:qFormat/>
    <w:uiPriority w:val="33"/>
    <w:rPr>
      <w:b/>
      <w:bCs/>
      <w:smallCaps/>
      <w:spacing w:val="5"/>
    </w:rPr>
  </w:style>
  <w:style w:type="paragraph" w:customStyle="1" w:styleId="165">
    <w:name w:val="TOC Heading"/>
    <w:basedOn w:val="4"/>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4323</Words>
  <Characters>4393</Characters>
  <Lines>0</Lines>
  <Paragraphs>0</Paragraphs>
  <TotalTime>251</TotalTime>
  <ScaleCrop>false</ScaleCrop>
  <LinksUpToDate>false</LinksUpToDate>
  <CharactersWithSpaces>4411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孙彤</cp:lastModifiedBy>
  <dcterms:modified xsi:type="dcterms:W3CDTF">2026-05-19T02:01:26Z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8F3DDAF790354120A53F6B631CE0683F_13</vt:lpwstr>
  </property>
  <property fmtid="{D5CDD505-2E9C-101B-9397-08002B2CF9AE}" pid="4" name="KSOTemplateDocerSaveRecord">
    <vt:lpwstr>eyJoZGlkIjoiYjk5ODM0YmMxOWJiYWQyNDU4MGIzYWRmYTA0ZmI5NDciLCJ1c2VySWQiOiI3MzM5ODY3NzQifQ==</vt:lpwstr>
  </property>
</Properties>
</file>