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关于《丰台区户外登山涉险救援</w:t>
      </w:r>
    </w:p>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及追偿工作管理办法（试行）（征求意见稿）》的起草说明</w:t>
      </w:r>
    </w:p>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22"/>
          <w:lang w:val="en-US" w:eastAsia="zh-CN"/>
        </w:rPr>
      </w:pPr>
      <w:r>
        <w:rPr>
          <w:rFonts w:hint="eastAsia" w:ascii="仿宋_GB2312" w:hAnsi="仿宋_GB2312" w:eastAsia="仿宋_GB2312" w:cs="仿宋_GB2312"/>
          <w:sz w:val="32"/>
          <w:szCs w:val="22"/>
          <w:lang w:val="en-US" w:eastAsia="zh-CN"/>
        </w:rPr>
        <w:t>为保障登山遇险人员生命安全，规范丰台区户外登山运动，强化风险防范，提升公共应急资源使用效益，依据相关法律法规，结合实际情况，丰台区应急管理局牵头起草了《丰台区户外登山涉险救援及追偿工作管理办法（试行）（征求意见稿）》（以下简称《办法》）。《办法》充分借鉴北京市其他涉山行政区成熟经验做法，以“生命至上、救援优先，事前防范、事后追偿”为根本原则，以“预防为主、防治结合、教育惩戒、刚柔并济”为核心理念，旨在构建全链条户外登山应急管理机制，引导并推动丰台区户外登山运动安全、有序、健康发展。现就起草相关情况说明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22"/>
          <w:lang w:val="en-US" w:eastAsia="zh-CN"/>
        </w:rPr>
      </w:pPr>
      <w:r>
        <w:rPr>
          <w:rFonts w:hint="eastAsia" w:ascii="黑体" w:hAnsi="黑体" w:eastAsia="黑体" w:cs="黑体"/>
          <w:sz w:val="32"/>
          <w:szCs w:val="22"/>
          <w:lang w:val="en-US" w:eastAsia="zh-CN"/>
        </w:rPr>
        <w:t>一、起草背景和必要性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22"/>
          <w:lang w:val="en-US" w:eastAsia="zh-CN"/>
        </w:rPr>
      </w:pPr>
      <w:r>
        <w:rPr>
          <w:rFonts w:hint="eastAsia" w:ascii="仿宋_GB2312" w:hAnsi="仿宋_GB2312" w:eastAsia="仿宋_GB2312" w:cs="仿宋_GB2312"/>
          <w:sz w:val="32"/>
          <w:szCs w:val="22"/>
          <w:lang w:val="en-US" w:eastAsia="zh-CN"/>
        </w:rPr>
        <w:t>近年来，随着北京市户外登山运动的兴起，组团登山、徒步穿越、野营探险等活动日益增多，越来越多的登山爱好者进入山地、丘陵、沟谷等区域活动。然而，部分人员违规进入未开发、未开放及禁限入区域，导致被困、失联、受伤等险情频发，大量挤占公共救援资源，应急救援成本持续推高，救援人员安全风险加大。2026年3月下旬，丰台区千灵山景区发生一起驴友违规登山被困事件，被困人员在救援撤离过程中不幸遇难，该起事件不仅造成了人员伤亡的悲剧，更凸显了违规进入禁限区域开展户外活动的安全风险以及公共救援资源投入的代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22"/>
          <w:lang w:val="en-US" w:eastAsia="zh-CN"/>
        </w:rPr>
      </w:pPr>
      <w:r>
        <w:rPr>
          <w:rFonts w:hint="eastAsia" w:ascii="仿宋_GB2312" w:hAnsi="仿宋_GB2312" w:eastAsia="仿宋_GB2312" w:cs="仿宋_GB2312"/>
          <w:sz w:val="32"/>
          <w:szCs w:val="22"/>
          <w:lang w:val="en-US" w:eastAsia="zh-CN"/>
        </w:rPr>
        <w:t>为规范山岳救援工作，进一步明确各方责任，加强事前防范、提高救援效率，强化违法违规行为约束引导，维护公共利益和社会秩序，亟需出台本办法，为丰台区户外登山涉险救援及追偿工作提供制度遵循。</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22"/>
          <w:lang w:val="en-US" w:eastAsia="zh-CN"/>
        </w:rPr>
      </w:pPr>
      <w:r>
        <w:rPr>
          <w:rFonts w:hint="eastAsia" w:ascii="黑体" w:hAnsi="黑体" w:eastAsia="黑体" w:cs="黑体"/>
          <w:sz w:val="32"/>
          <w:szCs w:val="22"/>
          <w:lang w:val="en-US" w:eastAsia="zh-CN"/>
        </w:rPr>
        <w:t>二、起草过程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22"/>
          <w:lang w:val="en-US" w:eastAsia="zh-CN"/>
        </w:rPr>
      </w:pPr>
      <w:r>
        <w:rPr>
          <w:rFonts w:hint="eastAsia" w:ascii="仿宋_GB2312" w:hAnsi="仿宋_GB2312" w:eastAsia="仿宋_GB2312" w:cs="仿宋_GB2312"/>
          <w:sz w:val="32"/>
          <w:szCs w:val="22"/>
          <w:lang w:val="en-US" w:eastAsia="zh-CN"/>
        </w:rPr>
        <w:t>《办法》起草坚持依法合规、问题导向、权责清晰、务实管用的原则，严格落实《北京市丰台区行政规范性文件管理办法》工作要求，履行相应制定程序，全面梳理我区救援案例与突出问题，充分借鉴北京市涉山行政区实践经验，广泛征求消防、公安、文旅、体育、园林、卫健、交通、宣传、网信部门、属地街镇及司法机关等单位意见，反复修改完善，形成本征求意见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22"/>
          <w:lang w:val="en-US" w:eastAsia="zh-CN"/>
        </w:rPr>
      </w:pPr>
      <w:r>
        <w:rPr>
          <w:rFonts w:hint="eastAsia" w:ascii="黑体" w:hAnsi="黑体" w:eastAsia="黑体" w:cs="黑体"/>
          <w:sz w:val="32"/>
          <w:szCs w:val="22"/>
          <w:lang w:val="en-US" w:eastAsia="zh-CN"/>
        </w:rPr>
        <w:t>三、主要内容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22"/>
          <w:lang w:val="en-US" w:eastAsia="zh-CN"/>
        </w:rPr>
      </w:pPr>
      <w:r>
        <w:rPr>
          <w:rFonts w:hint="eastAsia" w:ascii="仿宋_GB2312" w:hAnsi="仿宋_GB2312" w:eastAsia="仿宋_GB2312" w:cs="仿宋_GB2312"/>
          <w:sz w:val="32"/>
          <w:szCs w:val="22"/>
          <w:lang w:val="en-US" w:eastAsia="zh-CN"/>
        </w:rPr>
        <w:t>《办法》共六章二十四条，围绕户外登山涉险救援全流程，构建“源头防范、过程规范、事后追责、多方协同”的闭环管理机制，主要内容包括：总则、职责分工、安全预防、涉险救援、责任承担、附则。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22"/>
          <w:lang w:val="en-US" w:eastAsia="zh-CN"/>
        </w:rPr>
      </w:pPr>
      <w:r>
        <w:rPr>
          <w:rFonts w:hint="eastAsia" w:ascii="仿宋_GB2312" w:hAnsi="仿宋_GB2312" w:eastAsia="仿宋_GB2312" w:cs="仿宋_GB2312"/>
          <w:sz w:val="32"/>
          <w:szCs w:val="22"/>
          <w:lang w:val="en-US" w:eastAsia="zh-CN"/>
        </w:rPr>
        <w:t>（一）总则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22"/>
          <w:lang w:val="en-US" w:eastAsia="zh-CN"/>
        </w:rPr>
      </w:pPr>
      <w:r>
        <w:rPr>
          <w:rFonts w:hint="eastAsia" w:ascii="仿宋_GB2312" w:hAnsi="仿宋_GB2312" w:eastAsia="仿宋_GB2312" w:cs="仿宋_GB2312"/>
          <w:sz w:val="32"/>
          <w:szCs w:val="22"/>
          <w:lang w:val="en-US" w:eastAsia="zh-CN"/>
        </w:rPr>
        <w:t>明确制定目的、适用范围、工作原则与核心概念。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22"/>
          <w:lang w:val="en-US" w:eastAsia="zh-CN"/>
        </w:rPr>
      </w:pPr>
      <w:r>
        <w:rPr>
          <w:rFonts w:hint="eastAsia" w:ascii="仿宋_GB2312" w:hAnsi="仿宋_GB2312" w:eastAsia="仿宋_GB2312" w:cs="仿宋_GB2312"/>
          <w:sz w:val="32"/>
          <w:szCs w:val="22"/>
          <w:lang w:val="en-US" w:eastAsia="zh-CN"/>
        </w:rPr>
        <w:t>（二）职责分工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22"/>
          <w:lang w:val="en-US" w:eastAsia="zh-CN"/>
        </w:rPr>
      </w:pPr>
      <w:r>
        <w:rPr>
          <w:rFonts w:hint="eastAsia" w:ascii="仿宋_GB2312" w:hAnsi="仿宋_GB2312" w:eastAsia="仿宋_GB2312" w:cs="仿宋_GB2312"/>
          <w:sz w:val="32"/>
          <w:szCs w:val="22"/>
          <w:lang w:val="en-US" w:eastAsia="zh-CN"/>
        </w:rPr>
        <w:t>构建区政府统一领导、应急统筹协调、部门各司其职、属地联动落实、社会力量参与的工作体系，形成应急管理闭环。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22"/>
          <w:lang w:val="en-US" w:eastAsia="zh-CN"/>
        </w:rPr>
      </w:pPr>
      <w:r>
        <w:rPr>
          <w:rFonts w:hint="eastAsia" w:ascii="仿宋_GB2312" w:hAnsi="仿宋_GB2312" w:eastAsia="仿宋_GB2312" w:cs="仿宋_GB2312"/>
          <w:sz w:val="32"/>
          <w:szCs w:val="22"/>
          <w:lang w:val="en-US" w:eastAsia="zh-CN"/>
        </w:rPr>
        <w:t>（三）安全预防</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22"/>
          <w:lang w:val="en-US" w:eastAsia="zh-CN"/>
        </w:rPr>
      </w:pPr>
      <w:r>
        <w:rPr>
          <w:rFonts w:hint="eastAsia" w:ascii="仿宋_GB2312" w:hAnsi="仿宋_GB2312" w:eastAsia="仿宋_GB2312" w:cs="仿宋_GB2312"/>
          <w:sz w:val="32"/>
          <w:szCs w:val="22"/>
          <w:lang w:val="en-US" w:eastAsia="zh-CN"/>
        </w:rPr>
        <w:t>压实户外登山活动组织者与参与者双重责任。一方面，组织者必须健全自律制度，积极开展安全教育培训、做好应急预案、配备防护装备、鼓励购买保险；另一方面，参与者应结合自身与实际情况，选择合理合规路线、提前告知个人行程、备齐个人通信设备、拒绝无资质野外探险，从源头防范化解安全风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22"/>
          <w:lang w:val="en-US" w:eastAsia="zh-CN"/>
        </w:rPr>
      </w:pPr>
      <w:r>
        <w:rPr>
          <w:rFonts w:hint="eastAsia" w:ascii="仿宋_GB2312" w:hAnsi="仿宋_GB2312" w:eastAsia="仿宋_GB2312" w:cs="仿宋_GB2312"/>
          <w:sz w:val="32"/>
          <w:szCs w:val="22"/>
          <w:lang w:val="en-US" w:eastAsia="zh-CN"/>
        </w:rPr>
        <w:t>（四）涉险救援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22"/>
          <w:lang w:val="en-US" w:eastAsia="zh-CN"/>
        </w:rPr>
      </w:pPr>
      <w:r>
        <w:rPr>
          <w:rFonts w:hint="eastAsia" w:ascii="仿宋_GB2312" w:hAnsi="仿宋_GB2312" w:eastAsia="仿宋_GB2312" w:cs="仿宋_GB2312"/>
          <w:sz w:val="32"/>
          <w:szCs w:val="22"/>
          <w:lang w:val="en-US" w:eastAsia="zh-CN"/>
        </w:rPr>
        <w:t>规范户外登山涉险救援全流程，明确救援实施标准。一是遇险者应优先自救互救，规范报警流程，积极等待、配合救援；二是区应急办统筹启动应急联动机制，组织多方力量协同开展施救；三是明确救援中止与恢复条件，坚守现场救援人员安全底线；四是鼓励社会救援力量有序参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22"/>
          <w:lang w:val="en-US" w:eastAsia="zh-CN"/>
        </w:rPr>
      </w:pPr>
      <w:r>
        <w:rPr>
          <w:rFonts w:hint="eastAsia" w:ascii="仿宋_GB2312" w:hAnsi="仿宋_GB2312" w:eastAsia="仿宋_GB2312" w:cs="仿宋_GB2312"/>
          <w:sz w:val="32"/>
          <w:szCs w:val="22"/>
          <w:lang w:val="en-US" w:eastAsia="zh-CN"/>
        </w:rPr>
        <w:t>（五）责任承担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22"/>
          <w:lang w:val="en-US" w:eastAsia="zh-CN"/>
        </w:rPr>
      </w:pPr>
      <w:r>
        <w:rPr>
          <w:rFonts w:hint="eastAsia" w:ascii="仿宋_GB2312" w:hAnsi="仿宋_GB2312" w:eastAsia="仿宋_GB2312" w:cs="仿宋_GB2312"/>
          <w:sz w:val="32"/>
          <w:szCs w:val="22"/>
          <w:lang w:val="en-US" w:eastAsia="zh-CN"/>
        </w:rPr>
        <w:t>建立安全教育、费用追偿、柔性减免、依法查处四位一体责任体系。一是被救人员必须接受安全教育；二是明确救援直接成本追偿范围；三是建立公益服务、公益宣传、公益捐赠、现身说法等费用减免机制，正向引导被救人员树牢安全责任意识；四是对施救过程中发现的违法违规登山行为依法予以查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22"/>
          <w:lang w:val="en-US" w:eastAsia="zh-CN"/>
        </w:rPr>
      </w:pPr>
      <w:r>
        <w:rPr>
          <w:rFonts w:hint="eastAsia" w:ascii="仿宋_GB2312" w:hAnsi="仿宋_GB2312" w:eastAsia="仿宋_GB2312" w:cs="仿宋_GB2312"/>
          <w:sz w:val="32"/>
          <w:szCs w:val="22"/>
          <w:lang w:val="en-US" w:eastAsia="zh-CN"/>
        </w:rPr>
        <w:t>（六）附则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22"/>
          <w:lang w:val="en-US" w:eastAsia="zh-CN"/>
        </w:rPr>
      </w:pPr>
      <w:r>
        <w:rPr>
          <w:rFonts w:hint="eastAsia" w:ascii="仿宋_GB2312" w:hAnsi="仿宋_GB2312" w:eastAsia="仿宋_GB2312" w:cs="仿宋_GB2312"/>
          <w:sz w:val="32"/>
          <w:szCs w:val="22"/>
          <w:lang w:val="en-US" w:eastAsia="zh-CN"/>
        </w:rPr>
        <w:t>明确解释部门、试行期限，保障制度有效执行与后续评估完善。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22"/>
          <w:lang w:val="en-US" w:eastAsia="zh-CN"/>
        </w:rPr>
      </w:pPr>
      <w:r>
        <w:rPr>
          <w:rFonts w:hint="eastAsia" w:ascii="黑体" w:hAnsi="黑体" w:eastAsia="黑体" w:cs="黑体"/>
          <w:sz w:val="32"/>
          <w:szCs w:val="22"/>
          <w:lang w:val="en-US" w:eastAsia="zh-CN"/>
        </w:rPr>
        <w:t>四、其他需要说明事项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22"/>
          <w:lang w:val="en-US" w:eastAsia="zh-CN"/>
        </w:rPr>
      </w:pPr>
      <w:r>
        <w:rPr>
          <w:rFonts w:hint="eastAsia" w:ascii="仿宋_GB2312" w:hAnsi="仿宋_GB2312" w:eastAsia="仿宋_GB2312" w:cs="仿宋_GB2312"/>
          <w:sz w:val="32"/>
          <w:szCs w:val="22"/>
          <w:lang w:val="en-US" w:eastAsia="zh-CN"/>
        </w:rPr>
        <w:t>本《办法》为试行规范性文件，拟自发布之日起试行，</w:t>
      </w:r>
      <w:bookmarkStart w:id="0" w:name="_GoBack"/>
      <w:bookmarkEnd w:id="0"/>
      <w:r>
        <w:rPr>
          <w:rFonts w:hint="eastAsia" w:ascii="仿宋_GB2312" w:hAnsi="仿宋_GB2312" w:eastAsia="仿宋_GB2312" w:cs="仿宋_GB2312"/>
          <w:sz w:val="32"/>
          <w:szCs w:val="22"/>
          <w:lang w:val="en-US" w:eastAsia="zh-CN"/>
        </w:rPr>
        <w:t>有效期两年。试行期间，区应急管理局将会同相关部门对《办法》实施跟踪评估，及时解决实施中出现的问题；试行期满前6个月完成实施效果全面评估，根据评估结果依法作出延续、修改或者废止的决定。</w:t>
      </w:r>
    </w:p>
    <w:sectPr>
      <w:footerReference r:id="rId4" w:type="first"/>
      <w:footerReference r:id="rId3" w:type="default"/>
      <w:pgSz w:w="11906" w:h="16838"/>
      <w:pgMar w:top="2098" w:right="1474" w:bottom="1984" w:left="1587" w:header="851" w:footer="992" w:gutter="0"/>
      <w:pgNumType w:fmt="decimal"/>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97BBCA69"/>
    <w:rsid w:val="3F6B6BDB"/>
    <w:rsid w:val="779FC601"/>
    <w:rsid w:val="7FF39ECE"/>
    <w:rsid w:val="97BBCA69"/>
    <w:rsid w:val="C7CF6D4E"/>
    <w:rsid w:val="ED9D3A17"/>
    <w:rsid w:val="FFFFBE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1566</Words>
  <Characters>1569</Characters>
  <Lines>0</Lines>
  <Paragraphs>0</Paragraphs>
  <TotalTime>121</TotalTime>
  <ScaleCrop>false</ScaleCrop>
  <LinksUpToDate>false</LinksUpToDate>
  <CharactersWithSpaces>1569</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2026-03-28T21:47:00Z</dcterms:created>
  <dc:creator>曾秋实</dc:creator>
  <cp:lastModifiedBy>曾秋实</cp:lastModifiedBy>
  <cp:lastPrinted>2026-04-02T17:59:00Z</cp:lastPrinted>
  <dcterms:modified xsi:type="dcterms:W3CDTF">2026-04-02T22:37:43Z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ies>
</file>