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7045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default"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w:t>
      </w:r>
    </w:p>
    <w:p w14:paraId="0433302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黑体" w:hAnsi="黑体" w:eastAsia="黑体" w:cs="黑体"/>
          <w:sz w:val="32"/>
          <w:szCs w:val="32"/>
          <w:highlight w:val="none"/>
          <w:u w:val="none"/>
          <w:lang w:val="en-US" w:eastAsia="zh-CN"/>
        </w:rPr>
      </w:pPr>
    </w:p>
    <w:p w14:paraId="7906A90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延庆区中小微企业融资风险补偿实施方案</w:t>
      </w:r>
    </w:p>
    <w:p w14:paraId="5C4256FB">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（2026年修订 征求意见稿）</w:t>
      </w:r>
    </w:p>
    <w:p w14:paraId="165BCA1C">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008C915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Calibri" w:eastAsia="仿宋_GB2312" w:cs="仿宋_GB2312"/>
          <w:i w:val="0"/>
          <w:iCs w:val="0"/>
          <w:caps w:val="0"/>
          <w:color w:val="000000"/>
          <w:spacing w:val="0"/>
          <w:sz w:val="32"/>
          <w:szCs w:val="32"/>
          <w:highlight w:val="none"/>
          <w:u w:val="none"/>
          <w:shd w:val="clear" w:color="auto" w:fill="FFFFFF"/>
        </w:rPr>
      </w:pPr>
      <w:r>
        <w:rPr>
          <w:rFonts w:hint="eastAsia" w:ascii="仿宋_GB2312" w:eastAsia="仿宋_GB2312" w:cs="仿宋_GB2312"/>
          <w:b w:val="0"/>
          <w:bCs w:val="0"/>
          <w:i w:val="0"/>
          <w:iCs w:val="0"/>
          <w:caps w:val="0"/>
          <w:color w:val="000000"/>
          <w:spacing w:val="0"/>
          <w:sz w:val="32"/>
          <w:szCs w:val="32"/>
          <w:highlight w:val="none"/>
          <w:u w:val="none"/>
          <w:shd w:val="clear" w:color="auto" w:fill="FFFFFF"/>
          <w:vertAlign w:val="baseline"/>
          <w:lang w:eastAsia="zh-CN"/>
        </w:rPr>
        <w:t>为</w:t>
      </w:r>
      <w:r>
        <w:rPr>
          <w:rFonts w:hint="eastAsia" w:ascii="仿宋_GB2312" w:eastAsia="仿宋_GB2312" w:cs="仿宋_GB2312"/>
          <w:b w:val="0"/>
          <w:bCs w:val="0"/>
          <w:i w:val="0"/>
          <w:iCs w:val="0"/>
          <w:caps w:val="0"/>
          <w:color w:val="000000"/>
          <w:spacing w:val="0"/>
          <w:sz w:val="32"/>
          <w:szCs w:val="32"/>
          <w:highlight w:val="none"/>
          <w:u w:val="none"/>
          <w:shd w:val="clear" w:color="auto" w:fill="FFFFFF"/>
          <w:vertAlign w:val="baseline"/>
          <w:lang w:val="en-US" w:eastAsia="zh-CN"/>
        </w:rPr>
        <w:t>了引导金融机构及地方金融组织在我区培育、壮大中小微企业工作中发挥更大的支持作用，</w:t>
      </w:r>
      <w:r>
        <w:rPr>
          <w:rFonts w:hint="eastAsia" w:ascii="仿宋_GB2312" w:eastAsia="仿宋_GB2312" w:cs="仿宋_GB2312"/>
          <w:i w:val="0"/>
          <w:iCs w:val="0"/>
          <w:caps w:val="0"/>
          <w:color w:val="000000"/>
          <w:spacing w:val="0"/>
          <w:sz w:val="32"/>
          <w:szCs w:val="32"/>
          <w:highlight w:val="none"/>
          <w:u w:val="none"/>
          <w:shd w:val="clear" w:color="auto" w:fill="FFFFFF"/>
          <w:lang w:val="en-US" w:eastAsia="zh-CN"/>
        </w:rPr>
        <w:t>最大限度为区内中小微企业</w:t>
      </w:r>
      <w:r>
        <w:rPr>
          <w:rFonts w:hint="eastAsia" w:ascii="仿宋_GB2312" w:eastAsia="仿宋_GB2312" w:cs="仿宋_GB2312"/>
          <w:i w:val="0"/>
          <w:iCs w:val="0"/>
          <w:caps w:val="0"/>
          <w:color w:val="000000"/>
          <w:spacing w:val="0"/>
          <w:sz w:val="32"/>
          <w:szCs w:val="32"/>
          <w:highlight w:val="none"/>
          <w:u w:val="none"/>
          <w:shd w:val="clear" w:color="auto" w:fill="FFFFFF"/>
          <w:lang w:eastAsia="zh-CN"/>
        </w:rPr>
        <w:t>融资“</w:t>
      </w:r>
      <w:r>
        <w:rPr>
          <w:rFonts w:hint="eastAsia" w:ascii="仿宋_GB2312" w:eastAsia="仿宋_GB2312" w:cs="仿宋_GB2312"/>
          <w:i w:val="0"/>
          <w:iCs w:val="0"/>
          <w:caps w:val="0"/>
          <w:color w:val="000000"/>
          <w:spacing w:val="0"/>
          <w:sz w:val="32"/>
          <w:szCs w:val="32"/>
          <w:highlight w:val="none"/>
          <w:u w:val="none"/>
          <w:shd w:val="clear" w:color="auto" w:fill="FFFFFF"/>
          <w:lang w:val="en-US" w:eastAsia="zh-CN"/>
        </w:rPr>
        <w:t>降门槛、扩额度</w:t>
      </w:r>
      <w:r>
        <w:rPr>
          <w:rFonts w:hint="eastAsia" w:ascii="仿宋_GB2312" w:eastAsia="仿宋_GB2312" w:cs="仿宋_GB2312"/>
          <w:i w:val="0"/>
          <w:iCs w:val="0"/>
          <w:caps w:val="0"/>
          <w:color w:val="000000"/>
          <w:spacing w:val="0"/>
          <w:sz w:val="32"/>
          <w:szCs w:val="32"/>
          <w:highlight w:val="none"/>
          <w:u w:val="none"/>
          <w:shd w:val="clear" w:color="auto" w:fill="FFFFFF"/>
          <w:lang w:eastAsia="zh-CN"/>
        </w:rPr>
        <w:t>”，</w:t>
      </w:r>
      <w:r>
        <w:rPr>
          <w:rFonts w:hint="eastAsia" w:ascii="仿宋_GB2312" w:eastAsia="仿宋_GB2312" w:cs="仿宋_GB2312"/>
          <w:color w:val="000000"/>
          <w:sz w:val="32"/>
          <w:szCs w:val="32"/>
          <w:highlight w:val="none"/>
          <w:u w:val="none"/>
          <w:shd w:val="clear" w:color="auto" w:fill="FFFFFF"/>
        </w:rPr>
        <w:t>依据《中华人民共和国中小企业促进法》</w:t>
      </w:r>
      <w:r>
        <w:rPr>
          <w:rFonts w:hint="eastAsia" w:ascii="仿宋_GB2312" w:eastAsia="仿宋_GB2312" w:cs="仿宋_GB2312"/>
          <w:color w:val="000000"/>
          <w:sz w:val="32"/>
          <w:szCs w:val="32"/>
          <w:highlight w:val="none"/>
          <w:u w:val="none"/>
          <w:shd w:val="clear" w:color="auto" w:fill="FFFFFF"/>
          <w:lang w:eastAsia="zh-CN"/>
        </w:rPr>
        <w:t>《国务院关于进一步促进中小企业发展的若干意见》</w:t>
      </w:r>
      <w:r>
        <w:rPr>
          <w:rFonts w:hint="eastAsia" w:ascii="仿宋_GB2312" w:eastAsia="仿宋_GB2312" w:cs="仿宋_GB2312"/>
          <w:color w:val="000000"/>
          <w:sz w:val="32"/>
          <w:szCs w:val="32"/>
          <w:highlight w:val="none"/>
          <w:u w:val="none"/>
          <w:shd w:val="clear" w:color="auto" w:fill="FFFFFF"/>
        </w:rPr>
        <w:t>《国务院关于推进普惠金融高质量发展的实施意见》等有关</w:t>
      </w:r>
      <w:r>
        <w:rPr>
          <w:rFonts w:hint="eastAsia" w:ascii="仿宋_GB2312" w:eastAsia="仿宋_GB2312" w:cs="仿宋_GB2312"/>
          <w:color w:val="000000"/>
          <w:sz w:val="32"/>
          <w:szCs w:val="32"/>
          <w:highlight w:val="none"/>
          <w:u w:val="none"/>
          <w:shd w:val="clear" w:color="auto" w:fill="FFFFFF"/>
          <w:lang w:eastAsia="zh-CN"/>
        </w:rPr>
        <w:t>法律法规</w:t>
      </w:r>
      <w:r>
        <w:rPr>
          <w:rFonts w:hint="eastAsia" w:ascii="仿宋_GB2312" w:eastAsia="仿宋_GB2312" w:cs="仿宋_GB2312"/>
          <w:color w:val="000000"/>
          <w:sz w:val="32"/>
          <w:szCs w:val="32"/>
          <w:highlight w:val="none"/>
          <w:u w:val="none"/>
          <w:shd w:val="clear" w:color="auto" w:fill="FFFFFF"/>
        </w:rPr>
        <w:t>以及相关文件，</w:t>
      </w:r>
      <w:r>
        <w:rPr>
          <w:rFonts w:hint="eastAsia" w:ascii="仿宋_GB2312" w:hAnsi="Calibri" w:eastAsia="仿宋_GB2312" w:cs="仿宋_GB2312"/>
          <w:i w:val="0"/>
          <w:iCs w:val="0"/>
          <w:caps w:val="0"/>
          <w:color w:val="000000"/>
          <w:spacing w:val="0"/>
          <w:sz w:val="32"/>
          <w:szCs w:val="32"/>
          <w:highlight w:val="none"/>
          <w:u w:val="none"/>
          <w:shd w:val="clear" w:color="auto" w:fill="FFFFFF"/>
        </w:rPr>
        <w:t>结合</w:t>
      </w:r>
      <w:r>
        <w:rPr>
          <w:rFonts w:hint="eastAsia" w:ascii="仿宋_GB2312" w:eastAsia="仿宋_GB2312" w:cs="仿宋_GB2312"/>
          <w:i w:val="0"/>
          <w:iCs w:val="0"/>
          <w:caps w:val="0"/>
          <w:color w:val="000000"/>
          <w:spacing w:val="0"/>
          <w:sz w:val="32"/>
          <w:szCs w:val="32"/>
          <w:highlight w:val="none"/>
          <w:u w:val="none"/>
          <w:shd w:val="clear" w:color="auto" w:fill="FFFFFF"/>
          <w:lang w:val="en-US" w:eastAsia="zh-CN"/>
        </w:rPr>
        <w:t>我区</w:t>
      </w:r>
      <w:r>
        <w:rPr>
          <w:rFonts w:hint="eastAsia" w:ascii="仿宋_GB2312" w:hAnsi="Calibri" w:eastAsia="仿宋_GB2312" w:cs="仿宋_GB2312"/>
          <w:i w:val="0"/>
          <w:iCs w:val="0"/>
          <w:caps w:val="0"/>
          <w:color w:val="000000"/>
          <w:spacing w:val="0"/>
          <w:sz w:val="32"/>
          <w:szCs w:val="32"/>
          <w:highlight w:val="none"/>
          <w:u w:val="none"/>
          <w:shd w:val="clear" w:color="auto" w:fill="FFFFFF"/>
        </w:rPr>
        <w:t>实际，</w:t>
      </w:r>
      <w:r>
        <w:rPr>
          <w:rFonts w:hint="eastAsia" w:ascii="仿宋_GB2312" w:eastAsia="仿宋_GB2312" w:cs="仿宋_GB2312"/>
          <w:i w:val="0"/>
          <w:iCs w:val="0"/>
          <w:caps w:val="0"/>
          <w:color w:val="000000"/>
          <w:spacing w:val="0"/>
          <w:sz w:val="32"/>
          <w:szCs w:val="32"/>
          <w:highlight w:val="none"/>
          <w:u w:val="none"/>
          <w:shd w:val="clear" w:color="auto" w:fill="FFFFFF"/>
          <w:lang w:eastAsia="zh-CN"/>
        </w:rPr>
        <w:t>特</w:t>
      </w:r>
      <w:r>
        <w:rPr>
          <w:rFonts w:hint="eastAsia" w:ascii="仿宋_GB2312" w:hAnsi="Calibri" w:eastAsia="仿宋_GB2312" w:cs="仿宋_GB2312"/>
          <w:i w:val="0"/>
          <w:iCs w:val="0"/>
          <w:caps w:val="0"/>
          <w:color w:val="000000"/>
          <w:spacing w:val="0"/>
          <w:sz w:val="32"/>
          <w:szCs w:val="32"/>
          <w:highlight w:val="none"/>
          <w:u w:val="none"/>
          <w:shd w:val="clear" w:color="auto" w:fill="FFFFFF"/>
        </w:rPr>
        <w:t>制定本方案。</w:t>
      </w:r>
      <w:bookmarkStart w:id="0" w:name="_GoBack"/>
      <w:bookmarkEnd w:id="0"/>
    </w:p>
    <w:p w14:paraId="410AB08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i w:val="0"/>
          <w:iCs w:val="0"/>
          <w:caps w:val="0"/>
          <w:color w:val="auto"/>
          <w:spacing w:val="0"/>
          <w:sz w:val="32"/>
          <w:szCs w:val="32"/>
          <w:highlight w:val="none"/>
          <w:u w:val="none"/>
          <w:shd w:val="clear" w:color="auto" w:fill="auto"/>
          <w:vertAlign w:val="baseline"/>
          <w:lang w:eastAsia="zh-CN"/>
        </w:rPr>
      </w:pPr>
      <w:r>
        <w:rPr>
          <w:rFonts w:hint="eastAsia" w:ascii="黑体" w:hAnsi="黑体" w:eastAsia="黑体" w:cs="黑体"/>
          <w:b w:val="0"/>
          <w:bCs w:val="0"/>
          <w:i w:val="0"/>
          <w:iCs w:val="0"/>
          <w:caps w:val="0"/>
          <w:color w:val="auto"/>
          <w:spacing w:val="0"/>
          <w:sz w:val="32"/>
          <w:szCs w:val="32"/>
          <w:highlight w:val="none"/>
          <w:u w:val="none"/>
          <w:shd w:val="clear" w:color="auto" w:fill="auto"/>
          <w:vertAlign w:val="baseline"/>
          <w:lang w:eastAsia="zh-CN"/>
        </w:rPr>
        <w:t>一、工作思路</w:t>
      </w:r>
    </w:p>
    <w:p w14:paraId="63EF529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Calibri" w:eastAsia="仿宋_GB2312" w:cs="仿宋_GB2312"/>
          <w:i w:val="0"/>
          <w:iCs w:val="0"/>
          <w:caps w:val="0"/>
          <w:color w:val="000000"/>
          <w:spacing w:val="0"/>
          <w:sz w:val="32"/>
          <w:szCs w:val="32"/>
          <w:highlight w:val="none"/>
          <w:u w:val="none"/>
          <w:shd w:val="clear" w:color="auto" w:fill="FFFFFF"/>
          <w:lang w:eastAsia="zh-CN"/>
        </w:rPr>
      </w:pPr>
      <w:r>
        <w:rPr>
          <w:rFonts w:hint="eastAsia" w:ascii="仿宋_GB2312" w:hAnsi="Calibri" w:eastAsia="仿宋_GB2312" w:cs="仿宋_GB2312"/>
          <w:i w:val="0"/>
          <w:iCs w:val="0"/>
          <w:caps w:val="0"/>
          <w:color w:val="000000"/>
          <w:spacing w:val="0"/>
          <w:sz w:val="32"/>
          <w:szCs w:val="32"/>
          <w:highlight w:val="none"/>
          <w:u w:val="none"/>
          <w:shd w:val="clear" w:color="auto" w:fill="FFFFFF"/>
        </w:rPr>
        <w:t>按照“政府引导、市场</w:t>
      </w:r>
      <w:r>
        <w:rPr>
          <w:rFonts w:hint="eastAsia" w:ascii="仿宋_GB2312" w:eastAsia="仿宋_GB2312" w:cs="仿宋_GB2312"/>
          <w:i w:val="0"/>
          <w:iCs w:val="0"/>
          <w:caps w:val="0"/>
          <w:color w:val="000000"/>
          <w:spacing w:val="0"/>
          <w:sz w:val="32"/>
          <w:szCs w:val="32"/>
          <w:highlight w:val="none"/>
          <w:u w:val="none"/>
          <w:shd w:val="clear" w:color="auto" w:fill="FFFFFF"/>
          <w:lang w:eastAsia="zh-CN"/>
        </w:rPr>
        <w:t>主导、规范</w:t>
      </w:r>
      <w:r>
        <w:rPr>
          <w:rFonts w:hint="eastAsia" w:ascii="仿宋_GB2312" w:hAnsi="Calibri" w:eastAsia="仿宋_GB2312" w:cs="仿宋_GB2312"/>
          <w:i w:val="0"/>
          <w:iCs w:val="0"/>
          <w:caps w:val="0"/>
          <w:color w:val="000000"/>
          <w:spacing w:val="0"/>
          <w:sz w:val="32"/>
          <w:szCs w:val="32"/>
          <w:highlight w:val="none"/>
          <w:u w:val="none"/>
          <w:shd w:val="clear" w:color="auto" w:fill="FFFFFF"/>
        </w:rPr>
        <w:t>运作</w:t>
      </w:r>
      <w:r>
        <w:rPr>
          <w:rFonts w:hint="eastAsia" w:ascii="仿宋_GB2312" w:eastAsia="仿宋_GB2312" w:cs="仿宋_GB2312"/>
          <w:i w:val="0"/>
          <w:iCs w:val="0"/>
          <w:caps w:val="0"/>
          <w:color w:val="000000"/>
          <w:spacing w:val="0"/>
          <w:sz w:val="32"/>
          <w:szCs w:val="32"/>
          <w:highlight w:val="none"/>
          <w:u w:val="none"/>
          <w:shd w:val="clear" w:color="auto" w:fill="FFFFFF"/>
          <w:lang w:eastAsia="zh-CN"/>
        </w:rPr>
        <w:t>、风险共担”的原则</w:t>
      </w:r>
      <w:r>
        <w:rPr>
          <w:rFonts w:hint="eastAsia" w:ascii="仿宋_GB2312" w:hAnsi="Calibri" w:eastAsia="仿宋_GB2312" w:cs="仿宋_GB2312"/>
          <w:i w:val="0"/>
          <w:iCs w:val="0"/>
          <w:caps w:val="0"/>
          <w:color w:val="000000"/>
          <w:spacing w:val="0"/>
          <w:sz w:val="32"/>
          <w:szCs w:val="32"/>
          <w:highlight w:val="none"/>
          <w:u w:val="none"/>
          <w:shd w:val="clear" w:color="auto" w:fill="FFFFFF"/>
        </w:rPr>
        <w:t>，</w:t>
      </w:r>
      <w:r>
        <w:rPr>
          <w:rFonts w:hint="eastAsia" w:ascii="仿宋_GB2312" w:eastAsia="仿宋_GB2312" w:cs="仿宋_GB2312"/>
          <w:i w:val="0"/>
          <w:iCs w:val="0"/>
          <w:caps w:val="0"/>
          <w:color w:val="000000"/>
          <w:spacing w:val="0"/>
          <w:sz w:val="32"/>
          <w:szCs w:val="32"/>
          <w:highlight w:val="none"/>
          <w:u w:val="none"/>
          <w:shd w:val="clear" w:color="auto" w:fill="FFFFFF"/>
          <w:lang w:eastAsia="zh-CN"/>
        </w:rPr>
        <w:t>由区政府安排</w:t>
      </w:r>
      <w:r>
        <w:rPr>
          <w:rFonts w:hint="eastAsia" w:ascii="仿宋_GB2312" w:eastAsia="仿宋_GB2312" w:cs="仿宋_GB2312"/>
          <w:i w:val="0"/>
          <w:iCs w:val="0"/>
          <w:caps w:val="0"/>
          <w:color w:val="000000"/>
          <w:spacing w:val="0"/>
          <w:sz w:val="32"/>
          <w:szCs w:val="32"/>
          <w:highlight w:val="none"/>
          <w:u w:val="none"/>
          <w:shd w:val="clear" w:color="auto" w:fill="FFFFFF"/>
          <w:lang w:val="en-US" w:eastAsia="zh-CN"/>
        </w:rPr>
        <w:t>风险补偿</w:t>
      </w:r>
      <w:r>
        <w:rPr>
          <w:rFonts w:hint="eastAsia" w:ascii="仿宋_GB2312" w:eastAsia="仿宋_GB2312" w:cs="仿宋_GB2312"/>
          <w:i w:val="0"/>
          <w:iCs w:val="0"/>
          <w:caps w:val="0"/>
          <w:color w:val="000000"/>
          <w:spacing w:val="0"/>
          <w:sz w:val="32"/>
          <w:szCs w:val="32"/>
          <w:highlight w:val="none"/>
          <w:u w:val="none"/>
          <w:shd w:val="clear" w:color="auto" w:fill="FFFFFF"/>
          <w:lang w:eastAsia="zh-CN"/>
        </w:rPr>
        <w:t>资金，建立“</w:t>
      </w:r>
      <w:r>
        <w:rPr>
          <w:rFonts w:hint="eastAsia" w:ascii="仿宋_GB2312" w:eastAsia="仿宋_GB2312" w:cs="仿宋_GB2312"/>
          <w:i w:val="0"/>
          <w:iCs w:val="0"/>
          <w:caps w:val="0"/>
          <w:color w:val="000000"/>
          <w:spacing w:val="0"/>
          <w:sz w:val="32"/>
          <w:szCs w:val="32"/>
          <w:highlight w:val="none"/>
          <w:u w:val="none"/>
          <w:shd w:val="clear" w:color="auto" w:fill="FFFFFF"/>
          <w:lang w:val="en-US" w:eastAsia="zh-CN"/>
        </w:rPr>
        <w:t>政府+银行+担保+保险</w:t>
      </w:r>
      <w:r>
        <w:rPr>
          <w:rFonts w:hint="eastAsia" w:ascii="仿宋_GB2312" w:eastAsia="仿宋_GB2312" w:cs="仿宋_GB2312"/>
          <w:i w:val="0"/>
          <w:iCs w:val="0"/>
          <w:caps w:val="0"/>
          <w:color w:val="000000"/>
          <w:spacing w:val="0"/>
          <w:sz w:val="32"/>
          <w:szCs w:val="32"/>
          <w:highlight w:val="none"/>
          <w:u w:val="none"/>
          <w:shd w:val="clear" w:color="auto" w:fill="FFFFFF"/>
          <w:lang w:eastAsia="zh-CN"/>
        </w:rPr>
        <w:t>”</w:t>
      </w:r>
      <w:r>
        <w:rPr>
          <w:rFonts w:hint="eastAsia" w:ascii="仿宋_GB2312" w:eastAsia="仿宋_GB2312" w:cs="仿宋_GB2312"/>
          <w:i w:val="0"/>
          <w:iCs w:val="0"/>
          <w:caps w:val="0"/>
          <w:color w:val="000000"/>
          <w:spacing w:val="0"/>
          <w:sz w:val="32"/>
          <w:szCs w:val="32"/>
          <w:highlight w:val="none"/>
          <w:u w:val="none"/>
          <w:shd w:val="clear" w:color="auto" w:fill="FFFFFF"/>
          <w:lang w:val="en-US" w:eastAsia="zh-CN"/>
        </w:rPr>
        <w:t>的多维度风险补偿机制，有效</w:t>
      </w:r>
      <w:r>
        <w:rPr>
          <w:rFonts w:hint="eastAsia" w:ascii="仿宋_GB2312" w:hAnsi="Calibri" w:eastAsia="仿宋_GB2312" w:cs="仿宋_GB2312"/>
          <w:i w:val="0"/>
          <w:iCs w:val="0"/>
          <w:caps w:val="0"/>
          <w:color w:val="000000"/>
          <w:spacing w:val="0"/>
          <w:sz w:val="32"/>
          <w:szCs w:val="32"/>
          <w:highlight w:val="none"/>
          <w:u w:val="none"/>
          <w:shd w:val="clear" w:color="auto" w:fill="FFFFFF"/>
        </w:rPr>
        <w:t>缓解</w:t>
      </w:r>
      <w:r>
        <w:rPr>
          <w:rFonts w:hint="eastAsia" w:ascii="仿宋_GB2312" w:eastAsia="仿宋_GB2312" w:cs="仿宋_GB2312"/>
          <w:b w:val="0"/>
          <w:bCs w:val="0"/>
          <w:i w:val="0"/>
          <w:iCs w:val="0"/>
          <w:caps w:val="0"/>
          <w:color w:val="000000"/>
          <w:spacing w:val="0"/>
          <w:sz w:val="32"/>
          <w:szCs w:val="32"/>
          <w:highlight w:val="none"/>
          <w:u w:val="none"/>
          <w:shd w:val="clear" w:color="auto" w:fill="FFFFFF"/>
          <w:vertAlign w:val="baseline"/>
          <w:lang w:eastAsia="zh-CN"/>
        </w:rPr>
        <w:t>企业</w:t>
      </w:r>
      <w:r>
        <w:rPr>
          <w:rFonts w:hint="eastAsia" w:ascii="仿宋_GB2312" w:hAnsi="Calibri" w:eastAsia="仿宋_GB2312" w:cs="仿宋_GB2312"/>
          <w:i w:val="0"/>
          <w:iCs w:val="0"/>
          <w:caps w:val="0"/>
          <w:color w:val="000000"/>
          <w:spacing w:val="0"/>
          <w:sz w:val="32"/>
          <w:szCs w:val="32"/>
          <w:highlight w:val="none"/>
          <w:u w:val="none"/>
          <w:shd w:val="clear" w:color="auto" w:fill="FFFFFF"/>
        </w:rPr>
        <w:t>融资难问题。</w:t>
      </w:r>
    </w:p>
    <w:p w14:paraId="20975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Calibri" w:eastAsia="仿宋_GB2312" w:cs="仿宋_GB2312"/>
          <w:color w:val="000000"/>
          <w:sz w:val="32"/>
          <w:szCs w:val="32"/>
          <w:highlight w:val="none"/>
          <w:u w:val="none"/>
          <w:shd w:val="clear" w:color="auto" w:fill="FFFFFF"/>
        </w:rPr>
      </w:pPr>
      <w:r>
        <w:rPr>
          <w:rFonts w:hint="eastAsia" w:ascii="楷体_GB2312" w:hAnsi="楷体_GB2312" w:eastAsia="楷体_GB2312" w:cs="楷体_GB2312"/>
          <w:color w:val="000000"/>
          <w:kern w:val="2"/>
          <w:sz w:val="32"/>
          <w:szCs w:val="32"/>
          <w:highlight w:val="none"/>
          <w:u w:val="none"/>
          <w:shd w:val="clear" w:color="auto" w:fill="FFFFFF"/>
          <w:lang w:val="en-US" w:eastAsia="zh-CN"/>
        </w:rPr>
        <w:t>（一）</w:t>
      </w:r>
      <w:r>
        <w:rPr>
          <w:rFonts w:hint="eastAsia" w:ascii="楷体_GB2312" w:hAnsi="楷体_GB2312" w:eastAsia="楷体_GB2312" w:cs="楷体_GB2312"/>
          <w:color w:val="000000"/>
          <w:sz w:val="32"/>
          <w:szCs w:val="32"/>
          <w:highlight w:val="none"/>
          <w:u w:val="none"/>
          <w:shd w:val="clear" w:color="auto" w:fill="FFFFFF"/>
          <w:lang w:eastAsia="zh-CN"/>
        </w:rPr>
        <w:t>突出风险</w:t>
      </w:r>
      <w:r>
        <w:rPr>
          <w:rFonts w:hint="eastAsia" w:ascii="楷体_GB2312" w:hAnsi="楷体_GB2312" w:eastAsia="楷体_GB2312" w:cs="楷体_GB2312"/>
          <w:color w:val="000000"/>
          <w:sz w:val="32"/>
          <w:szCs w:val="32"/>
          <w:highlight w:val="none"/>
          <w:u w:val="none"/>
          <w:shd w:val="clear" w:color="auto" w:fill="FFFFFF"/>
        </w:rPr>
        <w:t>分担。</w:t>
      </w:r>
      <w:r>
        <w:rPr>
          <w:rFonts w:hint="eastAsia" w:ascii="仿宋_GB2312" w:eastAsia="仿宋_GB2312" w:cs="仿宋_GB2312"/>
          <w:i w:val="0"/>
          <w:iCs w:val="0"/>
          <w:caps w:val="0"/>
          <w:color w:val="000000"/>
          <w:spacing w:val="0"/>
          <w:sz w:val="32"/>
          <w:szCs w:val="32"/>
          <w:highlight w:val="none"/>
          <w:u w:val="none"/>
          <w:shd w:val="clear" w:color="auto" w:fill="FFFFFF"/>
          <w:lang w:eastAsia="zh-CN"/>
        </w:rPr>
        <w:t>发挥</w:t>
      </w:r>
      <w:r>
        <w:rPr>
          <w:rFonts w:hint="eastAsia" w:ascii="仿宋_GB2312" w:hAnsi="Calibri" w:eastAsia="仿宋_GB2312" w:cs="仿宋_GB2312"/>
          <w:i w:val="0"/>
          <w:iCs w:val="0"/>
          <w:caps w:val="0"/>
          <w:color w:val="000000"/>
          <w:spacing w:val="0"/>
          <w:sz w:val="32"/>
          <w:szCs w:val="32"/>
          <w:highlight w:val="none"/>
          <w:u w:val="none"/>
          <w:shd w:val="clear" w:color="auto" w:fill="FFFFFF"/>
        </w:rPr>
        <w:t>财政资金“四两拨千斤”</w:t>
      </w:r>
      <w:r>
        <w:rPr>
          <w:rFonts w:hint="eastAsia" w:ascii="仿宋_GB2312" w:eastAsia="仿宋_GB2312" w:cs="仿宋_GB2312"/>
          <w:i w:val="0"/>
          <w:iCs w:val="0"/>
          <w:caps w:val="0"/>
          <w:color w:val="000000"/>
          <w:spacing w:val="0"/>
          <w:sz w:val="32"/>
          <w:szCs w:val="32"/>
          <w:highlight w:val="none"/>
          <w:u w:val="none"/>
          <w:shd w:val="clear" w:color="auto" w:fill="FFFFFF"/>
          <w:lang w:eastAsia="zh-CN"/>
        </w:rPr>
        <w:t>作用</w:t>
      </w:r>
      <w:r>
        <w:rPr>
          <w:rFonts w:hint="eastAsia" w:ascii="仿宋_GB2312" w:hAnsi="Calibri" w:eastAsia="仿宋_GB2312" w:cs="仿宋_GB2312"/>
          <w:i w:val="0"/>
          <w:iCs w:val="0"/>
          <w:caps w:val="0"/>
          <w:color w:val="000000"/>
          <w:spacing w:val="0"/>
          <w:sz w:val="32"/>
          <w:szCs w:val="32"/>
          <w:highlight w:val="none"/>
          <w:u w:val="none"/>
          <w:shd w:val="clear" w:color="auto" w:fill="FFFFFF"/>
        </w:rPr>
        <w:t>，</w:t>
      </w:r>
    </w:p>
    <w:p w14:paraId="2F47E1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0" w:firstLineChars="0"/>
        <w:textAlignment w:val="auto"/>
        <w:outlineLvl w:val="9"/>
        <w:rPr>
          <w:rFonts w:hint="eastAsia" w:ascii="仿宋_GB2312" w:hAnsi="Calibri" w:eastAsia="仿宋_GB2312" w:cs="仿宋_GB2312"/>
          <w:color w:val="000000"/>
          <w:sz w:val="32"/>
          <w:szCs w:val="32"/>
          <w:highlight w:val="none"/>
          <w:u w:val="none"/>
          <w:shd w:val="clear" w:color="auto" w:fill="FFFFFF"/>
        </w:rPr>
      </w:pPr>
      <w:r>
        <w:rPr>
          <w:rFonts w:hint="eastAsia" w:ascii="仿宋_GB2312" w:eastAsia="仿宋_GB2312" w:cs="仿宋_GB2312"/>
          <w:color w:val="000000"/>
          <w:sz w:val="32"/>
          <w:szCs w:val="32"/>
          <w:highlight w:val="none"/>
          <w:u w:val="none"/>
          <w:shd w:val="clear" w:color="auto" w:fill="FFFFFF"/>
          <w:lang w:val="en-US" w:eastAsia="zh-CN"/>
        </w:rPr>
        <w:t>区政府</w:t>
      </w:r>
      <w:r>
        <w:rPr>
          <w:rFonts w:hint="eastAsia" w:ascii="仿宋_GB2312" w:eastAsia="仿宋_GB2312" w:cs="仿宋_GB2312"/>
          <w:color w:val="000000"/>
          <w:sz w:val="32"/>
          <w:szCs w:val="32"/>
          <w:highlight w:val="none"/>
          <w:u w:val="none"/>
          <w:shd w:val="clear" w:color="auto" w:fill="FFFFFF"/>
        </w:rPr>
        <w:t>在风险补偿资金范围内</w:t>
      </w:r>
      <w:r>
        <w:rPr>
          <w:rFonts w:hint="eastAsia" w:ascii="仿宋_GB2312" w:eastAsia="仿宋_GB2312" w:cs="仿宋_GB2312"/>
          <w:color w:val="000000"/>
          <w:sz w:val="32"/>
          <w:szCs w:val="32"/>
          <w:highlight w:val="none"/>
          <w:u w:val="none"/>
          <w:shd w:val="clear" w:color="auto" w:fill="FFFFFF"/>
          <w:lang w:val="en-US" w:eastAsia="zh-CN"/>
        </w:rPr>
        <w:t>和金融机构及地方金融组织</w:t>
      </w:r>
      <w:r>
        <w:rPr>
          <w:rFonts w:hint="eastAsia" w:ascii="仿宋_GB2312" w:eastAsia="仿宋_GB2312" w:cs="仿宋_GB2312"/>
          <w:color w:val="000000"/>
          <w:sz w:val="32"/>
          <w:szCs w:val="32"/>
          <w:highlight w:val="none"/>
          <w:u w:val="none"/>
          <w:shd w:val="clear" w:color="auto" w:fill="FFFFFF"/>
          <w:lang w:eastAsia="zh-CN"/>
        </w:rPr>
        <w:t>共</w:t>
      </w:r>
      <w:r>
        <w:rPr>
          <w:rFonts w:hint="eastAsia" w:ascii="仿宋_GB2312" w:eastAsia="仿宋_GB2312" w:cs="仿宋_GB2312"/>
          <w:color w:val="000000"/>
          <w:sz w:val="32"/>
          <w:szCs w:val="32"/>
          <w:highlight w:val="none"/>
          <w:u w:val="none"/>
          <w:shd w:val="clear" w:color="auto" w:fill="FFFFFF"/>
        </w:rPr>
        <w:t>担风险</w:t>
      </w:r>
      <w:r>
        <w:rPr>
          <w:rFonts w:hint="eastAsia" w:ascii="仿宋_GB2312" w:hAnsi="Calibri" w:eastAsia="仿宋_GB2312" w:cs="仿宋_GB2312"/>
          <w:color w:val="000000"/>
          <w:sz w:val="32"/>
          <w:szCs w:val="32"/>
          <w:highlight w:val="none"/>
          <w:u w:val="none"/>
          <w:shd w:val="clear" w:color="auto" w:fill="FFFFFF"/>
        </w:rPr>
        <w:t>，</w:t>
      </w:r>
      <w:r>
        <w:rPr>
          <w:rFonts w:hint="eastAsia" w:ascii="仿宋_GB2312" w:hAnsi="Calibri" w:eastAsia="仿宋_GB2312" w:cs="仿宋_GB2312"/>
          <w:color w:val="000000"/>
          <w:sz w:val="32"/>
          <w:szCs w:val="32"/>
          <w:highlight w:val="none"/>
          <w:u w:val="none"/>
          <w:shd w:val="clear" w:color="auto" w:fill="FFFFFF"/>
          <w:lang w:eastAsia="zh-CN"/>
        </w:rPr>
        <w:t>支持</w:t>
      </w:r>
      <w:r>
        <w:rPr>
          <w:rFonts w:hint="eastAsia" w:ascii="仿宋_GB2312" w:eastAsia="仿宋_GB2312" w:cs="仿宋_GB2312"/>
          <w:color w:val="000000"/>
          <w:sz w:val="32"/>
          <w:szCs w:val="32"/>
          <w:highlight w:val="none"/>
          <w:u w:val="none"/>
          <w:shd w:val="clear" w:color="auto" w:fill="FFFFFF"/>
          <w:lang w:eastAsia="zh-CN"/>
        </w:rPr>
        <w:t>金融机构及地方金融组织</w:t>
      </w:r>
      <w:r>
        <w:rPr>
          <w:rFonts w:hint="eastAsia" w:ascii="仿宋_GB2312" w:hAnsi="Calibri" w:eastAsia="仿宋_GB2312" w:cs="仿宋_GB2312"/>
          <w:color w:val="000000"/>
          <w:sz w:val="32"/>
          <w:szCs w:val="32"/>
          <w:highlight w:val="none"/>
          <w:u w:val="none"/>
          <w:shd w:val="clear" w:color="auto" w:fill="FFFFFF"/>
          <w:lang w:eastAsia="zh-CN"/>
        </w:rPr>
        <w:t>形成“善贷”“愿贷”“敢贷”氛围。</w:t>
      </w:r>
    </w:p>
    <w:p w14:paraId="445FDEE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outlineLvl w:val="9"/>
        <w:rPr>
          <w:rFonts w:hint="eastAsia" w:ascii="黑体" w:hAnsi="黑体" w:eastAsia="黑体" w:cs="黑体"/>
          <w:sz w:val="32"/>
          <w:szCs w:val="32"/>
          <w:highlight w:val="none"/>
          <w:u w:val="none"/>
        </w:rPr>
      </w:pPr>
      <w:r>
        <w:rPr>
          <w:rFonts w:hint="eastAsia" w:ascii="楷体_GB2312" w:hAnsi="楷体_GB2312" w:eastAsia="楷体_GB2312" w:cs="楷体_GB2312"/>
          <w:color w:val="000000"/>
          <w:sz w:val="32"/>
          <w:szCs w:val="32"/>
          <w:highlight w:val="none"/>
          <w:u w:val="none"/>
          <w:shd w:val="clear" w:color="auto" w:fill="FFFFFF"/>
          <w:lang w:eastAsia="zh-CN"/>
        </w:rPr>
        <w:t>突出重点支持。</w:t>
      </w:r>
      <w:r>
        <w:rPr>
          <w:rFonts w:hint="eastAsia" w:ascii="Times New Roman" w:hAnsi="Times New Roman" w:eastAsia="仿宋_GB2312"/>
          <w:color w:val="000000"/>
          <w:sz w:val="32"/>
          <w:szCs w:val="32"/>
          <w:highlight w:val="none"/>
          <w:u w:val="none"/>
          <w:shd w:val="clear" w:color="auto" w:fill="FFFFFF"/>
        </w:rPr>
        <w:t>立足</w:t>
      </w:r>
      <w:r>
        <w:rPr>
          <w:rFonts w:hint="eastAsia" w:ascii="Times New Roman" w:hAnsi="Times New Roman" w:eastAsia="仿宋_GB2312" w:cs="宋体"/>
          <w:color w:val="000000"/>
          <w:sz w:val="32"/>
          <w:szCs w:val="32"/>
          <w:highlight w:val="none"/>
          <w:u w:val="none"/>
          <w:shd w:val="clear" w:color="auto" w:fill="FFFFFF"/>
          <w:lang w:eastAsia="zh-CN"/>
        </w:rPr>
        <w:t>延庆区实际</w:t>
      </w:r>
      <w:r>
        <w:rPr>
          <w:rFonts w:hint="eastAsia" w:ascii="Times New Roman" w:hAnsi="Times New Roman" w:eastAsia="仿宋_GB2312"/>
          <w:color w:val="000000"/>
          <w:sz w:val="32"/>
          <w:szCs w:val="32"/>
          <w:highlight w:val="none"/>
          <w:u w:val="none"/>
          <w:shd w:val="clear" w:color="auto" w:fill="FFFFFF"/>
        </w:rPr>
        <w:t>，重点</w:t>
      </w:r>
      <w:r>
        <w:rPr>
          <w:rFonts w:hint="eastAsia" w:ascii="Times New Roman" w:hAnsi="Times New Roman" w:eastAsia="仿宋_GB2312"/>
          <w:color w:val="000000"/>
          <w:sz w:val="32"/>
          <w:szCs w:val="32"/>
          <w:highlight w:val="none"/>
          <w:u w:val="none"/>
          <w:shd w:val="clear" w:color="auto" w:fill="FFFFFF"/>
          <w:lang w:eastAsia="zh-CN"/>
        </w:rPr>
        <w:t>聚焦</w:t>
      </w:r>
      <w:r>
        <w:rPr>
          <w:rFonts w:hint="eastAsia" w:ascii="Times New Roman" w:hAnsi="Times New Roman" w:eastAsia="仿宋_GB2312"/>
          <w:color w:val="000000"/>
          <w:sz w:val="32"/>
          <w:szCs w:val="32"/>
          <w:highlight w:val="none"/>
          <w:u w:val="single"/>
          <w:shd w:val="clear" w:color="auto" w:fill="FFFFFF"/>
          <w:lang w:eastAsia="zh-CN"/>
        </w:rPr>
        <w:t>延庆区“141”现代化产业体系，</w:t>
      </w:r>
      <w:r>
        <w:rPr>
          <w:rFonts w:hint="eastAsia" w:ascii="Times New Roman" w:hAnsi="Times New Roman" w:eastAsia="仿宋_GB2312"/>
          <w:color w:val="000000"/>
          <w:sz w:val="32"/>
          <w:szCs w:val="32"/>
          <w:highlight w:val="none"/>
          <w:u w:val="single"/>
          <w:shd w:val="clear" w:color="auto" w:fill="FFFFFF"/>
          <w:lang w:val="en-US" w:eastAsia="zh-CN"/>
        </w:rPr>
        <w:t>即</w:t>
      </w:r>
      <w:r>
        <w:rPr>
          <w:rFonts w:hint="eastAsia" w:ascii="仿宋_GB2312" w:hAnsi="仿宋_GB2312" w:eastAsia="仿宋_GB2312" w:cs="仿宋_GB2312"/>
          <w:b w:val="0"/>
          <w:bCs w:val="0"/>
          <w:color w:val="000000"/>
          <w:kern w:val="2"/>
          <w:sz w:val="32"/>
          <w:szCs w:val="32"/>
          <w:highlight w:val="none"/>
          <w:u w:val="single"/>
          <w:shd w:val="clear" w:color="auto" w:fill="FFFFFF"/>
          <w:lang w:val="en-US" w:eastAsia="zh-CN"/>
        </w:rPr>
        <w:t>文旅体商农林融合驱动的现代服务业</w:t>
      </w:r>
      <w:r>
        <w:rPr>
          <w:rFonts w:hint="eastAsia" w:ascii="Times New Roman" w:hAnsi="Times New Roman" w:eastAsia="仿宋_GB2312"/>
          <w:color w:val="000000"/>
          <w:sz w:val="32"/>
          <w:szCs w:val="32"/>
          <w:highlight w:val="none"/>
          <w:u w:val="single"/>
          <w:shd w:val="clear" w:color="auto" w:fill="FFFFFF"/>
          <w:lang w:val="en-US" w:eastAsia="zh-CN"/>
        </w:rPr>
        <w:t>、</w:t>
      </w:r>
      <w:r>
        <w:rPr>
          <w:rFonts w:hint="eastAsia" w:ascii="Times New Roman" w:hAnsi="Times New Roman" w:eastAsia="仿宋_GB2312" w:cs="Times New Roman"/>
          <w:i w:val="0"/>
          <w:iCs w:val="0"/>
          <w:caps w:val="0"/>
          <w:color w:val="000000"/>
          <w:spacing w:val="0"/>
          <w:sz w:val="32"/>
          <w:szCs w:val="32"/>
          <w:highlight w:val="none"/>
          <w:u w:val="single"/>
          <w:shd w:val="clear" w:color="auto" w:fill="FFFFFF"/>
        </w:rPr>
        <w:t>低空技术、绿色能源、科技体育、医药健康</w:t>
      </w:r>
      <w:r>
        <w:rPr>
          <w:rFonts w:hint="eastAsia" w:ascii="Times New Roman" w:hAnsi="Times New Roman" w:eastAsia="仿宋_GB2312" w:cs="Times New Roman"/>
          <w:i w:val="0"/>
          <w:iCs w:val="0"/>
          <w:caps w:val="0"/>
          <w:color w:val="000000"/>
          <w:spacing w:val="0"/>
          <w:sz w:val="32"/>
          <w:szCs w:val="32"/>
          <w:highlight w:val="none"/>
          <w:u w:val="single"/>
          <w:shd w:val="clear" w:color="auto" w:fill="FFFFFF"/>
          <w:lang w:eastAsia="zh-CN"/>
        </w:rPr>
        <w:t>、都市型现代农业</w:t>
      </w:r>
      <w:r>
        <w:rPr>
          <w:rFonts w:hint="eastAsia" w:ascii="Times New Roman" w:hAnsi="Times New Roman" w:eastAsia="仿宋_GB2312"/>
          <w:color w:val="auto"/>
          <w:sz w:val="32"/>
          <w:szCs w:val="32"/>
          <w:highlight w:val="none"/>
          <w:u w:val="single"/>
          <w:shd w:val="clear" w:color="auto" w:fill="FFFFFF"/>
          <w:lang w:eastAsia="zh-CN"/>
        </w:rPr>
        <w:t>等领域</w:t>
      </w:r>
      <w:r>
        <w:rPr>
          <w:rFonts w:hint="eastAsia" w:ascii="Times New Roman" w:hAnsi="Times New Roman" w:eastAsia="仿宋_GB2312"/>
          <w:color w:val="000000"/>
          <w:sz w:val="32"/>
          <w:szCs w:val="32"/>
          <w:highlight w:val="none"/>
          <w:u w:val="none"/>
          <w:shd w:val="clear" w:color="auto" w:fill="FFFFFF"/>
          <w:lang w:eastAsia="zh-CN"/>
        </w:rPr>
        <w:t>，</w:t>
      </w:r>
      <w:r>
        <w:rPr>
          <w:rFonts w:hint="eastAsia" w:eastAsia="仿宋_GB2312" w:cs="Calibri"/>
          <w:sz w:val="32"/>
          <w:szCs w:val="32"/>
          <w:highlight w:val="none"/>
          <w:u w:val="none"/>
          <w:shd w:val="clear" w:color="auto" w:fill="auto"/>
        </w:rPr>
        <w:t>重点关注具有高成长性或属于未来产业</w:t>
      </w:r>
      <w:r>
        <w:rPr>
          <w:rFonts w:hint="eastAsia" w:eastAsia="仿宋_GB2312" w:cs="Calibri"/>
          <w:sz w:val="32"/>
          <w:szCs w:val="32"/>
          <w:highlight w:val="none"/>
          <w:u w:val="none"/>
          <w:shd w:val="clear" w:color="auto" w:fill="auto"/>
          <w:lang w:eastAsia="zh-CN"/>
        </w:rPr>
        <w:t>或进入成熟期</w:t>
      </w:r>
      <w:r>
        <w:rPr>
          <w:rFonts w:hint="eastAsia" w:eastAsia="仿宋_GB2312" w:cs="Calibri"/>
          <w:sz w:val="32"/>
          <w:szCs w:val="32"/>
          <w:highlight w:val="none"/>
          <w:u w:val="none"/>
          <w:shd w:val="clear" w:color="auto" w:fill="auto"/>
        </w:rPr>
        <w:t>，但暂时遇到融资困难的</w:t>
      </w:r>
      <w:r>
        <w:rPr>
          <w:rFonts w:hint="eastAsia" w:eastAsia="仿宋_GB2312" w:cs="Calibri"/>
          <w:sz w:val="32"/>
          <w:szCs w:val="32"/>
          <w:highlight w:val="none"/>
          <w:u w:val="none"/>
          <w:shd w:val="clear" w:color="auto" w:fill="auto"/>
          <w:lang w:eastAsia="zh-CN"/>
        </w:rPr>
        <w:t>中小微</w:t>
      </w:r>
      <w:r>
        <w:rPr>
          <w:rFonts w:hint="eastAsia" w:eastAsia="仿宋_GB2312" w:cs="Calibri"/>
          <w:sz w:val="32"/>
          <w:szCs w:val="32"/>
          <w:highlight w:val="none"/>
          <w:u w:val="none"/>
          <w:shd w:val="clear" w:color="auto" w:fill="auto"/>
        </w:rPr>
        <w:t>企业</w:t>
      </w: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rPr>
        <w:t>，</w:t>
      </w:r>
      <w:r>
        <w:rPr>
          <w:rFonts w:hint="eastAsia" w:ascii="Times New Roman" w:hAnsi="Times New Roman" w:eastAsia="仿宋_GB2312" w:cs="Times New Roman"/>
          <w:color w:val="000000"/>
          <w:sz w:val="32"/>
          <w:szCs w:val="32"/>
          <w:highlight w:val="none"/>
          <w:u w:val="none"/>
          <w:shd w:val="clear" w:color="auto" w:fill="FFFFFF"/>
          <w:lang w:bidi="ar"/>
        </w:rPr>
        <w:t>变“</w:t>
      </w:r>
      <w:r>
        <w:rPr>
          <w:rFonts w:hint="eastAsia" w:ascii="Times New Roman" w:hAnsi="Times New Roman" w:eastAsia="仿宋_GB2312" w:cs="Times New Roman"/>
          <w:color w:val="000000"/>
          <w:sz w:val="32"/>
          <w:szCs w:val="32"/>
          <w:highlight w:val="none"/>
          <w:u w:val="none"/>
          <w:shd w:val="clear" w:color="auto" w:fill="FFFFFF"/>
          <w:lang w:eastAsia="zh-CN" w:bidi="ar"/>
        </w:rPr>
        <w:t>广撒网</w:t>
      </w:r>
      <w:r>
        <w:rPr>
          <w:rFonts w:hint="eastAsia" w:ascii="Times New Roman" w:hAnsi="Times New Roman" w:eastAsia="仿宋_GB2312" w:cs="Times New Roman"/>
          <w:color w:val="000000"/>
          <w:sz w:val="32"/>
          <w:szCs w:val="32"/>
          <w:highlight w:val="none"/>
          <w:u w:val="none"/>
          <w:shd w:val="clear" w:color="auto" w:fill="FFFFFF"/>
          <w:lang w:bidi="ar"/>
        </w:rPr>
        <w:t>”为“</w:t>
      </w:r>
      <w:r>
        <w:rPr>
          <w:rFonts w:hint="eastAsia" w:ascii="Times New Roman" w:hAnsi="Times New Roman" w:eastAsia="仿宋_GB2312" w:cs="Times New Roman"/>
          <w:color w:val="000000"/>
          <w:sz w:val="32"/>
          <w:szCs w:val="32"/>
          <w:highlight w:val="none"/>
          <w:u w:val="none"/>
          <w:shd w:val="clear" w:color="auto" w:fill="FFFFFF"/>
          <w:lang w:eastAsia="zh-CN" w:bidi="ar"/>
        </w:rPr>
        <w:t>精准扶</w:t>
      </w:r>
      <w:r>
        <w:rPr>
          <w:rFonts w:hint="eastAsia" w:ascii="Times New Roman" w:hAnsi="Times New Roman" w:eastAsia="仿宋_GB2312" w:cs="Times New Roman"/>
          <w:color w:val="000000"/>
          <w:sz w:val="32"/>
          <w:szCs w:val="32"/>
          <w:highlight w:val="none"/>
          <w:u w:val="none"/>
          <w:shd w:val="clear" w:color="auto" w:fill="FFFFFF"/>
          <w:lang w:bidi="ar"/>
        </w:rPr>
        <w:t>”</w:t>
      </w:r>
      <w:r>
        <w:rPr>
          <w:rFonts w:hint="eastAsia" w:ascii="Times New Roman" w:hAnsi="Times New Roman" w:eastAsia="仿宋_GB2312" w:cs="Times New Roman"/>
          <w:color w:val="000000"/>
          <w:sz w:val="32"/>
          <w:szCs w:val="32"/>
          <w:highlight w:val="none"/>
          <w:u w:val="none"/>
          <w:shd w:val="clear" w:color="auto" w:fill="FFFFFF"/>
          <w:lang w:eastAsia="zh-CN" w:bidi="ar"/>
        </w:rPr>
        <w:t>，</w:t>
      </w:r>
      <w:r>
        <w:rPr>
          <w:rFonts w:hint="eastAsia" w:ascii="Times New Roman" w:hAnsi="Times New Roman" w:eastAsia="仿宋_GB2312"/>
          <w:color w:val="000000"/>
          <w:sz w:val="32"/>
          <w:szCs w:val="32"/>
          <w:highlight w:val="none"/>
          <w:u w:val="none"/>
          <w:shd w:val="clear" w:color="auto" w:fill="FFFFFF"/>
          <w:lang w:bidi="ar"/>
        </w:rPr>
        <w:t>撬动更多金融资源支持重点领域。</w:t>
      </w:r>
    </w:p>
    <w:p w14:paraId="6BBD73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eastAsia" w:ascii="Times New Roman" w:hAnsi="Times New Roman" w:eastAsia="仿宋_GB2312" w:cs="宋体"/>
          <w:i w:val="0"/>
          <w:iCs w:val="0"/>
          <w:caps w:val="0"/>
          <w:color w:val="000000"/>
          <w:spacing w:val="0"/>
          <w:sz w:val="32"/>
          <w:szCs w:val="32"/>
          <w:highlight w:val="none"/>
          <w:u w:val="none"/>
          <w:shd w:val="clear" w:color="auto" w:fill="FFFFFF"/>
        </w:rPr>
      </w:pPr>
      <w:r>
        <w:rPr>
          <w:rFonts w:hint="eastAsia" w:ascii="楷体_GB2312" w:hAnsi="楷体_GB2312" w:eastAsia="楷体_GB2312" w:cs="楷体_GB2312"/>
          <w:i w:val="0"/>
          <w:iCs w:val="0"/>
          <w:caps w:val="0"/>
          <w:color w:val="000000"/>
          <w:spacing w:val="0"/>
          <w:kern w:val="2"/>
          <w:sz w:val="32"/>
          <w:szCs w:val="32"/>
          <w:highlight w:val="none"/>
          <w:u w:val="none"/>
          <w:shd w:val="clear" w:color="auto" w:fill="FFFFFF"/>
          <w:lang w:val="en-US" w:eastAsia="zh-CN"/>
        </w:rPr>
        <w:t>（三）</w:t>
      </w:r>
      <w:r>
        <w:rPr>
          <w:rStyle w:val="11"/>
          <w:rFonts w:hint="eastAsia" w:ascii="楷体_GB2312" w:hAnsi="楷体_GB2312" w:eastAsia="楷体_GB2312" w:cs="楷体_GB2312"/>
          <w:i w:val="0"/>
          <w:iCs w:val="0"/>
          <w:caps w:val="0"/>
          <w:color w:val="000000"/>
          <w:spacing w:val="0"/>
          <w:sz w:val="32"/>
          <w:szCs w:val="32"/>
          <w:highlight w:val="none"/>
          <w:u w:val="none"/>
          <w:shd w:val="clear" w:color="auto" w:fill="FFFFFF"/>
          <w:lang w:eastAsia="zh-CN"/>
        </w:rPr>
        <w:t>突出</w:t>
      </w:r>
      <w:r>
        <w:rPr>
          <w:rFonts w:hint="eastAsia" w:ascii="楷体_GB2312" w:hAnsi="楷体_GB2312" w:eastAsia="楷体_GB2312" w:cs="楷体_GB2312"/>
          <w:i w:val="0"/>
          <w:iCs w:val="0"/>
          <w:caps w:val="0"/>
          <w:color w:val="000000"/>
          <w:spacing w:val="0"/>
          <w:sz w:val="32"/>
          <w:szCs w:val="32"/>
          <w:highlight w:val="none"/>
          <w:u w:val="none"/>
          <w:shd w:val="clear" w:color="auto" w:fill="FFFFFF"/>
          <w:lang w:eastAsia="zh-CN"/>
        </w:rPr>
        <w:t>联动协作</w:t>
      </w:r>
      <w:r>
        <w:rPr>
          <w:rStyle w:val="11"/>
          <w:rFonts w:hint="eastAsia" w:ascii="楷体_GB2312" w:hAnsi="楷体_GB2312" w:eastAsia="楷体_GB2312" w:cs="楷体_GB2312"/>
          <w:i w:val="0"/>
          <w:iCs w:val="0"/>
          <w:caps w:val="0"/>
          <w:color w:val="000000"/>
          <w:spacing w:val="0"/>
          <w:sz w:val="32"/>
          <w:szCs w:val="32"/>
          <w:highlight w:val="none"/>
          <w:u w:val="none"/>
          <w:shd w:val="clear" w:color="auto" w:fill="FFFFFF"/>
          <w:lang w:eastAsia="zh-CN"/>
        </w:rPr>
        <w:t>。</w:t>
      </w:r>
      <w:r>
        <w:rPr>
          <w:rFonts w:hint="eastAsia" w:ascii="Times New Roman" w:hAnsi="Times New Roman" w:eastAsia="仿宋_GB2312" w:cs="宋体"/>
          <w:i w:val="0"/>
          <w:iCs w:val="0"/>
          <w:caps w:val="0"/>
          <w:color w:val="000000"/>
          <w:spacing w:val="0"/>
          <w:sz w:val="32"/>
          <w:szCs w:val="32"/>
          <w:highlight w:val="none"/>
          <w:u w:val="none"/>
          <w:shd w:val="clear" w:color="auto" w:fill="FFFFFF"/>
          <w:lang w:eastAsia="zh-CN"/>
        </w:rPr>
        <w:t>通过多方联审联查联动机制，明确支持对象、支持比例、追偿责任等，</w:t>
      </w:r>
      <w:r>
        <w:rPr>
          <w:rFonts w:hint="eastAsia" w:ascii="Times New Roman" w:hAnsi="Times New Roman" w:eastAsia="仿宋_GB2312"/>
          <w:color w:val="000000"/>
          <w:sz w:val="32"/>
          <w:szCs w:val="32"/>
          <w:highlight w:val="none"/>
          <w:u w:val="none"/>
          <w:shd w:val="clear" w:color="auto" w:fill="FFFFFF"/>
        </w:rPr>
        <w:t>变“单打独斗”为“联合作战”，</w:t>
      </w:r>
      <w:r>
        <w:rPr>
          <w:rFonts w:hint="default" w:ascii="Times New Roman" w:hAnsi="Times New Roman" w:eastAsia="仿宋_GB2312"/>
          <w:color w:val="000000"/>
          <w:sz w:val="32"/>
          <w:szCs w:val="32"/>
          <w:highlight w:val="none"/>
          <w:u w:val="none"/>
          <w:shd w:val="clear" w:color="auto" w:fill="FFFFFF"/>
          <w:lang w:val="en-US"/>
        </w:rPr>
        <w:t>合理有效</w:t>
      </w:r>
      <w:r>
        <w:rPr>
          <w:rFonts w:hint="eastAsia" w:eastAsia="仿宋_GB2312" w:cs="Calibri"/>
          <w:b w:val="0"/>
          <w:bCs w:val="0"/>
          <w:sz w:val="32"/>
          <w:szCs w:val="32"/>
          <w:highlight w:val="none"/>
          <w:u w:val="none"/>
          <w:lang w:val="en-US" w:eastAsia="zh-CN"/>
        </w:rPr>
        <w:t>放大</w:t>
      </w:r>
      <w:r>
        <w:rPr>
          <w:rFonts w:hint="eastAsia" w:ascii="Calibri" w:hAnsi="Calibri" w:eastAsia="仿宋_GB2312" w:cs="Calibri"/>
          <w:b w:val="0"/>
          <w:bCs w:val="0"/>
          <w:sz w:val="32"/>
          <w:szCs w:val="32"/>
          <w:highlight w:val="none"/>
          <w:u w:val="none"/>
          <w:lang w:val="en-US" w:eastAsia="zh-CN"/>
        </w:rPr>
        <w:t>政府资金</w:t>
      </w:r>
      <w:r>
        <w:rPr>
          <w:rFonts w:hint="eastAsia" w:eastAsia="仿宋_GB2312" w:cs="Calibri"/>
          <w:b w:val="0"/>
          <w:bCs w:val="0"/>
          <w:sz w:val="32"/>
          <w:szCs w:val="32"/>
          <w:highlight w:val="none"/>
          <w:u w:val="none"/>
          <w:lang w:val="en-US" w:eastAsia="zh-CN"/>
        </w:rPr>
        <w:t>杠杆作用</w:t>
      </w:r>
      <w:r>
        <w:rPr>
          <w:rFonts w:hint="eastAsia" w:ascii="Times New Roman" w:hAnsi="Times New Roman" w:eastAsia="仿宋_GB2312" w:cs="宋体"/>
          <w:i w:val="0"/>
          <w:iCs w:val="0"/>
          <w:caps w:val="0"/>
          <w:color w:val="000000"/>
          <w:spacing w:val="0"/>
          <w:sz w:val="32"/>
          <w:szCs w:val="32"/>
          <w:highlight w:val="none"/>
          <w:u w:val="none"/>
          <w:shd w:val="clear" w:color="auto" w:fill="FFFFFF"/>
        </w:rPr>
        <w:t>。</w:t>
      </w:r>
    </w:p>
    <w:p w14:paraId="5222CD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eastAsia="zh-CN"/>
        </w:rPr>
        <w:t>二、</w:t>
      </w:r>
      <w:r>
        <w:rPr>
          <w:rFonts w:hint="eastAsia" w:ascii="黑体" w:hAnsi="黑体" w:eastAsia="黑体" w:cs="黑体"/>
          <w:sz w:val="32"/>
          <w:szCs w:val="32"/>
          <w:highlight w:val="none"/>
          <w:u w:val="none"/>
          <w:lang w:val="en-US" w:eastAsia="zh-CN"/>
        </w:rPr>
        <w:t>重点任务</w:t>
      </w:r>
    </w:p>
    <w:p w14:paraId="5AF6D5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（一）支持范围</w:t>
      </w:r>
    </w:p>
    <w:p w14:paraId="78EFE0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highlight w:val="yellow"/>
          <w:u w:val="none"/>
          <w:lang w:val="en-US" w:eastAsia="zh-CN"/>
        </w:rPr>
      </w:pPr>
      <w:r>
        <w:rPr>
          <w:rFonts w:hint="eastAsia" w:ascii="仿宋_GB2312" w:hAnsi="仿宋_GB2312" w:eastAsia="仿宋_GB2312" w:cs="仿宋_GB2312"/>
          <w:sz w:val="32"/>
          <w:szCs w:val="32"/>
          <w:highlight w:val="none"/>
          <w:u w:val="none"/>
          <w:lang w:val="en-US" w:eastAsia="zh-CN"/>
        </w:rPr>
        <w:t>在我区登记注册并有效存续，具有具体经营项目的</w:t>
      </w: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rPr>
        <w:t>中小微企业。</w:t>
      </w:r>
      <w:r>
        <w:rPr>
          <w:rFonts w:hint="eastAsia" w:ascii="仿宋_GB2312" w:hAnsi="仿宋_GB2312" w:eastAsia="仿宋_GB2312" w:cs="仿宋_GB2312"/>
          <w:color w:val="000000"/>
          <w:sz w:val="32"/>
          <w:szCs w:val="32"/>
          <w:highlight w:val="none"/>
          <w:u w:val="none"/>
          <w:shd w:val="clear" w:color="auto" w:fill="FFFFFF"/>
        </w:rPr>
        <w:t>企业及其</w:t>
      </w:r>
      <w:r>
        <w:rPr>
          <w:rFonts w:hint="eastAsia" w:ascii="仿宋_GB2312" w:hAnsi="仿宋_GB2312" w:eastAsia="仿宋_GB2312" w:cs="仿宋_GB2312"/>
          <w:color w:val="000000"/>
          <w:sz w:val="32"/>
          <w:szCs w:val="32"/>
          <w:highlight w:val="none"/>
          <w:u w:val="none"/>
          <w:shd w:val="clear" w:color="auto" w:fill="FFFFFF"/>
          <w:lang w:val="en-US" w:eastAsia="zh-CN"/>
        </w:rPr>
        <w:t>法定代表人不属于失信被执行人，</w:t>
      </w:r>
      <w:r>
        <w:rPr>
          <w:rFonts w:hint="eastAsia" w:ascii="仿宋_GB2312" w:hAnsi="仿宋_GB2312" w:eastAsia="仿宋_GB2312" w:cs="仿宋_GB2312"/>
          <w:sz w:val="32"/>
          <w:szCs w:val="32"/>
          <w:highlight w:val="none"/>
          <w:u w:val="none"/>
          <w:lang w:val="en-US" w:eastAsia="zh-CN"/>
        </w:rPr>
        <w:t>自申报之日起前两年</w:t>
      </w:r>
      <w:r>
        <w:rPr>
          <w:rFonts w:hint="eastAsia" w:ascii="仿宋_GB2312" w:hAnsi="仿宋_GB2312" w:eastAsia="仿宋_GB2312" w:cs="仿宋_GB2312"/>
          <w:color w:val="000000"/>
          <w:sz w:val="32"/>
          <w:szCs w:val="32"/>
          <w:highlight w:val="none"/>
          <w:u w:val="none"/>
          <w:shd w:val="clear" w:color="auto" w:fill="FFFFFF"/>
        </w:rPr>
        <w:t>无</w:t>
      </w:r>
      <w:r>
        <w:rPr>
          <w:rFonts w:hint="eastAsia" w:ascii="仿宋_GB2312" w:hAnsi="仿宋_GB2312" w:eastAsia="仿宋_GB2312" w:cs="仿宋_GB2312"/>
          <w:color w:val="000000"/>
          <w:sz w:val="32"/>
          <w:szCs w:val="32"/>
          <w:highlight w:val="none"/>
          <w:u w:val="none"/>
          <w:shd w:val="clear" w:color="auto" w:fill="FFFFFF"/>
          <w:lang w:val="en-US" w:eastAsia="zh-CN"/>
        </w:rPr>
        <w:t>重大</w:t>
      </w:r>
      <w:r>
        <w:rPr>
          <w:rFonts w:hint="eastAsia" w:ascii="仿宋_GB2312" w:hAnsi="仿宋_GB2312" w:eastAsia="仿宋_GB2312" w:cs="仿宋_GB2312"/>
          <w:color w:val="000000"/>
          <w:sz w:val="32"/>
          <w:szCs w:val="32"/>
          <w:highlight w:val="none"/>
          <w:u w:val="none"/>
          <w:shd w:val="clear" w:color="auto" w:fill="FFFFFF"/>
        </w:rPr>
        <w:t>违法</w:t>
      </w:r>
      <w:r>
        <w:rPr>
          <w:rFonts w:hint="eastAsia" w:ascii="仿宋_GB2312" w:hAnsi="仿宋_GB2312" w:eastAsia="仿宋_GB2312" w:cs="仿宋_GB2312"/>
          <w:color w:val="000000"/>
          <w:sz w:val="32"/>
          <w:szCs w:val="32"/>
          <w:highlight w:val="none"/>
          <w:u w:val="none"/>
          <w:shd w:val="clear" w:color="auto" w:fill="FFFFFF"/>
          <w:lang w:eastAsia="zh-CN"/>
        </w:rPr>
        <w:t>、</w:t>
      </w:r>
      <w:r>
        <w:rPr>
          <w:rFonts w:hint="eastAsia" w:ascii="仿宋_GB2312" w:hAnsi="仿宋_GB2312" w:eastAsia="仿宋_GB2312" w:cs="仿宋_GB2312"/>
          <w:color w:val="000000"/>
          <w:sz w:val="32"/>
          <w:szCs w:val="32"/>
          <w:highlight w:val="none"/>
          <w:u w:val="none"/>
          <w:shd w:val="clear" w:color="auto" w:fill="FFFFFF"/>
          <w:lang w:val="en-US" w:eastAsia="zh-CN"/>
        </w:rPr>
        <w:t>违规、失信行为</w:t>
      </w:r>
      <w:r>
        <w:rPr>
          <w:rFonts w:hint="eastAsia" w:ascii="仿宋_GB2312" w:hAnsi="仿宋_GB2312" w:eastAsia="仿宋_GB2312" w:cs="仿宋_GB2312"/>
          <w:color w:val="000000"/>
          <w:sz w:val="32"/>
          <w:szCs w:val="32"/>
          <w:highlight w:val="none"/>
          <w:u w:val="none"/>
          <w:shd w:val="clear" w:color="auto" w:fill="FFFFFF"/>
        </w:rPr>
        <w:t>。</w:t>
      </w: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rPr>
        <w:t>重点聚焦</w:t>
      </w:r>
      <w:r>
        <w:rPr>
          <w:rFonts w:hint="eastAsia" w:ascii="仿宋_GB2312" w:hAnsi="仿宋_GB2312" w:eastAsia="仿宋_GB2312" w:cs="仿宋_GB2312"/>
          <w:b w:val="0"/>
          <w:bCs w:val="0"/>
          <w:color w:val="000000"/>
          <w:kern w:val="2"/>
          <w:sz w:val="32"/>
          <w:szCs w:val="32"/>
          <w:highlight w:val="none"/>
          <w:u w:val="single"/>
          <w:shd w:val="clear" w:color="auto" w:fill="FFFFFF"/>
          <w:lang w:val="en-US" w:eastAsia="zh-CN"/>
        </w:rPr>
        <w:t>文旅体商农林融合驱动的现代服务业</w:t>
      </w:r>
      <w:r>
        <w:rPr>
          <w:rFonts w:hint="eastAsia" w:ascii="Times New Roman" w:hAnsi="Times New Roman" w:eastAsia="仿宋_GB2312"/>
          <w:color w:val="000000"/>
          <w:sz w:val="32"/>
          <w:szCs w:val="32"/>
          <w:highlight w:val="none"/>
          <w:u w:val="single"/>
          <w:shd w:val="clear" w:color="auto" w:fill="FFFFFF"/>
          <w:lang w:val="en-US" w:eastAsia="zh-CN"/>
        </w:rPr>
        <w:t>、</w:t>
      </w:r>
      <w:r>
        <w:rPr>
          <w:rFonts w:hint="eastAsia" w:ascii="Times New Roman" w:hAnsi="Times New Roman" w:eastAsia="仿宋_GB2312" w:cs="Times New Roman"/>
          <w:i w:val="0"/>
          <w:iCs w:val="0"/>
          <w:caps w:val="0"/>
          <w:color w:val="000000"/>
          <w:spacing w:val="0"/>
          <w:sz w:val="32"/>
          <w:szCs w:val="32"/>
          <w:highlight w:val="none"/>
          <w:u w:val="single"/>
          <w:shd w:val="clear" w:color="auto" w:fill="FFFFFF"/>
        </w:rPr>
        <w:t>低空技术、绿色能源、科技体育、医药健康</w:t>
      </w:r>
      <w:r>
        <w:rPr>
          <w:rFonts w:hint="eastAsia" w:ascii="Times New Roman" w:hAnsi="Times New Roman" w:eastAsia="仿宋_GB2312" w:cs="Times New Roman"/>
          <w:i w:val="0"/>
          <w:iCs w:val="0"/>
          <w:caps w:val="0"/>
          <w:color w:val="000000"/>
          <w:spacing w:val="0"/>
          <w:sz w:val="32"/>
          <w:szCs w:val="32"/>
          <w:highlight w:val="none"/>
          <w:u w:val="single"/>
          <w:shd w:val="clear" w:color="auto" w:fill="FFFFFF"/>
          <w:lang w:eastAsia="zh-CN"/>
        </w:rPr>
        <w:t>、都市型现代农业</w:t>
      </w: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rPr>
        <w:t>等领域，</w:t>
      </w:r>
      <w:r>
        <w:rPr>
          <w:rFonts w:hint="eastAsia" w:eastAsia="仿宋_GB2312" w:cs="Calibri"/>
          <w:sz w:val="32"/>
          <w:szCs w:val="32"/>
          <w:highlight w:val="none"/>
          <w:u w:val="none"/>
          <w:shd w:val="clear" w:color="auto" w:fill="auto"/>
        </w:rPr>
        <w:t>重点关注具有高成长性或属于未来产业</w:t>
      </w:r>
      <w:r>
        <w:rPr>
          <w:rFonts w:hint="eastAsia" w:eastAsia="仿宋_GB2312" w:cs="Calibri"/>
          <w:sz w:val="32"/>
          <w:szCs w:val="32"/>
          <w:highlight w:val="none"/>
          <w:u w:val="none"/>
          <w:shd w:val="clear" w:color="auto" w:fill="auto"/>
          <w:lang w:eastAsia="zh-CN"/>
        </w:rPr>
        <w:t>或进入成熟期</w:t>
      </w:r>
      <w:r>
        <w:rPr>
          <w:rFonts w:hint="eastAsia" w:eastAsia="仿宋_GB2312" w:cs="Calibri"/>
          <w:sz w:val="32"/>
          <w:szCs w:val="32"/>
          <w:highlight w:val="none"/>
          <w:u w:val="none"/>
          <w:shd w:val="clear" w:color="auto" w:fill="auto"/>
        </w:rPr>
        <w:t>，但暂时遇到融资困难的企业</w:t>
      </w: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rPr>
        <w:t>。所支持企业由</w:t>
      </w:r>
      <w:r>
        <w:rPr>
          <w:rFonts w:hint="eastAsia" w:ascii="仿宋_GB2312" w:hAnsi="仿宋_GB2312" w:eastAsia="仿宋_GB2312" w:cs="仿宋_GB2312"/>
          <w:color w:val="000000"/>
          <w:sz w:val="32"/>
          <w:szCs w:val="32"/>
          <w:highlight w:val="none"/>
          <w:u w:val="none"/>
          <w:shd w:val="clear" w:color="auto" w:fill="FFFFFF"/>
          <w:lang w:eastAsia="zh-CN"/>
        </w:rPr>
        <w:t>区发展改革委统筹，</w:t>
      </w:r>
      <w:r>
        <w:rPr>
          <w:rFonts w:hint="eastAsia" w:ascii="仿宋_GB2312" w:hAnsi="仿宋_GB2312" w:eastAsia="仿宋_GB2312" w:cs="仿宋_GB2312"/>
          <w:color w:val="000000"/>
          <w:sz w:val="32"/>
          <w:szCs w:val="32"/>
          <w:highlight w:val="none"/>
          <w:u w:val="none"/>
          <w:shd w:val="clear" w:color="auto" w:fill="FFFFFF"/>
          <w:lang w:val="en-US" w:eastAsia="zh-CN"/>
        </w:rPr>
        <w:t>由</w:t>
      </w:r>
      <w:r>
        <w:rPr>
          <w:rFonts w:hint="eastAsia" w:ascii="仿宋_GB2312" w:hAnsi="仿宋_GB2312" w:eastAsia="仿宋_GB2312" w:cs="仿宋_GB2312"/>
          <w:color w:val="000000"/>
          <w:sz w:val="32"/>
          <w:szCs w:val="32"/>
          <w:highlight w:val="none"/>
          <w:u w:val="none"/>
          <w:shd w:val="clear" w:color="auto" w:fill="FFFFFF"/>
        </w:rPr>
        <w:t>行业管理部门</w:t>
      </w:r>
      <w:r>
        <w:rPr>
          <w:rFonts w:hint="eastAsia" w:ascii="仿宋_GB2312" w:hAnsi="仿宋_GB2312" w:eastAsia="仿宋_GB2312" w:cs="仿宋_GB2312"/>
          <w:color w:val="000000"/>
          <w:sz w:val="32"/>
          <w:szCs w:val="32"/>
          <w:highlight w:val="none"/>
          <w:u w:val="none"/>
          <w:shd w:val="clear" w:color="auto" w:fill="FFFFFF"/>
          <w:lang w:val="en-US" w:eastAsia="zh-CN"/>
        </w:rPr>
        <w:t>和乡镇街道推荐</w:t>
      </w:r>
      <w:r>
        <w:rPr>
          <w:rFonts w:hint="eastAsia" w:ascii="仿宋_GB2312" w:hAnsi="仿宋_GB2312" w:eastAsia="仿宋_GB2312" w:cs="仿宋_GB2312"/>
          <w:color w:val="000000"/>
          <w:sz w:val="32"/>
          <w:szCs w:val="32"/>
          <w:highlight w:val="none"/>
          <w:u w:val="none"/>
          <w:shd w:val="clear" w:color="auto" w:fill="FFFFFF"/>
          <w:lang w:eastAsia="zh-CN"/>
        </w:rPr>
        <w:t>产生</w:t>
      </w: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rPr>
        <w:t>。融资需求不高于500万元（含500万元）。</w:t>
      </w:r>
      <w:r>
        <w:rPr>
          <w:rFonts w:hint="eastAsia" w:ascii="仿宋_GB2312" w:hAnsi="仿宋_GB2312" w:eastAsia="仿宋_GB2312" w:cs="仿宋_GB2312"/>
          <w:b w:val="0"/>
          <w:bCs w:val="0"/>
          <w:sz w:val="32"/>
          <w:szCs w:val="32"/>
          <w:highlight w:val="none"/>
          <w:u w:val="none"/>
          <w:lang w:val="en-US" w:eastAsia="zh-CN"/>
        </w:rPr>
        <w:t>同一企业仅能通过风险补偿机制获得一次贷款，且其关联企业不得再通过本风险补偿机制融资。</w:t>
      </w: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rPr>
        <w:t>中小微企业划定标准按照《关于印发中小企业划型标准规定的通知》（工信部联企业〔2011〕300号）及其后续政策规定。</w:t>
      </w:r>
      <w:r>
        <w:rPr>
          <w:rFonts w:hint="eastAsia" w:ascii="仿宋_GB2312" w:hAnsi="仿宋_GB2312" w:eastAsia="仿宋_GB2312" w:cs="仿宋_GB2312"/>
          <w:color w:val="000000"/>
          <w:sz w:val="32"/>
          <w:szCs w:val="32"/>
          <w:highlight w:val="none"/>
          <w:u w:val="none"/>
          <w:shd w:val="clear" w:color="auto" w:fill="FFFFFF"/>
        </w:rPr>
        <w:t>企业所从事的经营项目不属于金融、类金融和房地产行业，生产工艺及设备不在本市最新版本工业污染行业生产工艺调整退出及设备淘汰目录。</w:t>
      </w:r>
    </w:p>
    <w:p w14:paraId="490BFC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（二）资金管理</w:t>
      </w:r>
    </w:p>
    <w:p w14:paraId="4F80B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i w:val="0"/>
          <w:iCs w:val="0"/>
          <w:caps w:val="0"/>
          <w:spacing w:val="0"/>
          <w:sz w:val="32"/>
          <w:szCs w:val="32"/>
          <w:highlight w:val="none"/>
          <w:u w:val="single"/>
          <w:shd w:val="clear" w:color="auto" w:fill="auto"/>
          <w:lang w:val="en-US" w:eastAsia="zh-CN"/>
        </w:rPr>
      </w:pPr>
      <w:r>
        <w:rPr>
          <w:rFonts w:hint="default" w:ascii="仿宋_GB2312" w:hAnsi="仿宋_GB2312" w:eastAsia="仿宋_GB2312" w:cs="仿宋_GB2312"/>
          <w:b w:val="0"/>
          <w:bCs w:val="0"/>
          <w:i w:val="0"/>
          <w:iCs w:val="0"/>
          <w:caps w:val="0"/>
          <w:spacing w:val="0"/>
          <w:sz w:val="32"/>
          <w:szCs w:val="32"/>
          <w:highlight w:val="none"/>
          <w:u w:val="single"/>
          <w:shd w:val="clear" w:color="auto" w:fill="auto"/>
          <w:lang w:val="en-US" w:eastAsia="zh-CN"/>
        </w:rPr>
        <w:t>1.资金规模及来源。</w:t>
      </w:r>
      <w:r>
        <w:rPr>
          <w:rFonts w:hint="eastAsia" w:ascii="仿宋_GB2312" w:hAnsi="仿宋_GB2312" w:eastAsia="仿宋_GB2312" w:cs="仿宋_GB2312"/>
          <w:sz w:val="32"/>
          <w:szCs w:val="32"/>
          <w:highlight w:val="none"/>
          <w:u w:val="single"/>
          <w:lang w:val="en-US" w:eastAsia="zh-CN"/>
        </w:rPr>
        <w:t>资金规模30</w:t>
      </w:r>
      <w:r>
        <w:rPr>
          <w:rFonts w:hint="eastAsia" w:ascii="仿宋_GB2312" w:hAnsi="仿宋_GB2312" w:eastAsia="仿宋_GB2312" w:cs="仿宋_GB2312"/>
          <w:sz w:val="32"/>
          <w:szCs w:val="32"/>
          <w:highlight w:val="none"/>
          <w:u w:val="single"/>
        </w:rPr>
        <w:t>00万元</w:t>
      </w:r>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sz w:val="32"/>
          <w:szCs w:val="32"/>
          <w:highlight w:val="none"/>
          <w:u w:val="single"/>
          <w:lang w:val="en-US" w:eastAsia="zh-CN"/>
        </w:rPr>
        <w:t>由两部分构成，其中</w:t>
      </w:r>
      <w:r>
        <w:rPr>
          <w:rFonts w:hint="eastAsia" w:ascii="仿宋_GB2312" w:hAnsi="仿宋_GB2312" w:eastAsia="仿宋_GB2312" w:cs="仿宋_GB2312"/>
          <w:sz w:val="32"/>
          <w:szCs w:val="32"/>
          <w:highlight w:val="none"/>
          <w:u w:val="single"/>
          <w:lang w:eastAsia="zh-CN"/>
        </w:rPr>
        <w:t>1500万元的普惠金融示范区奖补资金，作为实存资金；1500万元风险补偿准备金，</w:t>
      </w:r>
      <w:r>
        <w:rPr>
          <w:rFonts w:hint="eastAsia" w:ascii="仿宋_GB2312" w:hAnsi="仿宋_GB2312" w:eastAsia="仿宋_GB2312" w:cs="仿宋_GB2312"/>
          <w:sz w:val="32"/>
          <w:szCs w:val="32"/>
          <w:highlight w:val="none"/>
          <w:u w:val="single"/>
        </w:rPr>
        <w:t>实行额度管理</w:t>
      </w:r>
      <w:r>
        <w:rPr>
          <w:rFonts w:hint="eastAsia" w:ascii="仿宋_GB2312" w:hAnsi="仿宋_GB2312" w:eastAsia="仿宋_GB2312" w:cs="仿宋_GB2312"/>
          <w:sz w:val="32"/>
          <w:szCs w:val="32"/>
          <w:highlight w:val="none"/>
          <w:u w:val="single"/>
          <w:lang w:eastAsia="zh-CN"/>
        </w:rPr>
        <w:t>。</w:t>
      </w:r>
    </w:p>
    <w:p w14:paraId="20EB2A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kern w:val="2"/>
          <w:sz w:val="32"/>
          <w:szCs w:val="32"/>
          <w:highlight w:val="none"/>
          <w:u w:val="single"/>
          <w:shd w:val="clear" w:color="auto" w:fill="auto"/>
          <w:lang w:val="en-US" w:eastAsia="zh-CN"/>
        </w:rPr>
      </w:pPr>
      <w:r>
        <w:rPr>
          <w:rFonts w:hint="eastAsia" w:ascii="仿宋_GB2312" w:hAnsi="仿宋_GB2312" w:eastAsia="仿宋_GB2312" w:cs="仿宋_GB2312"/>
          <w:b w:val="0"/>
          <w:bCs w:val="0"/>
          <w:color w:val="auto"/>
          <w:kern w:val="2"/>
          <w:sz w:val="32"/>
          <w:szCs w:val="32"/>
          <w:highlight w:val="none"/>
          <w:u w:val="single"/>
          <w:shd w:val="clear" w:color="auto" w:fill="auto"/>
          <w:lang w:val="en-US" w:eastAsia="zh-CN"/>
        </w:rPr>
        <w:t>2.资金存放管理。</w:t>
      </w:r>
      <w:r>
        <w:rPr>
          <w:rFonts w:hint="eastAsia" w:ascii="仿宋_GB2312" w:hAnsi="仿宋_GB2312" w:eastAsia="仿宋_GB2312" w:cs="仿宋_GB2312"/>
          <w:color w:val="auto"/>
          <w:sz w:val="32"/>
          <w:szCs w:val="32"/>
          <w:highlight w:val="none"/>
          <w:u w:val="single"/>
          <w:shd w:val="clear" w:color="auto" w:fill="auto"/>
        </w:rPr>
        <w:t>1500万元实存资金存放于</w:t>
      </w:r>
      <w:r>
        <w:rPr>
          <w:rFonts w:hint="eastAsia" w:ascii="仿宋_GB2312" w:hAnsi="仿宋_GB2312" w:eastAsia="仿宋_GB2312" w:cs="仿宋_GB2312"/>
          <w:color w:val="auto"/>
          <w:sz w:val="32"/>
          <w:szCs w:val="32"/>
          <w:highlight w:val="none"/>
          <w:u w:val="single"/>
          <w:shd w:val="clear" w:color="auto" w:fill="auto"/>
          <w:lang w:val="en-US" w:eastAsia="zh-CN"/>
        </w:rPr>
        <w:t>以</w:t>
      </w:r>
      <w:r>
        <w:rPr>
          <w:rFonts w:hint="eastAsia" w:ascii="仿宋_GB2312" w:hAnsi="仿宋_GB2312" w:eastAsia="仿宋_GB2312" w:cs="仿宋_GB2312"/>
          <w:i w:val="0"/>
          <w:iCs w:val="0"/>
          <w:caps w:val="0"/>
          <w:color w:val="0F1115"/>
          <w:spacing w:val="0"/>
          <w:sz w:val="32"/>
          <w:szCs w:val="32"/>
          <w:highlight w:val="none"/>
          <w:u w:val="single"/>
          <w:shd w:val="clear" w:color="auto" w:fill="auto"/>
        </w:rPr>
        <w:t>区发展改革委</w:t>
      </w:r>
      <w:r>
        <w:rPr>
          <w:rFonts w:hint="eastAsia" w:ascii="仿宋_GB2312" w:hAnsi="仿宋_GB2312" w:eastAsia="仿宋_GB2312" w:cs="仿宋_GB2312"/>
          <w:color w:val="auto"/>
          <w:sz w:val="32"/>
          <w:szCs w:val="32"/>
          <w:highlight w:val="none"/>
          <w:u w:val="single"/>
          <w:shd w:val="clear" w:color="auto" w:fill="auto"/>
          <w:lang w:val="en-US" w:eastAsia="zh-CN"/>
        </w:rPr>
        <w:t>名义</w:t>
      </w:r>
      <w:r>
        <w:rPr>
          <w:rFonts w:hint="eastAsia" w:ascii="仿宋_GB2312" w:hAnsi="仿宋_GB2312" w:eastAsia="仿宋_GB2312" w:cs="仿宋_GB2312"/>
          <w:color w:val="auto"/>
          <w:sz w:val="32"/>
          <w:szCs w:val="32"/>
          <w:highlight w:val="none"/>
          <w:u w:val="single"/>
          <w:shd w:val="clear" w:color="auto" w:fill="auto"/>
          <w:lang w:eastAsia="zh-CN"/>
        </w:rPr>
        <w:t>开设的</w:t>
      </w:r>
      <w:r>
        <w:rPr>
          <w:rFonts w:hint="eastAsia" w:ascii="仿宋_GB2312" w:hAnsi="仿宋_GB2312" w:eastAsia="仿宋_GB2312" w:cs="仿宋_GB2312"/>
          <w:color w:val="auto"/>
          <w:sz w:val="32"/>
          <w:szCs w:val="32"/>
          <w:highlight w:val="none"/>
          <w:u w:val="single"/>
          <w:shd w:val="clear" w:color="auto" w:fill="auto"/>
          <w:lang w:val="en-US" w:eastAsia="zh-CN"/>
        </w:rPr>
        <w:t>银行</w:t>
      </w:r>
      <w:r>
        <w:rPr>
          <w:rFonts w:hint="eastAsia" w:ascii="仿宋_GB2312" w:hAnsi="仿宋_GB2312" w:eastAsia="仿宋_GB2312" w:cs="仿宋_GB2312"/>
          <w:color w:val="auto"/>
          <w:sz w:val="32"/>
          <w:szCs w:val="32"/>
          <w:highlight w:val="none"/>
          <w:u w:val="single"/>
          <w:shd w:val="clear" w:color="auto" w:fill="auto"/>
          <w:lang w:eastAsia="zh-CN"/>
        </w:rPr>
        <w:t>账户</w:t>
      </w:r>
      <w:r>
        <w:rPr>
          <w:rFonts w:hint="eastAsia" w:ascii="仿宋_GB2312" w:hAnsi="仿宋_GB2312" w:eastAsia="仿宋_GB2312" w:cs="仿宋_GB2312"/>
          <w:color w:val="auto"/>
          <w:sz w:val="32"/>
          <w:szCs w:val="32"/>
          <w:highlight w:val="none"/>
          <w:u w:val="single"/>
          <w:shd w:val="clear" w:color="auto" w:fill="auto"/>
        </w:rPr>
        <w:t>；</w:t>
      </w:r>
      <w:r>
        <w:rPr>
          <w:rFonts w:hint="eastAsia" w:ascii="仿宋_GB2312" w:hAnsi="仿宋_GB2312" w:eastAsia="仿宋_GB2312" w:cs="仿宋_GB2312"/>
          <w:i w:val="0"/>
          <w:iCs w:val="0"/>
          <w:caps w:val="0"/>
          <w:color w:val="auto"/>
          <w:spacing w:val="0"/>
          <w:sz w:val="32"/>
          <w:szCs w:val="32"/>
          <w:highlight w:val="none"/>
          <w:u w:val="single"/>
          <w:shd w:val="clear" w:color="auto" w:fill="auto"/>
        </w:rPr>
        <w:t>1500万元额度资金由区财政局统筹管理</w:t>
      </w:r>
      <w:r>
        <w:rPr>
          <w:rFonts w:hint="eastAsia" w:ascii="仿宋_GB2312" w:hAnsi="仿宋_GB2312" w:eastAsia="仿宋_GB2312" w:cs="仿宋_GB2312"/>
          <w:i w:val="0"/>
          <w:iCs w:val="0"/>
          <w:caps w:val="0"/>
          <w:color w:val="auto"/>
          <w:spacing w:val="0"/>
          <w:sz w:val="32"/>
          <w:szCs w:val="32"/>
          <w:highlight w:val="none"/>
          <w:u w:val="single"/>
          <w:shd w:val="clear" w:color="auto" w:fill="auto"/>
          <w:lang w:eastAsia="zh-CN"/>
        </w:rPr>
        <w:t>，根据实际代偿或补贴发生情况进行拨付</w:t>
      </w:r>
      <w:r>
        <w:rPr>
          <w:rFonts w:hint="eastAsia" w:ascii="仿宋_GB2312" w:hAnsi="仿宋_GB2312" w:eastAsia="仿宋_GB2312" w:cs="仿宋_GB2312"/>
          <w:i w:val="0"/>
          <w:iCs w:val="0"/>
          <w:caps w:val="0"/>
          <w:color w:val="auto"/>
          <w:spacing w:val="0"/>
          <w:sz w:val="32"/>
          <w:szCs w:val="32"/>
          <w:highlight w:val="none"/>
          <w:u w:val="single"/>
          <w:shd w:val="clear" w:color="auto" w:fill="auto"/>
        </w:rPr>
        <w:t>。</w:t>
      </w:r>
    </w:p>
    <w:p w14:paraId="4BAA25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i w:val="0"/>
          <w:iCs w:val="0"/>
          <w:caps w:val="0"/>
          <w:color w:val="0F1115"/>
          <w:spacing w:val="0"/>
          <w:sz w:val="32"/>
          <w:szCs w:val="32"/>
          <w:highlight w:val="none"/>
          <w:u w:val="single"/>
          <w:shd w:val="clear" w:color="auto" w:fill="auto"/>
          <w:lang w:eastAsia="zh-CN"/>
        </w:rPr>
      </w:pPr>
      <w:r>
        <w:rPr>
          <w:rFonts w:hint="eastAsia" w:ascii="仿宋_GB2312" w:hAnsi="仿宋_GB2312" w:eastAsia="仿宋_GB2312" w:cs="仿宋_GB2312"/>
          <w:b w:val="0"/>
          <w:bCs w:val="0"/>
          <w:color w:val="auto"/>
          <w:kern w:val="2"/>
          <w:sz w:val="32"/>
          <w:szCs w:val="32"/>
          <w:highlight w:val="none"/>
          <w:u w:val="single"/>
          <w:shd w:val="clear" w:color="auto" w:fill="auto"/>
          <w:lang w:val="en-US" w:eastAsia="zh-CN"/>
        </w:rPr>
        <w:t>3.资金使用管理。</w:t>
      </w:r>
      <w:r>
        <w:rPr>
          <w:rFonts w:hint="eastAsia" w:ascii="仿宋_GB2312" w:hAnsi="仿宋_GB2312" w:eastAsia="仿宋_GB2312" w:cs="仿宋_GB2312"/>
          <w:i w:val="0"/>
          <w:iCs w:val="0"/>
          <w:caps w:val="0"/>
          <w:color w:val="0F1115"/>
          <w:spacing w:val="0"/>
          <w:sz w:val="32"/>
          <w:szCs w:val="32"/>
          <w:highlight w:val="none"/>
          <w:u w:val="single"/>
          <w:shd w:val="clear" w:color="auto" w:fill="auto"/>
          <w:lang w:val="en-US" w:eastAsia="zh-CN"/>
        </w:rPr>
        <w:t>银行</w:t>
      </w:r>
      <w:r>
        <w:rPr>
          <w:rFonts w:hint="eastAsia" w:ascii="仿宋_GB2312" w:hAnsi="仿宋_GB2312" w:eastAsia="仿宋_GB2312" w:cs="仿宋_GB2312"/>
          <w:i w:val="0"/>
          <w:iCs w:val="0"/>
          <w:caps w:val="0"/>
          <w:color w:val="0F1115"/>
          <w:spacing w:val="0"/>
          <w:sz w:val="32"/>
          <w:szCs w:val="32"/>
          <w:highlight w:val="none"/>
          <w:u w:val="single"/>
          <w:shd w:val="clear" w:color="auto" w:fill="auto"/>
          <w:lang w:eastAsia="zh-CN"/>
        </w:rPr>
        <w:t>账户</w:t>
      </w:r>
      <w:r>
        <w:rPr>
          <w:rFonts w:hint="eastAsia" w:ascii="仿宋_GB2312" w:hAnsi="仿宋_GB2312" w:eastAsia="仿宋_GB2312" w:cs="仿宋_GB2312"/>
          <w:i w:val="0"/>
          <w:iCs w:val="0"/>
          <w:caps w:val="0"/>
          <w:color w:val="0F1115"/>
          <w:spacing w:val="0"/>
          <w:sz w:val="32"/>
          <w:szCs w:val="32"/>
          <w:highlight w:val="none"/>
          <w:u w:val="single"/>
          <w:shd w:val="clear" w:color="auto" w:fill="auto"/>
        </w:rPr>
        <w:t>内</w:t>
      </w:r>
      <w:r>
        <w:rPr>
          <w:rFonts w:hint="eastAsia" w:ascii="仿宋_GB2312" w:hAnsi="仿宋_GB2312" w:eastAsia="仿宋_GB2312" w:cs="仿宋_GB2312"/>
          <w:i w:val="0"/>
          <w:iCs w:val="0"/>
          <w:caps w:val="0"/>
          <w:color w:val="0F1115"/>
          <w:spacing w:val="0"/>
          <w:sz w:val="32"/>
          <w:szCs w:val="32"/>
          <w:highlight w:val="none"/>
          <w:u w:val="single"/>
          <w:shd w:val="clear" w:color="auto" w:fill="auto"/>
          <w:lang w:val="en-US" w:eastAsia="zh-CN"/>
        </w:rPr>
        <w:t>的风险补偿实存</w:t>
      </w:r>
      <w:r>
        <w:rPr>
          <w:rFonts w:hint="eastAsia" w:ascii="仿宋_GB2312" w:hAnsi="仿宋_GB2312" w:eastAsia="仿宋_GB2312" w:cs="仿宋_GB2312"/>
          <w:i w:val="0"/>
          <w:iCs w:val="0"/>
          <w:caps w:val="0"/>
          <w:color w:val="0F1115"/>
          <w:spacing w:val="0"/>
          <w:sz w:val="32"/>
          <w:szCs w:val="32"/>
          <w:highlight w:val="none"/>
          <w:u w:val="single"/>
          <w:shd w:val="clear" w:color="auto" w:fill="auto"/>
        </w:rPr>
        <w:t>资金由区发展改革委负责监管，</w:t>
      </w:r>
      <w:r>
        <w:rPr>
          <w:rFonts w:hint="eastAsia" w:ascii="仿宋_GB2312" w:hAnsi="仿宋_GB2312" w:eastAsia="仿宋_GB2312" w:cs="仿宋_GB2312"/>
          <w:i w:val="0"/>
          <w:iCs w:val="0"/>
          <w:caps w:val="0"/>
          <w:spacing w:val="0"/>
          <w:sz w:val="32"/>
          <w:szCs w:val="32"/>
          <w:highlight w:val="none"/>
          <w:u w:val="single"/>
          <w:shd w:val="clear" w:color="auto" w:fill="auto"/>
          <w:lang w:val="en-US" w:eastAsia="zh-CN"/>
        </w:rPr>
        <w:t>开户银行</w:t>
      </w:r>
      <w:r>
        <w:rPr>
          <w:rFonts w:hint="eastAsia" w:ascii="仿宋_GB2312" w:hAnsi="仿宋_GB2312" w:eastAsia="仿宋_GB2312" w:cs="仿宋_GB2312"/>
          <w:i w:val="0"/>
          <w:iCs w:val="0"/>
          <w:caps w:val="0"/>
          <w:color w:val="0F1115"/>
          <w:spacing w:val="0"/>
          <w:sz w:val="32"/>
          <w:szCs w:val="32"/>
          <w:highlight w:val="none"/>
          <w:u w:val="single"/>
          <w:shd w:val="clear" w:color="auto" w:fill="auto"/>
        </w:rPr>
        <w:t>提供账户管理及支付服务</w:t>
      </w:r>
      <w:r>
        <w:rPr>
          <w:rFonts w:hint="eastAsia" w:ascii="仿宋_GB2312" w:hAnsi="仿宋_GB2312" w:eastAsia="仿宋_GB2312" w:cs="仿宋_GB2312"/>
          <w:i w:val="0"/>
          <w:iCs w:val="0"/>
          <w:caps w:val="0"/>
          <w:color w:val="0F1115"/>
          <w:spacing w:val="0"/>
          <w:sz w:val="32"/>
          <w:szCs w:val="32"/>
          <w:highlight w:val="none"/>
          <w:u w:val="single"/>
          <w:shd w:val="clear" w:color="auto" w:fill="auto"/>
          <w:lang w:eastAsia="zh-CN"/>
        </w:rPr>
        <w:t>。</w:t>
      </w:r>
      <w:r>
        <w:rPr>
          <w:rFonts w:hint="eastAsia" w:ascii="仿宋_GB2312" w:hAnsi="仿宋_GB2312" w:eastAsia="仿宋_GB2312" w:cs="仿宋_GB2312"/>
          <w:i w:val="0"/>
          <w:iCs w:val="0"/>
          <w:caps w:val="0"/>
          <w:color w:val="0F1115"/>
          <w:spacing w:val="0"/>
          <w:sz w:val="32"/>
          <w:szCs w:val="32"/>
          <w:highlight w:val="none"/>
          <w:u w:val="single"/>
          <w:shd w:val="clear" w:color="auto" w:fill="auto"/>
          <w:lang w:val="en-US" w:eastAsia="zh-CN"/>
        </w:rPr>
        <w:t>此</w:t>
      </w:r>
      <w:r>
        <w:rPr>
          <w:rFonts w:hint="eastAsia" w:ascii="仿宋_GB2312" w:hAnsi="仿宋_GB2312" w:eastAsia="仿宋_GB2312" w:cs="仿宋_GB2312"/>
          <w:i w:val="0"/>
          <w:iCs w:val="0"/>
          <w:caps w:val="0"/>
          <w:color w:val="0F1115"/>
          <w:spacing w:val="0"/>
          <w:sz w:val="32"/>
          <w:szCs w:val="32"/>
          <w:highlight w:val="none"/>
          <w:u w:val="single"/>
          <w:shd w:val="clear" w:color="auto" w:fill="auto"/>
          <w:lang w:eastAsia="zh-CN"/>
        </w:rPr>
        <w:t>资金</w:t>
      </w:r>
      <w:r>
        <w:rPr>
          <w:rFonts w:hint="eastAsia" w:ascii="仿宋_GB2312" w:hAnsi="仿宋_GB2312" w:eastAsia="仿宋_GB2312" w:cs="仿宋_GB2312"/>
          <w:i w:val="0"/>
          <w:iCs w:val="0"/>
          <w:caps w:val="0"/>
          <w:color w:val="0F1115"/>
          <w:spacing w:val="0"/>
          <w:sz w:val="32"/>
          <w:szCs w:val="32"/>
          <w:highlight w:val="none"/>
          <w:u w:val="single"/>
          <w:shd w:val="clear" w:color="auto" w:fill="auto"/>
        </w:rPr>
        <w:t>专项用于风险补偿，不得进行其他投资运作</w:t>
      </w:r>
      <w:r>
        <w:rPr>
          <w:rFonts w:hint="eastAsia" w:ascii="仿宋_GB2312" w:hAnsi="仿宋_GB2312" w:eastAsia="仿宋_GB2312" w:cs="仿宋_GB2312"/>
          <w:i w:val="0"/>
          <w:iCs w:val="0"/>
          <w:caps w:val="0"/>
          <w:color w:val="0F1115"/>
          <w:spacing w:val="0"/>
          <w:sz w:val="32"/>
          <w:szCs w:val="32"/>
          <w:highlight w:val="none"/>
          <w:u w:val="single"/>
          <w:shd w:val="clear" w:color="auto" w:fill="auto"/>
          <w:lang w:eastAsia="zh-CN"/>
        </w:rPr>
        <w:t>，</w:t>
      </w:r>
      <w:r>
        <w:rPr>
          <w:rFonts w:hint="eastAsia" w:ascii="仿宋_GB2312" w:hAnsi="仿宋_GB2312" w:eastAsia="仿宋_GB2312" w:cs="仿宋_GB2312"/>
          <w:color w:val="0F1115"/>
          <w:sz w:val="32"/>
          <w:szCs w:val="32"/>
          <w:highlight w:val="none"/>
          <w:u w:val="single"/>
          <w:shd w:val="clear" w:color="auto" w:fill="auto"/>
        </w:rPr>
        <w:t>其使用全过程接受区财政局的监督与指导。</w:t>
      </w:r>
    </w:p>
    <w:p w14:paraId="58F219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b w:val="0"/>
          <w:bCs w:val="0"/>
          <w:color w:val="000000"/>
          <w:kern w:val="2"/>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2"/>
          <w:sz w:val="32"/>
          <w:szCs w:val="32"/>
          <w:highlight w:val="none"/>
          <w:u w:val="single"/>
          <w:shd w:val="clear" w:color="auto" w:fill="auto"/>
          <w:lang w:val="en-US" w:eastAsia="zh-CN"/>
        </w:rPr>
        <w:t>4.支付流程。</w:t>
      </w:r>
      <w:r>
        <w:rPr>
          <w:rFonts w:hint="eastAsia" w:ascii="仿宋_GB2312" w:hAnsi="仿宋_GB2312" w:eastAsia="仿宋_GB2312" w:cs="仿宋_GB2312"/>
          <w:color w:val="auto"/>
          <w:sz w:val="32"/>
          <w:szCs w:val="32"/>
          <w:highlight w:val="none"/>
          <w:u w:val="single"/>
          <w:shd w:val="clear" w:color="auto" w:fill="auto"/>
        </w:rPr>
        <w:t>代偿或补贴金额未超过</w:t>
      </w:r>
      <w:r>
        <w:rPr>
          <w:rFonts w:hint="eastAsia" w:ascii="仿宋_GB2312" w:hAnsi="仿宋_GB2312" w:eastAsia="仿宋_GB2312" w:cs="仿宋_GB2312"/>
          <w:color w:val="auto"/>
          <w:sz w:val="32"/>
          <w:szCs w:val="32"/>
          <w:highlight w:val="none"/>
          <w:u w:val="single"/>
          <w:shd w:val="clear" w:color="auto" w:fill="auto"/>
          <w:lang w:val="en-US" w:eastAsia="zh-CN"/>
        </w:rPr>
        <w:t>实存</w:t>
      </w:r>
      <w:r>
        <w:rPr>
          <w:rFonts w:hint="eastAsia" w:ascii="仿宋_GB2312" w:hAnsi="仿宋_GB2312" w:eastAsia="仿宋_GB2312" w:cs="仿宋_GB2312"/>
          <w:i w:val="0"/>
          <w:iCs w:val="0"/>
          <w:caps w:val="0"/>
          <w:color w:val="0F1115"/>
          <w:spacing w:val="0"/>
          <w:sz w:val="32"/>
          <w:szCs w:val="32"/>
          <w:highlight w:val="none"/>
          <w:u w:val="single"/>
          <w:shd w:val="clear" w:color="auto" w:fill="auto"/>
          <w:lang w:val="en-US" w:eastAsia="zh-CN"/>
        </w:rPr>
        <w:t>风险补偿金</w:t>
      </w:r>
      <w:r>
        <w:rPr>
          <w:rFonts w:hint="eastAsia" w:ascii="仿宋_GB2312" w:hAnsi="仿宋_GB2312" w:eastAsia="仿宋_GB2312" w:cs="仿宋_GB2312"/>
          <w:color w:val="auto"/>
          <w:sz w:val="32"/>
          <w:szCs w:val="32"/>
          <w:highlight w:val="none"/>
          <w:u w:val="single"/>
          <w:shd w:val="clear" w:color="auto" w:fill="auto"/>
          <w:lang w:val="en-US" w:eastAsia="zh-CN"/>
        </w:rPr>
        <w:t>银行</w:t>
      </w:r>
      <w:r>
        <w:rPr>
          <w:rFonts w:hint="eastAsia" w:ascii="仿宋_GB2312" w:hAnsi="仿宋_GB2312" w:eastAsia="仿宋_GB2312" w:cs="仿宋_GB2312"/>
          <w:color w:val="auto"/>
          <w:sz w:val="32"/>
          <w:szCs w:val="32"/>
          <w:highlight w:val="none"/>
          <w:u w:val="single"/>
          <w:shd w:val="clear" w:color="auto" w:fill="auto"/>
          <w:lang w:eastAsia="zh-CN"/>
        </w:rPr>
        <w:t>账户</w:t>
      </w:r>
      <w:r>
        <w:rPr>
          <w:rFonts w:hint="eastAsia" w:ascii="仿宋_GB2312" w:hAnsi="仿宋_GB2312" w:eastAsia="仿宋_GB2312" w:cs="仿宋_GB2312"/>
          <w:color w:val="auto"/>
          <w:sz w:val="32"/>
          <w:szCs w:val="32"/>
          <w:highlight w:val="none"/>
          <w:u w:val="single"/>
          <w:shd w:val="clear" w:color="auto" w:fill="auto"/>
        </w:rPr>
        <w:t>余额时，由区发展改革委通知开户银行直接从</w:t>
      </w:r>
      <w:r>
        <w:rPr>
          <w:rFonts w:hint="eastAsia" w:ascii="仿宋_GB2312" w:hAnsi="仿宋_GB2312" w:eastAsia="仿宋_GB2312" w:cs="仿宋_GB2312"/>
          <w:color w:val="auto"/>
          <w:sz w:val="32"/>
          <w:szCs w:val="32"/>
          <w:highlight w:val="none"/>
          <w:u w:val="single"/>
          <w:shd w:val="clear" w:color="auto" w:fill="auto"/>
          <w:lang w:eastAsia="zh-CN"/>
        </w:rPr>
        <w:t>专项账户</w:t>
      </w:r>
      <w:r>
        <w:rPr>
          <w:rFonts w:hint="eastAsia" w:ascii="仿宋_GB2312" w:hAnsi="仿宋_GB2312" w:eastAsia="仿宋_GB2312" w:cs="仿宋_GB2312"/>
          <w:color w:val="auto"/>
          <w:sz w:val="32"/>
          <w:szCs w:val="32"/>
          <w:highlight w:val="none"/>
          <w:u w:val="single"/>
          <w:shd w:val="clear" w:color="auto" w:fill="auto"/>
        </w:rPr>
        <w:t>支付；代偿或补贴金额</w:t>
      </w:r>
      <w:r>
        <w:rPr>
          <w:rFonts w:hint="eastAsia" w:ascii="仿宋_GB2312" w:hAnsi="仿宋_GB2312" w:eastAsia="仿宋_GB2312" w:cs="仿宋_GB2312"/>
          <w:i w:val="0"/>
          <w:iCs w:val="0"/>
          <w:caps w:val="0"/>
          <w:color w:val="0F1115"/>
          <w:spacing w:val="0"/>
          <w:sz w:val="32"/>
          <w:szCs w:val="32"/>
          <w:highlight w:val="none"/>
          <w:u w:val="single"/>
          <w:shd w:val="clear" w:color="auto" w:fill="auto"/>
        </w:rPr>
        <w:t>超过</w:t>
      </w:r>
      <w:r>
        <w:rPr>
          <w:rFonts w:hint="eastAsia" w:ascii="仿宋_GB2312" w:hAnsi="仿宋_GB2312" w:eastAsia="仿宋_GB2312" w:cs="仿宋_GB2312"/>
          <w:i w:val="0"/>
          <w:iCs w:val="0"/>
          <w:caps w:val="0"/>
          <w:color w:val="0F1115"/>
          <w:spacing w:val="0"/>
          <w:sz w:val="32"/>
          <w:szCs w:val="32"/>
          <w:highlight w:val="none"/>
          <w:u w:val="single"/>
          <w:shd w:val="clear" w:color="auto" w:fill="auto"/>
          <w:lang w:eastAsia="zh-CN"/>
        </w:rPr>
        <w:t>银行账户</w:t>
      </w:r>
      <w:r>
        <w:rPr>
          <w:rFonts w:hint="eastAsia" w:ascii="仿宋_GB2312" w:hAnsi="仿宋_GB2312" w:eastAsia="仿宋_GB2312" w:cs="仿宋_GB2312"/>
          <w:i w:val="0"/>
          <w:iCs w:val="0"/>
          <w:caps w:val="0"/>
          <w:color w:val="0F1115"/>
          <w:spacing w:val="0"/>
          <w:sz w:val="32"/>
          <w:szCs w:val="32"/>
          <w:highlight w:val="none"/>
          <w:u w:val="single"/>
          <w:shd w:val="clear" w:color="auto" w:fill="auto"/>
        </w:rPr>
        <w:t>实</w:t>
      </w:r>
      <w:r>
        <w:rPr>
          <w:rFonts w:hint="eastAsia" w:ascii="仿宋_GB2312" w:hAnsi="仿宋_GB2312" w:eastAsia="仿宋_GB2312" w:cs="仿宋_GB2312"/>
          <w:i w:val="0"/>
          <w:iCs w:val="0"/>
          <w:caps w:val="0"/>
          <w:color w:val="0F1115"/>
          <w:spacing w:val="0"/>
          <w:sz w:val="32"/>
          <w:szCs w:val="32"/>
          <w:highlight w:val="none"/>
          <w:u w:val="single"/>
          <w:shd w:val="clear" w:color="auto" w:fill="auto"/>
          <w:lang w:val="en-US" w:eastAsia="zh-CN"/>
        </w:rPr>
        <w:t>存</w:t>
      </w:r>
      <w:r>
        <w:rPr>
          <w:rFonts w:hint="eastAsia" w:ascii="仿宋_GB2312" w:hAnsi="仿宋_GB2312" w:eastAsia="仿宋_GB2312" w:cs="仿宋_GB2312"/>
          <w:i w:val="0"/>
          <w:iCs w:val="0"/>
          <w:caps w:val="0"/>
          <w:color w:val="0F1115"/>
          <w:spacing w:val="0"/>
          <w:sz w:val="32"/>
          <w:szCs w:val="32"/>
          <w:highlight w:val="none"/>
          <w:u w:val="single"/>
          <w:shd w:val="clear" w:color="auto" w:fill="auto"/>
        </w:rPr>
        <w:t>余额，区发展改革委</w:t>
      </w:r>
      <w:r>
        <w:rPr>
          <w:rFonts w:hint="eastAsia" w:ascii="仿宋_GB2312" w:hAnsi="仿宋_GB2312" w:eastAsia="仿宋_GB2312" w:cs="仿宋_GB2312"/>
          <w:i w:val="0"/>
          <w:iCs w:val="0"/>
          <w:caps w:val="0"/>
          <w:color w:val="0F1115"/>
          <w:spacing w:val="0"/>
          <w:sz w:val="32"/>
          <w:szCs w:val="32"/>
          <w:highlight w:val="none"/>
          <w:u w:val="single"/>
          <w:shd w:val="clear" w:color="auto" w:fill="auto"/>
          <w:lang w:eastAsia="zh-CN"/>
        </w:rPr>
        <w:t>按需</w:t>
      </w:r>
      <w:r>
        <w:rPr>
          <w:rFonts w:hint="eastAsia" w:ascii="仿宋_GB2312" w:hAnsi="仿宋_GB2312" w:eastAsia="仿宋_GB2312" w:cs="仿宋_GB2312"/>
          <w:i w:val="0"/>
          <w:iCs w:val="0"/>
          <w:caps w:val="0"/>
          <w:color w:val="0F1115"/>
          <w:spacing w:val="0"/>
          <w:sz w:val="32"/>
          <w:szCs w:val="32"/>
          <w:highlight w:val="none"/>
          <w:u w:val="single"/>
          <w:shd w:val="clear" w:color="auto" w:fill="auto"/>
        </w:rPr>
        <w:t>向区财政局</w:t>
      </w:r>
      <w:r>
        <w:rPr>
          <w:rFonts w:hint="eastAsia" w:ascii="仿宋_GB2312" w:hAnsi="仿宋_GB2312" w:eastAsia="仿宋_GB2312" w:cs="仿宋_GB2312"/>
          <w:color w:val="0F1115"/>
          <w:sz w:val="32"/>
          <w:szCs w:val="32"/>
          <w:highlight w:val="none"/>
          <w:u w:val="single"/>
          <w:shd w:val="clear" w:color="auto" w:fill="auto"/>
        </w:rPr>
        <w:t>申请拨付额度资金，</w:t>
      </w:r>
      <w:r>
        <w:rPr>
          <w:rFonts w:hint="eastAsia" w:ascii="仿宋_GB2312" w:hAnsi="仿宋_GB2312" w:eastAsia="仿宋_GB2312" w:cs="仿宋_GB2312"/>
          <w:i w:val="0"/>
          <w:iCs w:val="0"/>
          <w:caps w:val="0"/>
          <w:color w:val="0F1115"/>
          <w:spacing w:val="0"/>
          <w:sz w:val="32"/>
          <w:szCs w:val="32"/>
          <w:highlight w:val="none"/>
          <w:u w:val="single"/>
          <w:shd w:val="clear" w:color="auto" w:fill="auto"/>
        </w:rPr>
        <w:t>区财政局同意后，将相应资金拨付至</w:t>
      </w:r>
      <w:r>
        <w:rPr>
          <w:rFonts w:hint="eastAsia" w:ascii="仿宋_GB2312" w:hAnsi="仿宋_GB2312" w:eastAsia="仿宋_GB2312" w:cs="仿宋_GB2312"/>
          <w:i w:val="0"/>
          <w:iCs w:val="0"/>
          <w:caps w:val="0"/>
          <w:color w:val="0F1115"/>
          <w:spacing w:val="0"/>
          <w:sz w:val="32"/>
          <w:szCs w:val="32"/>
          <w:highlight w:val="none"/>
          <w:u w:val="single"/>
          <w:shd w:val="clear" w:color="auto" w:fill="auto"/>
          <w:lang w:val="en-US" w:eastAsia="zh-CN"/>
        </w:rPr>
        <w:t>区发展改革委</w:t>
      </w:r>
      <w:r>
        <w:rPr>
          <w:rFonts w:hint="eastAsia" w:ascii="仿宋_GB2312" w:hAnsi="仿宋_GB2312" w:eastAsia="仿宋_GB2312" w:cs="仿宋_GB2312"/>
          <w:i w:val="0"/>
          <w:iCs w:val="0"/>
          <w:caps w:val="0"/>
          <w:color w:val="0F1115"/>
          <w:spacing w:val="0"/>
          <w:sz w:val="32"/>
          <w:szCs w:val="32"/>
          <w:highlight w:val="none"/>
          <w:u w:val="single"/>
          <w:shd w:val="clear" w:color="auto" w:fill="auto"/>
        </w:rPr>
        <w:t>，</w:t>
      </w:r>
      <w:r>
        <w:rPr>
          <w:rFonts w:hint="eastAsia" w:ascii="仿宋_GB2312" w:hAnsi="仿宋_GB2312" w:eastAsia="仿宋_GB2312" w:cs="仿宋_GB2312"/>
          <w:i w:val="0"/>
          <w:iCs w:val="0"/>
          <w:caps w:val="0"/>
          <w:color w:val="0F1115"/>
          <w:spacing w:val="0"/>
          <w:sz w:val="32"/>
          <w:szCs w:val="32"/>
          <w:highlight w:val="none"/>
          <w:u w:val="single"/>
          <w:shd w:val="clear" w:color="auto" w:fill="auto"/>
          <w:lang w:val="en-US" w:eastAsia="zh-CN"/>
        </w:rPr>
        <w:t>并由</w:t>
      </w:r>
      <w:r>
        <w:rPr>
          <w:rFonts w:hint="eastAsia" w:ascii="仿宋_GB2312" w:hAnsi="仿宋_GB2312" w:eastAsia="仿宋_GB2312" w:cs="仿宋_GB2312"/>
          <w:sz w:val="32"/>
          <w:szCs w:val="32"/>
          <w:highlight w:val="none"/>
          <w:u w:val="single"/>
          <w:lang w:val="en-US" w:eastAsia="zh-CN"/>
        </w:rPr>
        <w:t>其完成支付</w:t>
      </w:r>
      <w:r>
        <w:rPr>
          <w:rFonts w:hint="eastAsia" w:ascii="仿宋_GB2312" w:hAnsi="仿宋_GB2312" w:eastAsia="仿宋_GB2312" w:cs="仿宋_GB2312"/>
          <w:i w:val="0"/>
          <w:iCs w:val="0"/>
          <w:caps w:val="0"/>
          <w:color w:val="0F1115"/>
          <w:spacing w:val="0"/>
          <w:sz w:val="32"/>
          <w:szCs w:val="32"/>
          <w:highlight w:val="none"/>
          <w:u w:val="single"/>
          <w:shd w:val="clear" w:color="auto" w:fill="auto"/>
        </w:rPr>
        <w:t>。</w:t>
      </w:r>
    </w:p>
    <w:p w14:paraId="3C7557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sz w:val="32"/>
          <w:szCs w:val="32"/>
          <w:highlight w:val="yellow"/>
          <w:u w:val="none"/>
          <w:lang w:val="en-US" w:eastAsia="zh-CN"/>
        </w:rPr>
      </w:pP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sz w:val="32"/>
          <w:szCs w:val="32"/>
          <w:highlight w:val="none"/>
          <w:u w:val="none"/>
          <w:lang w:val="en-US" w:eastAsia="zh-CN"/>
        </w:rPr>
        <w:t>三</w:t>
      </w: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sz w:val="32"/>
          <w:szCs w:val="32"/>
          <w:highlight w:val="none"/>
          <w:u w:val="none"/>
          <w:lang w:val="en-US" w:eastAsia="zh-CN"/>
        </w:rPr>
        <w:t>建立企业融资需求管理机制</w:t>
      </w:r>
    </w:p>
    <w:p w14:paraId="61216F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b/>
          <w:bCs/>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征集推荐。由区发展改革委牵头，区国资委、区科信局（中关村延庆园管委会）、区农业农村局、区文化和旅游局、区商务局等行业主管部门和各乡镇街道具体负责，梳理并推荐符合支持方向且有融资需求的企业。各行业主管部门和乡镇街道收集企业资料，区发展改革委进行汇总。</w:t>
      </w:r>
    </w:p>
    <w:p w14:paraId="23D1C5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2.动态更新。区发展改革委会同各行业主管部门和乡镇街道动态更新名单，确保符合要求的融资需求随有、随补、随更，各行业主管部门原则上每季度推荐企业不少于5家。</w:t>
      </w:r>
    </w:p>
    <w:p w14:paraId="5B9FD3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3.企业资料。参评企业需要提供营业执照、自申报之日起前两年财务报表（包括资产负债表、利润表、现金流量表等）、社保缴费记录、纳税申报记录等。</w:t>
      </w:r>
    </w:p>
    <w:p w14:paraId="6FBE8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（四）设定风险等级及代偿标准</w:t>
      </w:r>
    </w:p>
    <w:p w14:paraId="59E11E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企业风险分为高、中、低三个等级。</w:t>
      </w:r>
      <w:r>
        <w:rPr>
          <w:rFonts w:hint="eastAsia" w:ascii="仿宋_GB2312" w:hAnsi="仿宋_GB2312" w:eastAsia="仿宋_GB2312" w:cs="仿宋_GB2312"/>
          <w:i w:val="0"/>
          <w:iCs w:val="0"/>
          <w:caps w:val="0"/>
          <w:spacing w:val="0"/>
          <w:sz w:val="32"/>
          <w:szCs w:val="32"/>
          <w:highlight w:val="none"/>
          <w:u w:val="none"/>
          <w:shd w:val="clear" w:color="auto" w:fill="auto"/>
          <w:lang w:val="en-US" w:eastAsia="zh-CN"/>
        </w:rPr>
        <w:t>根据企业风险等级设定风险补偿资金代偿比例。高等级风险企业，风险补偿资金代偿比例100%，每年支持不超过2家；中等级风险企业，风险补偿资金代偿比例50%；</w:t>
      </w:r>
      <w:r>
        <w:rPr>
          <w:rFonts w:hint="eastAsia" w:ascii="仿宋_GB2312" w:hAnsi="仿宋_GB2312" w:eastAsia="仿宋_GB2312" w:cs="仿宋_GB2312"/>
          <w:sz w:val="32"/>
          <w:szCs w:val="32"/>
          <w:highlight w:val="none"/>
          <w:u w:val="none"/>
          <w:lang w:val="en-US" w:eastAsia="zh-CN"/>
        </w:rPr>
        <w:t>低</w:t>
      </w:r>
      <w:r>
        <w:rPr>
          <w:rFonts w:hint="eastAsia" w:ascii="仿宋_GB2312" w:hAnsi="仿宋_GB2312" w:eastAsia="仿宋_GB2312" w:cs="仿宋_GB2312"/>
          <w:i w:val="0"/>
          <w:iCs w:val="0"/>
          <w:caps w:val="0"/>
          <w:spacing w:val="0"/>
          <w:sz w:val="32"/>
          <w:szCs w:val="32"/>
          <w:highlight w:val="none"/>
          <w:u w:val="none"/>
          <w:shd w:val="clear" w:color="auto" w:fill="auto"/>
          <w:lang w:val="en-US" w:eastAsia="zh-CN"/>
        </w:rPr>
        <w:t>等级风险企业，风险补偿资金代偿比例20%。</w:t>
      </w:r>
    </w:p>
    <w:p w14:paraId="47EC04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highlight w:val="none"/>
          <w:u w:val="none"/>
          <w:shd w:val="clear" w:color="auto" w:fill="auto"/>
          <w:lang w:val="en-US" w:eastAsia="zh-CN"/>
        </w:rPr>
      </w:pPr>
      <w:r>
        <w:rPr>
          <w:rFonts w:hint="eastAsia" w:ascii="楷体_GB2312" w:hAnsi="楷体_GB2312" w:eastAsia="楷体_GB2312" w:cs="楷体_GB2312"/>
          <w:sz w:val="32"/>
          <w:szCs w:val="32"/>
          <w:highlight w:val="none"/>
          <w:u w:val="none"/>
          <w:lang w:val="en-US" w:eastAsia="zh-CN"/>
        </w:rPr>
        <w:t>（五）建立</w:t>
      </w:r>
      <w:r>
        <w:rPr>
          <w:rFonts w:hint="eastAsia" w:ascii="楷体_GB2312" w:hAnsi="楷体_GB2312" w:eastAsia="楷体_GB2312" w:cs="楷体_GB2312"/>
          <w:color w:val="auto"/>
          <w:sz w:val="32"/>
          <w:szCs w:val="32"/>
          <w:highlight w:val="none"/>
          <w:u w:val="none"/>
          <w:shd w:val="clear" w:color="auto" w:fill="auto"/>
        </w:rPr>
        <w:t>风险补偿</w:t>
      </w:r>
      <w:r>
        <w:rPr>
          <w:rFonts w:hint="eastAsia" w:ascii="楷体_GB2312" w:hAnsi="楷体_GB2312" w:eastAsia="楷体_GB2312" w:cs="楷体_GB2312"/>
          <w:color w:val="auto"/>
          <w:sz w:val="32"/>
          <w:szCs w:val="32"/>
          <w:highlight w:val="none"/>
          <w:u w:val="none"/>
          <w:shd w:val="clear" w:color="auto" w:fill="auto"/>
          <w:lang w:val="en-US" w:eastAsia="zh-CN"/>
        </w:rPr>
        <w:t>机制</w:t>
      </w:r>
    </w:p>
    <w:p w14:paraId="651382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alibri" w:hAnsi="Calibri" w:eastAsia="仿宋_GB2312" w:cs="Calibri"/>
          <w:b w:val="0"/>
          <w:bCs w:val="0"/>
          <w:i w:val="0"/>
          <w:iCs w:val="0"/>
          <w:caps w:val="0"/>
          <w:spacing w:val="0"/>
          <w:sz w:val="32"/>
          <w:szCs w:val="32"/>
          <w:highlight w:val="none"/>
          <w:u w:val="none"/>
          <w:shd w:val="clear" w:color="auto" w:fill="auto"/>
          <w:lang w:val="en-US" w:eastAsia="zh-CN"/>
        </w:rPr>
      </w:pPr>
      <w:r>
        <w:rPr>
          <w:rFonts w:hint="eastAsia" w:eastAsia="仿宋_GB2312" w:cs="Calibri"/>
          <w:b w:val="0"/>
          <w:bCs w:val="0"/>
          <w:i w:val="0"/>
          <w:iCs w:val="0"/>
          <w:caps w:val="0"/>
          <w:spacing w:val="0"/>
          <w:sz w:val="32"/>
          <w:szCs w:val="32"/>
          <w:highlight w:val="none"/>
          <w:u w:val="none"/>
          <w:shd w:val="clear" w:color="auto" w:fill="auto"/>
          <w:lang w:val="en-US" w:eastAsia="zh-CN"/>
        </w:rPr>
        <w:t>建立</w:t>
      </w:r>
      <w:r>
        <w:rPr>
          <w:rFonts w:hint="eastAsia" w:ascii="Calibri" w:hAnsi="Calibri" w:eastAsia="仿宋_GB2312" w:cs="Calibri"/>
          <w:b w:val="0"/>
          <w:bCs w:val="0"/>
          <w:i w:val="0"/>
          <w:iCs w:val="0"/>
          <w:caps w:val="0"/>
          <w:spacing w:val="0"/>
          <w:sz w:val="32"/>
          <w:szCs w:val="32"/>
          <w:highlight w:val="none"/>
          <w:u w:val="none"/>
          <w:shd w:val="clear" w:color="auto" w:fill="auto"/>
          <w:lang w:val="en-US" w:eastAsia="zh-CN"/>
        </w:rPr>
        <w:t>“政</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val="en-US" w:eastAsia="zh-CN"/>
        </w:rPr>
        <w:t>府+银行+担保公司+保险公</w:t>
      </w:r>
      <w:r>
        <w:rPr>
          <w:rFonts w:hint="eastAsia" w:ascii="Calibri" w:hAnsi="Calibri" w:eastAsia="仿宋_GB2312" w:cs="Calibri"/>
          <w:b w:val="0"/>
          <w:bCs w:val="0"/>
          <w:i w:val="0"/>
          <w:iCs w:val="0"/>
          <w:caps w:val="0"/>
          <w:spacing w:val="0"/>
          <w:sz w:val="32"/>
          <w:szCs w:val="32"/>
          <w:highlight w:val="none"/>
          <w:u w:val="none"/>
          <w:shd w:val="clear" w:color="auto" w:fill="auto"/>
          <w:lang w:val="en-US" w:eastAsia="zh-CN"/>
        </w:rPr>
        <w:t>司”</w:t>
      </w:r>
      <w:r>
        <w:rPr>
          <w:rFonts w:hint="eastAsia" w:eastAsia="仿宋_GB2312" w:cs="Calibri"/>
          <w:b w:val="0"/>
          <w:bCs w:val="0"/>
          <w:i w:val="0"/>
          <w:iCs w:val="0"/>
          <w:caps w:val="0"/>
          <w:spacing w:val="0"/>
          <w:sz w:val="32"/>
          <w:szCs w:val="32"/>
          <w:highlight w:val="none"/>
          <w:u w:val="none"/>
          <w:shd w:val="clear" w:color="auto" w:fill="auto"/>
          <w:lang w:val="en-US" w:eastAsia="zh-CN"/>
        </w:rPr>
        <w:t>多维度</w:t>
      </w:r>
      <w:r>
        <w:rPr>
          <w:rFonts w:hint="eastAsia" w:ascii="Calibri" w:hAnsi="Calibri" w:eastAsia="仿宋_GB2312" w:cs="Calibri"/>
          <w:b w:val="0"/>
          <w:bCs w:val="0"/>
          <w:i w:val="0"/>
          <w:iCs w:val="0"/>
          <w:caps w:val="0"/>
          <w:spacing w:val="0"/>
          <w:sz w:val="32"/>
          <w:szCs w:val="32"/>
          <w:highlight w:val="none"/>
          <w:u w:val="none"/>
          <w:shd w:val="clear" w:color="auto" w:fill="auto"/>
          <w:lang w:val="en-US" w:eastAsia="zh-CN"/>
        </w:rPr>
        <w:t>风险补偿</w:t>
      </w:r>
      <w:r>
        <w:rPr>
          <w:rFonts w:hint="eastAsia" w:eastAsia="仿宋_GB2312" w:cs="Calibri"/>
          <w:b w:val="0"/>
          <w:bCs w:val="0"/>
          <w:i w:val="0"/>
          <w:iCs w:val="0"/>
          <w:caps w:val="0"/>
          <w:spacing w:val="0"/>
          <w:sz w:val="32"/>
          <w:szCs w:val="32"/>
          <w:highlight w:val="none"/>
          <w:u w:val="none"/>
          <w:shd w:val="clear" w:color="auto" w:fill="auto"/>
          <w:lang w:val="en-US" w:eastAsia="zh-CN"/>
        </w:rPr>
        <w:t>机制</w:t>
      </w:r>
      <w:r>
        <w:rPr>
          <w:rFonts w:hint="eastAsia" w:ascii="Calibri" w:hAnsi="Calibri" w:eastAsia="仿宋_GB2312" w:cs="Calibri"/>
          <w:b w:val="0"/>
          <w:bCs w:val="0"/>
          <w:i w:val="0"/>
          <w:iCs w:val="0"/>
          <w:caps w:val="0"/>
          <w:spacing w:val="0"/>
          <w:sz w:val="32"/>
          <w:szCs w:val="32"/>
          <w:highlight w:val="none"/>
          <w:u w:val="none"/>
          <w:shd w:val="clear" w:color="auto" w:fill="auto"/>
          <w:lang w:val="en-US" w:eastAsia="zh-CN"/>
        </w:rPr>
        <w:t>，政府提供风险补偿资金，银行、担保公司和保险公司提供金融产品，风险补偿资金对企业贷款进行代偿和对企业贷款保单进行补贴。</w:t>
      </w:r>
    </w:p>
    <w:p w14:paraId="6FDF81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alibri" w:hAnsi="Calibri" w:eastAsia="仿宋_GB2312" w:cs="Calibri"/>
          <w:i w:val="0"/>
          <w:iCs w:val="0"/>
          <w:caps w:val="0"/>
          <w:spacing w:val="0"/>
          <w:sz w:val="32"/>
          <w:szCs w:val="32"/>
          <w:highlight w:val="none"/>
          <w:u w:val="none"/>
          <w:shd w:val="clear" w:color="auto" w:fill="auto"/>
          <w:lang w:val="en-US" w:eastAsia="zh-CN"/>
        </w:rPr>
      </w:pPr>
      <w:r>
        <w:rPr>
          <w:rFonts w:hint="eastAsia" w:ascii="仿宋_GB2312" w:hAnsi="仿宋_GB2312" w:eastAsia="仿宋_GB2312" w:cs="仿宋_GB2312"/>
          <w:i w:val="0"/>
          <w:iCs w:val="0"/>
          <w:caps w:val="0"/>
          <w:spacing w:val="0"/>
          <w:sz w:val="32"/>
          <w:szCs w:val="32"/>
          <w:highlight w:val="none"/>
          <w:u w:val="none"/>
          <w:shd w:val="clear" w:color="auto" w:fill="auto"/>
          <w:lang w:val="en-US" w:eastAsia="zh-CN"/>
        </w:rPr>
        <w:t>1.</w:t>
      </w:r>
      <w:r>
        <w:rPr>
          <w:rFonts w:hint="eastAsia" w:ascii="仿宋_GB2312" w:hAnsi="仿宋_GB2312" w:eastAsia="仿宋_GB2312" w:cs="仿宋_GB2312"/>
          <w:sz w:val="32"/>
          <w:szCs w:val="32"/>
          <w:highlight w:val="none"/>
          <w:u w:val="none"/>
          <w:lang w:val="en-US" w:eastAsia="zh-CN"/>
        </w:rPr>
        <w:t>银行+风险补偿资金。对</w:t>
      </w:r>
      <w:r>
        <w:rPr>
          <w:rFonts w:hint="eastAsia" w:ascii="Calibri" w:hAnsi="Calibri" w:eastAsia="仿宋_GB2312" w:cs="Calibri"/>
          <w:i w:val="0"/>
          <w:iCs w:val="0"/>
          <w:caps w:val="0"/>
          <w:spacing w:val="0"/>
          <w:sz w:val="32"/>
          <w:szCs w:val="32"/>
          <w:highlight w:val="none"/>
          <w:u w:val="none"/>
          <w:shd w:val="clear" w:color="auto" w:fill="auto"/>
          <w:lang w:val="en-US" w:eastAsia="zh-CN"/>
        </w:rPr>
        <w:t>银行向企业的直接贷款进行风险代偿。根据企业风险等级，确定代偿比例，代偿资金补贴给银行。</w:t>
      </w:r>
    </w:p>
    <w:p w14:paraId="49212C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alibri" w:hAnsi="Calibri" w:eastAsia="仿宋_GB2312" w:cs="Calibri"/>
          <w:i w:val="0"/>
          <w:iCs w:val="0"/>
          <w:caps w:val="0"/>
          <w:spacing w:val="0"/>
          <w:sz w:val="32"/>
          <w:szCs w:val="32"/>
          <w:highlight w:val="none"/>
          <w:u w:val="none"/>
          <w:shd w:val="clear" w:color="auto" w:fill="auto"/>
          <w:lang w:val="en-US" w:eastAsia="zh-CN"/>
        </w:rPr>
      </w:pPr>
      <w:r>
        <w:rPr>
          <w:rFonts w:hint="eastAsia" w:ascii="仿宋_GB2312" w:hAnsi="仿宋_GB2312" w:eastAsia="仿宋_GB2312" w:cs="仿宋_GB2312"/>
          <w:sz w:val="32"/>
          <w:szCs w:val="32"/>
          <w:highlight w:val="none"/>
          <w:u w:val="none"/>
          <w:lang w:val="en-US" w:eastAsia="zh-CN"/>
        </w:rPr>
        <w:t>2.</w:t>
      </w:r>
      <w:r>
        <w:rPr>
          <w:rFonts w:hint="eastAsia" w:ascii="Calibri" w:hAnsi="Calibri" w:eastAsia="仿宋_GB2312" w:cs="Calibri"/>
          <w:i w:val="0"/>
          <w:iCs w:val="0"/>
          <w:caps w:val="0"/>
          <w:spacing w:val="0"/>
          <w:sz w:val="32"/>
          <w:szCs w:val="32"/>
          <w:highlight w:val="none"/>
          <w:u w:val="none"/>
          <w:shd w:val="clear" w:color="auto" w:fill="auto"/>
          <w:lang w:val="en-US" w:eastAsia="zh-CN"/>
        </w:rPr>
        <w:t>担保</w:t>
      </w:r>
      <w:r>
        <w:rPr>
          <w:rFonts w:hint="eastAsia" w:ascii="仿宋_GB2312" w:hAnsi="仿宋_GB2312" w:eastAsia="仿宋_GB2312" w:cs="仿宋_GB2312"/>
          <w:i w:val="0"/>
          <w:iCs w:val="0"/>
          <w:caps w:val="0"/>
          <w:spacing w:val="0"/>
          <w:sz w:val="32"/>
          <w:szCs w:val="32"/>
          <w:highlight w:val="none"/>
          <w:u w:val="none"/>
          <w:shd w:val="clear" w:color="auto" w:fill="auto"/>
          <w:lang w:val="en-US" w:eastAsia="zh-CN"/>
        </w:rPr>
        <w:t>+风</w:t>
      </w:r>
      <w:r>
        <w:rPr>
          <w:rFonts w:hint="eastAsia" w:ascii="Calibri" w:hAnsi="Calibri" w:eastAsia="仿宋_GB2312" w:cs="Calibri"/>
          <w:i w:val="0"/>
          <w:iCs w:val="0"/>
          <w:caps w:val="0"/>
          <w:spacing w:val="0"/>
          <w:sz w:val="32"/>
          <w:szCs w:val="32"/>
          <w:highlight w:val="none"/>
          <w:u w:val="none"/>
          <w:shd w:val="clear" w:color="auto" w:fill="auto"/>
          <w:lang w:val="en-US" w:eastAsia="zh-CN"/>
        </w:rPr>
        <w:t>险补偿资金。对由担保公司担保、银行</w:t>
      </w:r>
      <w:r>
        <w:rPr>
          <w:rFonts w:hint="eastAsia" w:eastAsia="仿宋_GB2312" w:cs="Calibri"/>
          <w:i w:val="0"/>
          <w:iCs w:val="0"/>
          <w:caps w:val="0"/>
          <w:spacing w:val="0"/>
          <w:sz w:val="32"/>
          <w:szCs w:val="32"/>
          <w:highlight w:val="none"/>
          <w:u w:val="none"/>
          <w:shd w:val="clear" w:color="auto" w:fill="auto"/>
          <w:lang w:val="en-US" w:eastAsia="zh-CN"/>
        </w:rPr>
        <w:t>或</w:t>
      </w:r>
      <w:r>
        <w:rPr>
          <w:rFonts w:hint="eastAsia" w:ascii="Calibri" w:hAnsi="Calibri" w:eastAsia="仿宋_GB2312" w:cs="Calibri"/>
          <w:i w:val="0"/>
          <w:iCs w:val="0"/>
          <w:caps w:val="0"/>
          <w:spacing w:val="0"/>
          <w:sz w:val="32"/>
          <w:szCs w:val="32"/>
          <w:highlight w:val="none"/>
          <w:u w:val="none"/>
          <w:shd w:val="clear" w:color="auto" w:fill="auto"/>
          <w:lang w:val="en-US" w:eastAsia="zh-CN"/>
        </w:rPr>
        <w:t>其他有放贷资质的</w:t>
      </w:r>
      <w:r>
        <w:rPr>
          <w:rFonts w:hint="eastAsia" w:eastAsia="仿宋_GB2312" w:cs="Calibri"/>
          <w:i w:val="0"/>
          <w:iCs w:val="0"/>
          <w:caps w:val="0"/>
          <w:spacing w:val="0"/>
          <w:sz w:val="32"/>
          <w:szCs w:val="32"/>
          <w:highlight w:val="none"/>
          <w:u w:val="none"/>
          <w:shd w:val="clear" w:color="auto" w:fill="auto"/>
          <w:lang w:val="en-US" w:eastAsia="zh-CN"/>
        </w:rPr>
        <w:t>地方</w:t>
      </w:r>
      <w:r>
        <w:rPr>
          <w:rFonts w:hint="eastAsia" w:ascii="Calibri" w:hAnsi="Calibri" w:eastAsia="仿宋_GB2312" w:cs="Calibri"/>
          <w:i w:val="0"/>
          <w:iCs w:val="0"/>
          <w:caps w:val="0"/>
          <w:spacing w:val="0"/>
          <w:sz w:val="32"/>
          <w:szCs w:val="32"/>
          <w:highlight w:val="none"/>
          <w:u w:val="none"/>
          <w:shd w:val="clear" w:color="auto" w:fill="auto"/>
          <w:lang w:val="en-US" w:eastAsia="zh-CN"/>
        </w:rPr>
        <w:t>金融组织向企业的贷款进行风险代偿。根据企业风险等级，确定代偿比例，代偿资金</w:t>
      </w:r>
      <w:r>
        <w:rPr>
          <w:rFonts w:hint="eastAsia" w:eastAsia="仿宋_GB2312" w:cs="Calibri"/>
          <w:i w:val="0"/>
          <w:iCs w:val="0"/>
          <w:caps w:val="0"/>
          <w:spacing w:val="0"/>
          <w:sz w:val="32"/>
          <w:szCs w:val="32"/>
          <w:highlight w:val="none"/>
          <w:u w:val="none"/>
          <w:shd w:val="clear" w:color="auto" w:fill="auto"/>
          <w:lang w:val="en-US" w:eastAsia="zh-CN"/>
        </w:rPr>
        <w:t>补贴给</w:t>
      </w:r>
      <w:r>
        <w:rPr>
          <w:rFonts w:hint="eastAsia" w:ascii="Calibri" w:hAnsi="Calibri" w:eastAsia="仿宋_GB2312" w:cs="Calibri"/>
          <w:i w:val="0"/>
          <w:iCs w:val="0"/>
          <w:caps w:val="0"/>
          <w:spacing w:val="0"/>
          <w:sz w:val="32"/>
          <w:szCs w:val="32"/>
          <w:highlight w:val="none"/>
          <w:u w:val="none"/>
          <w:shd w:val="clear" w:color="auto" w:fill="auto"/>
          <w:lang w:val="en-US" w:eastAsia="zh-CN"/>
        </w:rPr>
        <w:t>担保公司</w:t>
      </w:r>
      <w:r>
        <w:rPr>
          <w:rFonts w:hint="eastAsia" w:eastAsia="仿宋_GB2312" w:cs="Calibri"/>
          <w:i w:val="0"/>
          <w:iCs w:val="0"/>
          <w:caps w:val="0"/>
          <w:spacing w:val="0"/>
          <w:sz w:val="32"/>
          <w:szCs w:val="32"/>
          <w:highlight w:val="none"/>
          <w:u w:val="none"/>
          <w:shd w:val="clear" w:color="auto" w:fill="auto"/>
          <w:lang w:val="en-US" w:eastAsia="zh-CN"/>
        </w:rPr>
        <w:t>，由担保公司</w:t>
      </w:r>
      <w:r>
        <w:rPr>
          <w:rFonts w:hint="eastAsia" w:ascii="Calibri" w:hAnsi="Calibri" w:eastAsia="仿宋_GB2312" w:cs="Calibri"/>
          <w:i w:val="0"/>
          <w:iCs w:val="0"/>
          <w:caps w:val="0"/>
          <w:spacing w:val="0"/>
          <w:sz w:val="32"/>
          <w:szCs w:val="32"/>
          <w:highlight w:val="none"/>
          <w:u w:val="none"/>
          <w:shd w:val="clear" w:color="auto" w:fill="auto"/>
          <w:lang w:val="en-US" w:eastAsia="zh-CN"/>
        </w:rPr>
        <w:t>按照其与银行</w:t>
      </w:r>
      <w:r>
        <w:rPr>
          <w:rFonts w:hint="eastAsia" w:eastAsia="仿宋_GB2312" w:cs="Calibri"/>
          <w:i w:val="0"/>
          <w:iCs w:val="0"/>
          <w:caps w:val="0"/>
          <w:spacing w:val="0"/>
          <w:sz w:val="32"/>
          <w:szCs w:val="32"/>
          <w:highlight w:val="none"/>
          <w:u w:val="none"/>
          <w:shd w:val="clear" w:color="auto" w:fill="auto"/>
          <w:lang w:val="en-US" w:eastAsia="zh-CN"/>
        </w:rPr>
        <w:t>或</w:t>
      </w:r>
      <w:r>
        <w:rPr>
          <w:rFonts w:hint="eastAsia" w:ascii="Calibri" w:hAnsi="Calibri" w:eastAsia="仿宋_GB2312" w:cs="Calibri"/>
          <w:i w:val="0"/>
          <w:iCs w:val="0"/>
          <w:caps w:val="0"/>
          <w:spacing w:val="0"/>
          <w:sz w:val="32"/>
          <w:szCs w:val="32"/>
          <w:highlight w:val="none"/>
          <w:u w:val="none"/>
          <w:shd w:val="clear" w:color="auto" w:fill="auto"/>
          <w:lang w:val="en-US" w:eastAsia="zh-CN"/>
        </w:rPr>
        <w:t>其他有放贷资质的</w:t>
      </w:r>
      <w:r>
        <w:rPr>
          <w:rFonts w:hint="eastAsia" w:eastAsia="仿宋_GB2312" w:cs="Calibri"/>
          <w:i w:val="0"/>
          <w:iCs w:val="0"/>
          <w:caps w:val="0"/>
          <w:spacing w:val="0"/>
          <w:sz w:val="32"/>
          <w:szCs w:val="32"/>
          <w:highlight w:val="none"/>
          <w:u w:val="none"/>
          <w:shd w:val="clear" w:color="auto" w:fill="auto"/>
          <w:lang w:val="en-US" w:eastAsia="zh-CN"/>
        </w:rPr>
        <w:t>地方</w:t>
      </w:r>
      <w:r>
        <w:rPr>
          <w:rFonts w:hint="eastAsia" w:ascii="Calibri" w:hAnsi="Calibri" w:eastAsia="仿宋_GB2312" w:cs="Calibri"/>
          <w:i w:val="0"/>
          <w:iCs w:val="0"/>
          <w:caps w:val="0"/>
          <w:spacing w:val="0"/>
          <w:sz w:val="32"/>
          <w:szCs w:val="32"/>
          <w:highlight w:val="none"/>
          <w:u w:val="none"/>
          <w:shd w:val="clear" w:color="auto" w:fill="auto"/>
          <w:lang w:val="en-US" w:eastAsia="zh-CN"/>
        </w:rPr>
        <w:t>金融组织商定的风险分担比例分配。</w:t>
      </w:r>
    </w:p>
    <w:p w14:paraId="4ACC9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i w:val="0"/>
          <w:iCs w:val="0"/>
          <w:caps w:val="0"/>
          <w:spacing w:val="0"/>
          <w:sz w:val="32"/>
          <w:szCs w:val="32"/>
          <w:highlight w:val="none"/>
          <w:u w:val="none"/>
          <w:shd w:val="clear" w:color="auto" w:fill="auto"/>
          <w:lang w:val="en-US" w:eastAsia="zh-CN"/>
        </w:rPr>
        <w:t>3.保险</w:t>
      </w:r>
      <w:r>
        <w:rPr>
          <w:rFonts w:hint="eastAsia" w:ascii="仿宋_GB2312" w:hAnsi="仿宋_GB2312" w:eastAsia="仿宋_GB2312" w:cs="仿宋_GB2312"/>
          <w:sz w:val="32"/>
          <w:szCs w:val="32"/>
          <w:highlight w:val="none"/>
          <w:u w:val="none"/>
          <w:lang w:val="en-US" w:eastAsia="zh-CN"/>
        </w:rPr>
        <w:t>+风险补偿资金。保险公司承保企业贷款，风险补偿资金按照保费的50%对企业进行补贴。</w:t>
      </w:r>
    </w:p>
    <w:p w14:paraId="2AF2A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在使用上述补偿方式过程中，优先选择门槛低、利率低和针对本方案进行金融产品创新的金融机构及地方金融组织。</w:t>
      </w:r>
    </w:p>
    <w:p w14:paraId="7E5F9B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（六）签订合作协议</w:t>
      </w:r>
    </w:p>
    <w:p w14:paraId="24E302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区发展改革委通过合法程序确定合作金融机构及地方金融组织后，就风险补偿合作等工作事项与各相关方签订协议，对责任义务、代偿与追偿、合作时限等具体问题进行明确。</w:t>
      </w:r>
    </w:p>
    <w:p w14:paraId="40F67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bCs/>
          <w:sz w:val="32"/>
          <w:szCs w:val="32"/>
          <w:highlight w:val="none"/>
          <w:u w:val="none"/>
          <w:lang w:val="en-US" w:eastAsia="zh-CN"/>
        </w:rPr>
      </w:pPr>
      <w:r>
        <w:rPr>
          <w:rFonts w:hint="eastAsia" w:ascii="黑体" w:hAnsi="黑体" w:eastAsia="黑体" w:cs="黑体"/>
          <w:sz w:val="32"/>
          <w:szCs w:val="32"/>
          <w:highlight w:val="none"/>
          <w:u w:val="none"/>
          <w:lang w:val="en-US" w:eastAsia="zh-CN"/>
        </w:rPr>
        <w:t>三、运行机制</w:t>
      </w:r>
    </w:p>
    <w:p w14:paraId="74B49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（一）推荐企业</w:t>
      </w:r>
    </w:p>
    <w:p w14:paraId="68399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各行业主管部门和乡镇街道向区发展改革委出具推荐函，推荐符合支持方向的有融资需求的中小微企业，推荐资料包括企业基本情况介绍、贷款需求等。</w:t>
      </w:r>
    </w:p>
    <w:p w14:paraId="3EB52C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（二）风险初筛</w:t>
      </w:r>
    </w:p>
    <w:p w14:paraId="16F4E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由区发展改革委牵头，会同银行等金融机构及地方金融组织，</w:t>
      </w:r>
      <w:r>
        <w:rPr>
          <w:rFonts w:hint="eastAsia" w:ascii="仿宋_GB2312" w:hAnsi="仿宋_GB2312" w:eastAsia="仿宋_GB2312" w:cs="仿宋_GB2312"/>
          <w:sz w:val="32"/>
          <w:szCs w:val="32"/>
          <w:highlight w:val="none"/>
          <w:u w:val="none"/>
        </w:rPr>
        <w:t>充分运用内外部数据和大数据</w:t>
      </w:r>
      <w:r>
        <w:rPr>
          <w:rFonts w:hint="eastAsia" w:ascii="仿宋_GB2312" w:hAnsi="仿宋_GB2312" w:eastAsia="仿宋_GB2312" w:cs="仿宋_GB2312"/>
          <w:sz w:val="32"/>
          <w:szCs w:val="32"/>
          <w:highlight w:val="none"/>
          <w:u w:val="none"/>
          <w:lang w:val="en-US" w:eastAsia="zh-CN"/>
        </w:rPr>
        <w:t>平台</w:t>
      </w:r>
      <w:r>
        <w:rPr>
          <w:rFonts w:hint="eastAsia" w:ascii="仿宋_GB2312" w:hAnsi="仿宋_GB2312" w:eastAsia="仿宋_GB2312" w:cs="仿宋_GB2312"/>
          <w:b w:val="0"/>
          <w:bCs w:val="0"/>
          <w:sz w:val="32"/>
          <w:szCs w:val="32"/>
          <w:highlight w:val="none"/>
          <w:u w:val="none"/>
          <w:lang w:val="en-US" w:eastAsia="zh-CN"/>
        </w:rPr>
        <w:t>，对行业主管部门</w:t>
      </w:r>
      <w:r>
        <w:rPr>
          <w:rFonts w:hint="eastAsia" w:ascii="仿宋_GB2312" w:hAnsi="仿宋_GB2312" w:eastAsia="仿宋_GB2312" w:cs="仿宋_GB2312"/>
          <w:sz w:val="32"/>
          <w:szCs w:val="32"/>
          <w:highlight w:val="none"/>
          <w:u w:val="none"/>
          <w:lang w:val="en-US" w:eastAsia="zh-CN"/>
        </w:rPr>
        <w:t>和乡镇街道</w:t>
      </w:r>
      <w:r>
        <w:rPr>
          <w:rFonts w:hint="eastAsia" w:ascii="仿宋_GB2312" w:hAnsi="仿宋_GB2312" w:eastAsia="仿宋_GB2312" w:cs="仿宋_GB2312"/>
          <w:b w:val="0"/>
          <w:bCs w:val="0"/>
          <w:sz w:val="32"/>
          <w:szCs w:val="32"/>
          <w:highlight w:val="none"/>
          <w:u w:val="none"/>
          <w:lang w:val="en-US" w:eastAsia="zh-CN"/>
        </w:rPr>
        <w:t>推荐企业进行风险初筛。</w:t>
      </w:r>
    </w:p>
    <w:p w14:paraId="56C39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（三）风险联审</w:t>
      </w:r>
    </w:p>
    <w:p w14:paraId="1C6CA3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建立风险联审机制，原则上每季度召开一次联审会议。由区发展改革委牵头，区财政局、企业所属行业主管部门或乡镇街道、合作金融机构及地方金融组织（根据实际需要参加，参与联审单位家数为奇数）分别委派一名业务主管或业务科室负责人，根据企业经营状况和融资基本条件，</w:t>
      </w:r>
      <w:r>
        <w:rPr>
          <w:rFonts w:hint="default" w:ascii="仿宋_GB2312" w:hAnsi="仿宋_GB2312" w:eastAsia="仿宋_GB2312" w:cs="仿宋_GB2312"/>
          <w:sz w:val="32"/>
          <w:szCs w:val="32"/>
          <w:highlight w:val="none"/>
          <w:u w:val="none"/>
          <w:lang w:val="en-US" w:eastAsia="zh-CN"/>
        </w:rPr>
        <w:t>结合各自职能对</w:t>
      </w:r>
      <w:r>
        <w:rPr>
          <w:rFonts w:hint="eastAsia" w:ascii="仿宋_GB2312" w:hAnsi="仿宋_GB2312" w:eastAsia="仿宋_GB2312" w:cs="仿宋_GB2312"/>
          <w:sz w:val="32"/>
          <w:szCs w:val="32"/>
          <w:highlight w:val="none"/>
          <w:u w:val="none"/>
          <w:lang w:val="en-US" w:eastAsia="zh-CN"/>
        </w:rPr>
        <w:t>企业进行风险评级、确定代偿标准，</w:t>
      </w:r>
      <w:r>
        <w:rPr>
          <w:rFonts w:hint="default" w:ascii="仿宋_GB2312" w:hAnsi="仿宋_GB2312" w:eastAsia="仿宋_GB2312" w:cs="仿宋_GB2312"/>
          <w:sz w:val="32"/>
          <w:szCs w:val="32"/>
          <w:highlight w:val="none"/>
          <w:u w:val="none"/>
          <w:lang w:val="en-US" w:eastAsia="zh-CN"/>
        </w:rPr>
        <w:t>依据少数服从多数原则形成联审结果</w:t>
      </w:r>
      <w:r>
        <w:rPr>
          <w:rFonts w:hint="eastAsia" w:ascii="仿宋_GB2312" w:hAnsi="仿宋_GB2312" w:eastAsia="仿宋_GB2312" w:cs="仿宋_GB2312"/>
          <w:sz w:val="32"/>
          <w:szCs w:val="32"/>
          <w:highlight w:val="none"/>
          <w:u w:val="none"/>
          <w:lang w:val="en-US" w:eastAsia="zh-CN"/>
        </w:rPr>
        <w:t>。其中，联审结果为高风险、100%代偿的企业需报请区政府审议。</w:t>
      </w:r>
    </w:p>
    <w:p w14:paraId="19C012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（四）推送融资</w:t>
      </w:r>
    </w:p>
    <w:p w14:paraId="0C49EE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由区发展改革委向相关</w:t>
      </w:r>
      <w:r>
        <w:rPr>
          <w:rFonts w:hint="eastAsia" w:ascii="仿宋_GB2312" w:hAnsi="仿宋_GB2312" w:eastAsia="仿宋_GB2312" w:cs="仿宋_GB2312"/>
          <w:sz w:val="32"/>
          <w:szCs w:val="32"/>
          <w:highlight w:val="none"/>
          <w:u w:val="none"/>
          <w:lang w:val="en-US" w:eastAsia="zh-CN"/>
        </w:rPr>
        <w:t>金融机构及地方金融组织</w:t>
      </w:r>
      <w:r>
        <w:rPr>
          <w:rFonts w:hint="eastAsia" w:ascii="仿宋_GB2312" w:hAnsi="仿宋_GB2312" w:eastAsia="仿宋_GB2312" w:cs="仿宋_GB2312"/>
          <w:b w:val="0"/>
          <w:bCs w:val="0"/>
          <w:sz w:val="32"/>
          <w:szCs w:val="32"/>
          <w:highlight w:val="none"/>
          <w:u w:val="none"/>
          <w:lang w:val="en-US" w:eastAsia="zh-CN"/>
        </w:rPr>
        <w:t>推送确定风险等级和代偿标准的企业，推动贷款落实。若融资失败，则再返回风险联审环节，循序推进；2次融资失败企业，第2次推送之日起一年内不再推送融资需求。</w:t>
      </w:r>
    </w:p>
    <w:p w14:paraId="1B753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（五）风险确认</w:t>
      </w:r>
    </w:p>
    <w:p w14:paraId="59FE9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金融机构及地方金融组织严格按照规程确认贷款风险，并向区发展改革委报送不良贷款认定申请。</w:t>
      </w:r>
    </w:p>
    <w:p w14:paraId="4A7268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（六）风险代偿</w:t>
      </w:r>
    </w:p>
    <w:p w14:paraId="08B5C5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u w:val="single"/>
          <w:lang w:val="en-US" w:eastAsia="zh-CN"/>
        </w:rPr>
      </w:pPr>
      <w:r>
        <w:rPr>
          <w:rFonts w:hint="eastAsia" w:ascii="仿宋_GB2312" w:hAnsi="仿宋_GB2312" w:eastAsia="仿宋_GB2312" w:cs="仿宋_GB2312"/>
          <w:b w:val="0"/>
          <w:bCs w:val="0"/>
          <w:i w:val="0"/>
          <w:iCs w:val="0"/>
          <w:color w:val="auto"/>
          <w:kern w:val="2"/>
          <w:sz w:val="32"/>
          <w:szCs w:val="32"/>
          <w:highlight w:val="none"/>
          <w:u w:val="none"/>
          <w:vertAlign w:val="baseline"/>
          <w:lang w:val="en-US" w:eastAsia="zh-CN" w:bidi="ar-SA"/>
        </w:rPr>
        <w:t>由</w:t>
      </w:r>
      <w:r>
        <w:rPr>
          <w:rFonts w:hint="eastAsia" w:ascii="仿宋_GB2312" w:hAnsi="仿宋_GB2312" w:eastAsia="仿宋_GB2312" w:cs="仿宋_GB2312"/>
          <w:b w:val="0"/>
          <w:bCs w:val="0"/>
          <w:sz w:val="32"/>
          <w:szCs w:val="32"/>
          <w:highlight w:val="none"/>
          <w:u w:val="none"/>
          <w:lang w:val="en-US" w:eastAsia="zh-CN"/>
        </w:rPr>
        <w:t>区发展改革委牵头，</w:t>
      </w:r>
      <w:r>
        <w:rPr>
          <w:rFonts w:hint="default" w:ascii="仿宋_GB2312" w:hAnsi="仿宋_GB2312" w:eastAsia="仿宋_GB2312" w:cs="仿宋_GB2312"/>
          <w:b w:val="0"/>
          <w:bCs w:val="0"/>
          <w:i w:val="0"/>
          <w:iCs w:val="0"/>
          <w:color w:val="auto"/>
          <w:kern w:val="2"/>
          <w:sz w:val="32"/>
          <w:szCs w:val="32"/>
          <w:highlight w:val="none"/>
          <w:u w:val="none"/>
          <w:vertAlign w:val="baseline"/>
          <w:lang w:val="en-US" w:eastAsia="zh-CN" w:bidi="ar-SA"/>
        </w:rPr>
        <w:t>每半年对合作</w:t>
      </w:r>
      <w:r>
        <w:rPr>
          <w:rFonts w:hint="eastAsia" w:ascii="仿宋_GB2312" w:hAnsi="仿宋_GB2312" w:eastAsia="仿宋_GB2312" w:cs="仿宋_GB2312"/>
          <w:b w:val="0"/>
          <w:bCs w:val="0"/>
          <w:i w:val="0"/>
          <w:iCs w:val="0"/>
          <w:color w:val="auto"/>
          <w:kern w:val="2"/>
          <w:sz w:val="32"/>
          <w:szCs w:val="32"/>
          <w:highlight w:val="none"/>
          <w:u w:val="none"/>
          <w:vertAlign w:val="baseline"/>
          <w:lang w:val="en-US" w:eastAsia="zh-CN" w:bidi="ar-SA"/>
        </w:rPr>
        <w:t>金融机构及地方金融组织</w:t>
      </w:r>
      <w:r>
        <w:rPr>
          <w:rFonts w:hint="default" w:ascii="仿宋_GB2312" w:hAnsi="仿宋_GB2312" w:eastAsia="仿宋_GB2312" w:cs="仿宋_GB2312"/>
          <w:b w:val="0"/>
          <w:bCs w:val="0"/>
          <w:i w:val="0"/>
          <w:iCs w:val="0"/>
          <w:color w:val="auto"/>
          <w:kern w:val="2"/>
          <w:sz w:val="32"/>
          <w:szCs w:val="32"/>
          <w:highlight w:val="none"/>
          <w:u w:val="none"/>
          <w:vertAlign w:val="baseline"/>
          <w:lang w:val="en-US" w:eastAsia="zh-CN" w:bidi="ar-SA"/>
        </w:rPr>
        <w:t>提交的不良贷款及代偿数据进行</w:t>
      </w:r>
      <w:r>
        <w:rPr>
          <w:rFonts w:hint="eastAsia" w:ascii="仿宋_GB2312" w:hAnsi="仿宋_GB2312" w:eastAsia="仿宋_GB2312" w:cs="仿宋_GB2312"/>
          <w:b w:val="0"/>
          <w:bCs w:val="0"/>
          <w:i w:val="0"/>
          <w:iCs w:val="0"/>
          <w:color w:val="auto"/>
          <w:kern w:val="2"/>
          <w:sz w:val="32"/>
          <w:szCs w:val="32"/>
          <w:highlight w:val="none"/>
          <w:u w:val="none"/>
          <w:vertAlign w:val="baseline"/>
          <w:lang w:val="en-US" w:eastAsia="zh-CN" w:bidi="ar-SA"/>
        </w:rPr>
        <w:t>集中</w:t>
      </w:r>
      <w:r>
        <w:rPr>
          <w:rFonts w:hint="default" w:ascii="仿宋_GB2312" w:hAnsi="仿宋_GB2312" w:eastAsia="仿宋_GB2312" w:cs="仿宋_GB2312"/>
          <w:b w:val="0"/>
          <w:bCs w:val="0"/>
          <w:i w:val="0"/>
          <w:iCs w:val="0"/>
          <w:color w:val="auto"/>
          <w:kern w:val="2"/>
          <w:sz w:val="32"/>
          <w:szCs w:val="32"/>
          <w:highlight w:val="none"/>
          <w:u w:val="none"/>
          <w:vertAlign w:val="baseline"/>
          <w:lang w:val="en-US" w:eastAsia="zh-CN" w:bidi="ar-SA"/>
        </w:rPr>
        <w:t>核查</w:t>
      </w:r>
      <w:r>
        <w:rPr>
          <w:rFonts w:hint="eastAsia" w:ascii="仿宋_GB2312" w:hAnsi="仿宋_GB2312" w:eastAsia="仿宋_GB2312" w:cs="仿宋_GB2312"/>
          <w:b w:val="0"/>
          <w:bCs w:val="0"/>
          <w:i w:val="0"/>
          <w:iCs w:val="0"/>
          <w:color w:val="auto"/>
          <w:kern w:val="2"/>
          <w:sz w:val="32"/>
          <w:szCs w:val="32"/>
          <w:highlight w:val="none"/>
          <w:u w:val="none"/>
          <w:vertAlign w:val="baseline"/>
          <w:lang w:val="en-US" w:eastAsia="zh-CN" w:bidi="ar-SA"/>
        </w:rPr>
        <w:t>，</w:t>
      </w:r>
      <w:r>
        <w:rPr>
          <w:rFonts w:hint="eastAsia" w:ascii="仿宋_GB2312" w:hAnsi="仿宋_GB2312" w:eastAsia="仿宋_GB2312" w:cs="仿宋_GB2312"/>
          <w:b w:val="0"/>
          <w:bCs w:val="0"/>
          <w:sz w:val="32"/>
          <w:szCs w:val="32"/>
          <w:highlight w:val="none"/>
          <w:u w:val="none"/>
          <w:lang w:val="en-US" w:eastAsia="zh-CN"/>
        </w:rPr>
        <w:t>各笔不良贷款风险等级评定单位联审（参与单位与风险联审一致），</w:t>
      </w:r>
      <w:r>
        <w:rPr>
          <w:rFonts w:hint="eastAsia" w:ascii="仿宋_GB2312" w:hAnsi="仿宋_GB2312" w:eastAsia="仿宋_GB2312" w:cs="仿宋_GB2312"/>
          <w:b w:val="0"/>
          <w:bCs w:val="0"/>
          <w:i w:val="0"/>
          <w:iCs w:val="0"/>
          <w:color w:val="auto"/>
          <w:kern w:val="2"/>
          <w:sz w:val="32"/>
          <w:szCs w:val="32"/>
          <w:highlight w:val="none"/>
          <w:u w:val="none"/>
          <w:vertAlign w:val="baseline"/>
          <w:lang w:val="en-US" w:eastAsia="zh-CN" w:bidi="ar-SA"/>
        </w:rPr>
        <w:t>出具审核意见。</w:t>
      </w:r>
      <w:r>
        <w:rPr>
          <w:rFonts w:hint="eastAsia" w:ascii="仿宋_GB2312" w:hAnsi="仿宋_GB2312" w:eastAsia="仿宋_GB2312" w:cs="仿宋_GB2312"/>
          <w:b w:val="0"/>
          <w:bCs w:val="0"/>
          <w:sz w:val="32"/>
          <w:szCs w:val="32"/>
          <w:highlight w:val="none"/>
          <w:u w:val="none"/>
          <w:lang w:val="en-US" w:eastAsia="zh-CN"/>
        </w:rPr>
        <w:t>区发展改革委根据审核</w:t>
      </w:r>
      <w:r>
        <w:rPr>
          <w:rFonts w:hint="default" w:ascii="仿宋_GB2312" w:hAnsi="仿宋_GB2312" w:eastAsia="仿宋_GB2312" w:cs="仿宋_GB2312"/>
          <w:b w:val="0"/>
          <w:bCs w:val="0"/>
          <w:sz w:val="32"/>
          <w:szCs w:val="32"/>
          <w:highlight w:val="none"/>
          <w:u w:val="none"/>
          <w:lang w:val="en-US" w:eastAsia="zh-CN"/>
        </w:rPr>
        <w:t>意见，</w:t>
      </w:r>
      <w:r>
        <w:rPr>
          <w:rFonts w:hint="eastAsia" w:ascii="仿宋_GB2312" w:hAnsi="仿宋_GB2312" w:eastAsia="仿宋_GB2312" w:cs="仿宋_GB2312"/>
          <w:b w:val="0"/>
          <w:bCs w:val="0"/>
          <w:sz w:val="32"/>
          <w:szCs w:val="32"/>
          <w:highlight w:val="none"/>
          <w:u w:val="none"/>
          <w:lang w:val="en-US" w:eastAsia="zh-CN"/>
        </w:rPr>
        <w:t>向区政府报告不良贷款情况和代偿请示，经区政府同意后，按本方案第二条第二款“资金管理”规定的流程，办理代偿资金支付手续。</w:t>
      </w:r>
    </w:p>
    <w:p w14:paraId="0968C3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（七）资金追偿</w:t>
      </w:r>
    </w:p>
    <w:p w14:paraId="1EF05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highlight w:val="none"/>
          <w:u w:val="single"/>
          <w:lang w:val="en-US" w:eastAsia="zh-CN"/>
        </w:rPr>
      </w:pPr>
      <w:r>
        <w:rPr>
          <w:rFonts w:hint="eastAsia" w:ascii="仿宋_GB2312" w:hAnsi="仿宋_GB2312" w:eastAsia="仿宋_GB2312" w:cs="仿宋_GB2312"/>
          <w:b w:val="0"/>
          <w:bCs w:val="0"/>
          <w:color w:val="000000"/>
          <w:kern w:val="2"/>
          <w:sz w:val="32"/>
          <w:szCs w:val="32"/>
          <w:highlight w:val="none"/>
          <w:u w:val="single"/>
          <w:shd w:val="clear" w:color="auto" w:fill="FFFFFF"/>
          <w:lang w:val="en-US" w:eastAsia="zh-CN"/>
        </w:rPr>
        <w:t>资金追偿工作按照“协调优先、依法追偿、资金返还、损失核销”的流程开展。</w:t>
      </w:r>
    </w:p>
    <w:p w14:paraId="00E0DD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lang w:val="en-US" w:eastAsia="zh-CN"/>
        </w:rPr>
        <w:t>1.</w:t>
      </w:r>
      <w:r>
        <w:rPr>
          <w:rFonts w:hint="eastAsia" w:ascii="仿宋_GB2312" w:hAnsi="仿宋_GB2312" w:eastAsia="仿宋_GB2312" w:cs="仿宋_GB2312"/>
          <w:sz w:val="32"/>
          <w:szCs w:val="32"/>
          <w:highlight w:val="none"/>
          <w:u w:val="single"/>
        </w:rPr>
        <w:t>启动与协调。区发展改革委</w:t>
      </w:r>
      <w:r>
        <w:rPr>
          <w:rFonts w:hint="eastAsia" w:ascii="仿宋_GB2312" w:hAnsi="仿宋_GB2312" w:eastAsia="仿宋_GB2312" w:cs="仿宋_GB2312"/>
          <w:sz w:val="32"/>
          <w:szCs w:val="32"/>
          <w:highlight w:val="none"/>
          <w:u w:val="single"/>
          <w:lang w:val="en-US" w:eastAsia="zh-CN"/>
        </w:rPr>
        <w:t>负责统筹协调追偿工作，在</w:t>
      </w:r>
      <w:r>
        <w:rPr>
          <w:rFonts w:hint="eastAsia" w:ascii="仿宋_GB2312" w:hAnsi="仿宋_GB2312" w:eastAsia="仿宋_GB2312" w:cs="仿宋_GB2312"/>
          <w:sz w:val="32"/>
          <w:szCs w:val="32"/>
          <w:highlight w:val="none"/>
          <w:u w:val="single"/>
        </w:rPr>
        <w:t>收到金融机构不良贷款认定申请后，10个工作日内召集行业主管部门、乡镇街道及相关金融机构召开协调会，督促企业制定还款计划。协调无果的，金融机构须在30日内启动法律追偿程序。</w:t>
      </w:r>
    </w:p>
    <w:p w14:paraId="1FF149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lang w:val="en-US" w:eastAsia="zh-CN"/>
        </w:rPr>
        <w:t>2.</w:t>
      </w:r>
      <w:r>
        <w:rPr>
          <w:rFonts w:hint="eastAsia" w:ascii="仿宋_GB2312" w:hAnsi="仿宋_GB2312" w:eastAsia="仿宋_GB2312" w:cs="仿宋_GB2312"/>
          <w:sz w:val="32"/>
          <w:szCs w:val="32"/>
          <w:highlight w:val="none"/>
          <w:u w:val="single"/>
        </w:rPr>
        <w:t>资金返还。</w:t>
      </w:r>
      <w:r>
        <w:rPr>
          <w:rFonts w:hint="eastAsia" w:ascii="仿宋_GB2312" w:hAnsi="仿宋_GB2312" w:eastAsia="仿宋_GB2312" w:cs="仿宋_GB2312"/>
          <w:sz w:val="32"/>
          <w:szCs w:val="32"/>
          <w:highlight w:val="none"/>
          <w:u w:val="single"/>
          <w:lang w:val="en-US" w:eastAsia="zh-CN"/>
        </w:rPr>
        <w:t>金融机构收到</w:t>
      </w:r>
      <w:r>
        <w:rPr>
          <w:rFonts w:hint="eastAsia" w:ascii="仿宋_GB2312" w:hAnsi="仿宋_GB2312" w:eastAsia="仿宋_GB2312" w:cs="仿宋_GB2312"/>
          <w:b w:val="0"/>
          <w:bCs w:val="0"/>
          <w:sz w:val="32"/>
          <w:szCs w:val="32"/>
          <w:highlight w:val="none"/>
          <w:u w:val="single"/>
          <w:lang w:val="en-US" w:eastAsia="zh-CN"/>
        </w:rPr>
        <w:t>追偿返还资金后，10个工作日内按照代偿比例返还风险补偿资金池。</w:t>
      </w:r>
    </w:p>
    <w:p w14:paraId="4DF78E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lang w:val="en-US" w:eastAsia="zh-CN"/>
        </w:rPr>
        <w:t>3.</w:t>
      </w:r>
      <w:r>
        <w:rPr>
          <w:rFonts w:hint="eastAsia" w:ascii="仿宋_GB2312" w:hAnsi="仿宋_GB2312" w:eastAsia="仿宋_GB2312" w:cs="仿宋_GB2312"/>
          <w:sz w:val="32"/>
          <w:szCs w:val="32"/>
          <w:highlight w:val="none"/>
          <w:u w:val="single"/>
        </w:rPr>
        <w:t>监督与问责。区发展改革委建立追偿台账，每季度更新并通报。对追偿不力、进展缓慢的金融机构，予以约谈、通报</w:t>
      </w:r>
      <w:r>
        <w:rPr>
          <w:rFonts w:hint="eastAsia" w:ascii="仿宋_GB2312" w:hAnsi="仿宋_GB2312" w:eastAsia="仿宋_GB2312" w:cs="仿宋_GB2312"/>
          <w:sz w:val="32"/>
          <w:szCs w:val="32"/>
          <w:highlight w:val="none"/>
          <w:u w:val="single"/>
          <w:lang w:eastAsia="zh-CN"/>
        </w:rPr>
        <w:t>直至暂停</w:t>
      </w:r>
      <w:r>
        <w:rPr>
          <w:rFonts w:hint="eastAsia" w:ascii="仿宋_GB2312" w:hAnsi="仿宋_GB2312" w:eastAsia="仿宋_GB2312" w:cs="仿宋_GB2312"/>
          <w:sz w:val="32"/>
          <w:szCs w:val="32"/>
          <w:highlight w:val="none"/>
          <w:u w:val="single"/>
        </w:rPr>
        <w:t>合作。</w:t>
      </w:r>
    </w:p>
    <w:p w14:paraId="0C25AB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highlight w:val="none"/>
          <w:u w:val="single"/>
          <w:lang w:val="en-US" w:eastAsia="zh-CN"/>
        </w:rPr>
      </w:pPr>
      <w:r>
        <w:rPr>
          <w:rFonts w:hint="eastAsia" w:ascii="仿宋_GB2312" w:hAnsi="仿宋_GB2312" w:eastAsia="仿宋_GB2312" w:cs="仿宋_GB2312"/>
          <w:sz w:val="32"/>
          <w:szCs w:val="32"/>
          <w:highlight w:val="none"/>
          <w:u w:val="single"/>
          <w:lang w:val="en-US" w:eastAsia="zh-CN"/>
        </w:rPr>
        <w:t>4.</w:t>
      </w:r>
      <w:r>
        <w:rPr>
          <w:rFonts w:hint="eastAsia" w:ascii="仿宋_GB2312" w:hAnsi="仿宋_GB2312" w:eastAsia="仿宋_GB2312" w:cs="仿宋_GB2312"/>
          <w:sz w:val="32"/>
          <w:szCs w:val="32"/>
          <w:highlight w:val="none"/>
          <w:u w:val="single"/>
        </w:rPr>
        <w:t>损失核销。经法律程序终结确认无法追偿的净损失，由金融机构确认后，经区发展改革委、区财政局审核，予以核销。</w:t>
      </w:r>
    </w:p>
    <w:p w14:paraId="641B38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yellow"/>
          <w:u w:val="single"/>
        </w:rPr>
      </w:pPr>
      <w:r>
        <w:rPr>
          <w:rFonts w:hint="eastAsia" w:ascii="仿宋_GB2312" w:hAnsi="仿宋_GB2312" w:eastAsia="仿宋_GB2312" w:cs="仿宋_GB2312"/>
          <w:sz w:val="32"/>
          <w:szCs w:val="32"/>
          <w:highlight w:val="none"/>
          <w:u w:val="single"/>
        </w:rPr>
        <w:t>区发展改革委每半年向区政府报告追偿总体情况、资金回收率及核销情况，重大事项即时报告。</w:t>
      </w:r>
    </w:p>
    <w:p w14:paraId="42509B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（八）风险补偿的暂停、重启</w:t>
      </w:r>
    </w:p>
    <w:p w14:paraId="6C1BDF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rPr>
      </w:pP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rPr>
        <w:t>代偿金额累计达到2100万元（资金规模总额的70%），暂停风险补偿工作；待追偿资金陆续</w:t>
      </w:r>
      <w:r>
        <w:rPr>
          <w:rFonts w:hint="eastAsia" w:ascii="仿宋_GB2312" w:hAnsi="仿宋_GB2312" w:eastAsia="仿宋_GB2312" w:cs="仿宋_GB2312"/>
          <w:b w:val="0"/>
          <w:bCs w:val="0"/>
          <w:sz w:val="32"/>
          <w:szCs w:val="32"/>
          <w:highlight w:val="none"/>
          <w:u w:val="none"/>
          <w:lang w:val="en-US" w:eastAsia="zh-CN"/>
        </w:rPr>
        <w:t>返还风险补偿资金账户</w:t>
      </w: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rPr>
        <w:t>，资金规模达到1500万元后（资金规模总额的50%），重启风险补偿工作。</w:t>
      </w:r>
    </w:p>
    <w:p w14:paraId="4FBB2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kern w:val="2"/>
          <w:sz w:val="32"/>
          <w:szCs w:val="32"/>
          <w:highlight w:val="none"/>
          <w:u w:val="none"/>
          <w:shd w:val="clear" w:color="auto" w:fill="FFFFFF"/>
          <w:lang w:val="en-US" w:eastAsia="zh-CN"/>
        </w:rPr>
      </w:pP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rPr>
        <w:t>另外，对开展贷款保险业务的企业，持贷款到位相关文件及对应的有效保单和缴费证明向区发展改革委申请保费补贴，</w:t>
      </w:r>
      <w:r>
        <w:rPr>
          <w:rFonts w:hint="eastAsia" w:ascii="仿宋_GB2312" w:hAnsi="仿宋_GB2312" w:eastAsia="仿宋_GB2312" w:cs="仿宋_GB2312"/>
          <w:b w:val="0"/>
          <w:bCs w:val="0"/>
          <w:sz w:val="32"/>
          <w:szCs w:val="32"/>
          <w:highlight w:val="none"/>
          <w:u w:val="none"/>
          <w:lang w:val="en-US" w:eastAsia="zh-CN"/>
        </w:rPr>
        <w:t>由区发展改革委通知账户开户银行向企业拨付保费补贴。</w:t>
      </w:r>
    </w:p>
    <w:p w14:paraId="33F27C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b w:val="0"/>
          <w:bCs w:val="0"/>
          <w:sz w:val="32"/>
          <w:szCs w:val="32"/>
          <w:highlight w:val="none"/>
          <w:u w:val="none"/>
          <w:lang w:val="en-US" w:eastAsia="zh-CN"/>
        </w:rPr>
      </w:pPr>
      <w:r>
        <w:rPr>
          <w:rFonts w:hint="eastAsia" w:ascii="黑体" w:hAnsi="黑体" w:eastAsia="黑体" w:cs="黑体"/>
          <w:b w:val="0"/>
          <w:bCs w:val="0"/>
          <w:sz w:val="32"/>
          <w:szCs w:val="32"/>
          <w:highlight w:val="none"/>
          <w:u w:val="none"/>
          <w:lang w:val="en-US" w:eastAsia="zh-CN"/>
        </w:rPr>
        <w:t>四、责任承担</w:t>
      </w:r>
    </w:p>
    <w:p w14:paraId="228F27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（一）行业主管部门</w:t>
      </w:r>
    </w:p>
    <w:p w14:paraId="55842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spacing w:val="0"/>
          <w:sz w:val="32"/>
          <w:szCs w:val="32"/>
          <w:highlight w:val="none"/>
          <w:u w:val="none"/>
          <w:shd w:val="clear" w:color="auto" w:fill="auto"/>
          <w:lang w:val="en-US" w:eastAsia="zh-CN"/>
        </w:rPr>
      </w:pPr>
      <w:r>
        <w:rPr>
          <w:rFonts w:hint="eastAsia" w:ascii="仿宋_GB2312" w:hAnsi="仿宋_GB2312" w:eastAsia="仿宋_GB2312" w:cs="仿宋_GB2312"/>
          <w:b w:val="0"/>
          <w:bCs w:val="0"/>
          <w:sz w:val="32"/>
          <w:szCs w:val="32"/>
          <w:highlight w:val="none"/>
          <w:u w:val="none"/>
          <w:lang w:val="en-US" w:eastAsia="zh-CN"/>
        </w:rPr>
        <w:t>行业主管部门存在</w:t>
      </w:r>
      <w:r>
        <w:rPr>
          <w:rFonts w:hint="eastAsia" w:ascii="仿宋_GB2312" w:hAnsi="仿宋_GB2312" w:eastAsia="仿宋_GB2312" w:cs="仿宋_GB2312"/>
          <w:i w:val="0"/>
          <w:iCs w:val="0"/>
          <w:caps w:val="0"/>
          <w:spacing w:val="0"/>
          <w:sz w:val="32"/>
          <w:szCs w:val="32"/>
          <w:highlight w:val="none"/>
          <w:u w:val="none"/>
          <w:shd w:val="clear" w:color="auto" w:fill="auto"/>
          <w:lang w:eastAsia="zh-CN"/>
        </w:rPr>
        <w:t>应</w:t>
      </w:r>
      <w:r>
        <w:rPr>
          <w:rFonts w:hint="eastAsia" w:ascii="仿宋_GB2312" w:hAnsi="仿宋_GB2312" w:eastAsia="仿宋_GB2312" w:cs="仿宋_GB2312"/>
          <w:i w:val="0"/>
          <w:iCs w:val="0"/>
          <w:caps w:val="0"/>
          <w:spacing w:val="0"/>
          <w:sz w:val="32"/>
          <w:szCs w:val="32"/>
          <w:highlight w:val="none"/>
          <w:u w:val="none"/>
          <w:shd w:val="clear" w:color="auto" w:fill="auto"/>
          <w:lang w:val="en-US" w:eastAsia="zh-CN"/>
        </w:rPr>
        <w:t>推</w:t>
      </w:r>
      <w:r>
        <w:rPr>
          <w:rFonts w:hint="eastAsia" w:ascii="仿宋_GB2312" w:hAnsi="仿宋_GB2312" w:eastAsia="仿宋_GB2312" w:cs="仿宋_GB2312"/>
          <w:i w:val="0"/>
          <w:iCs w:val="0"/>
          <w:caps w:val="0"/>
          <w:spacing w:val="0"/>
          <w:sz w:val="32"/>
          <w:szCs w:val="32"/>
          <w:highlight w:val="none"/>
          <w:u w:val="none"/>
          <w:shd w:val="clear" w:color="auto" w:fill="auto"/>
          <w:lang w:eastAsia="zh-CN"/>
        </w:rPr>
        <w:t>未</w:t>
      </w:r>
      <w:r>
        <w:rPr>
          <w:rFonts w:hint="eastAsia" w:ascii="仿宋_GB2312" w:hAnsi="仿宋_GB2312" w:eastAsia="仿宋_GB2312" w:cs="仿宋_GB2312"/>
          <w:i w:val="0"/>
          <w:iCs w:val="0"/>
          <w:caps w:val="0"/>
          <w:spacing w:val="0"/>
          <w:sz w:val="32"/>
          <w:szCs w:val="32"/>
          <w:highlight w:val="none"/>
          <w:u w:val="none"/>
          <w:shd w:val="clear" w:color="auto" w:fill="auto"/>
          <w:lang w:val="en-US" w:eastAsia="zh-CN"/>
        </w:rPr>
        <w:t>推</w:t>
      </w:r>
      <w:r>
        <w:rPr>
          <w:rFonts w:hint="eastAsia" w:ascii="仿宋_GB2312" w:hAnsi="仿宋_GB2312" w:eastAsia="仿宋_GB2312" w:cs="仿宋_GB2312"/>
          <w:i w:val="0"/>
          <w:iCs w:val="0"/>
          <w:caps w:val="0"/>
          <w:spacing w:val="0"/>
          <w:sz w:val="32"/>
          <w:szCs w:val="32"/>
          <w:highlight w:val="none"/>
          <w:u w:val="none"/>
          <w:shd w:val="clear" w:color="auto" w:fill="auto"/>
          <w:lang w:eastAsia="zh-CN"/>
        </w:rPr>
        <w:t>、</w:t>
      </w:r>
      <w:r>
        <w:rPr>
          <w:rFonts w:hint="eastAsia" w:ascii="仿宋_GB2312" w:hAnsi="仿宋_GB2312" w:eastAsia="仿宋_GB2312" w:cs="仿宋_GB2312"/>
          <w:b w:val="0"/>
          <w:bCs w:val="0"/>
          <w:sz w:val="32"/>
          <w:szCs w:val="32"/>
          <w:highlight w:val="none"/>
          <w:u w:val="none"/>
          <w:lang w:val="en-US" w:eastAsia="zh-CN"/>
        </w:rPr>
        <w:t>未严格审核推荐企业资质、未有效开展推荐企业贷后跟踪服务、未</w:t>
      </w:r>
      <w:r>
        <w:rPr>
          <w:rFonts w:hint="eastAsia" w:ascii="仿宋_GB2312" w:hAnsi="仿宋_GB2312" w:eastAsia="仿宋_GB2312" w:cs="仿宋_GB2312"/>
          <w:sz w:val="32"/>
          <w:szCs w:val="32"/>
          <w:highlight w:val="none"/>
          <w:u w:val="none"/>
        </w:rPr>
        <w:t>及时</w:t>
      </w:r>
      <w:r>
        <w:rPr>
          <w:rFonts w:hint="eastAsia" w:ascii="仿宋_GB2312" w:hAnsi="仿宋_GB2312" w:eastAsia="仿宋_GB2312" w:cs="仿宋_GB2312"/>
          <w:sz w:val="32"/>
          <w:szCs w:val="32"/>
          <w:highlight w:val="none"/>
          <w:u w:val="none"/>
          <w:lang w:eastAsia="zh-CN"/>
        </w:rPr>
        <w:t>反馈</w:t>
      </w:r>
      <w:r>
        <w:rPr>
          <w:rFonts w:hint="eastAsia" w:ascii="仿宋_GB2312" w:hAnsi="仿宋_GB2312" w:eastAsia="仿宋_GB2312" w:cs="仿宋_GB2312"/>
          <w:sz w:val="32"/>
          <w:szCs w:val="32"/>
          <w:highlight w:val="none"/>
          <w:u w:val="none"/>
          <w:lang w:val="en-US" w:eastAsia="zh-CN"/>
        </w:rPr>
        <w:t>推荐</w:t>
      </w:r>
      <w:r>
        <w:rPr>
          <w:rFonts w:hint="eastAsia" w:ascii="仿宋_GB2312" w:hAnsi="仿宋_GB2312" w:eastAsia="仿宋_GB2312" w:cs="仿宋_GB2312"/>
          <w:sz w:val="32"/>
          <w:szCs w:val="32"/>
          <w:highlight w:val="none"/>
          <w:u w:val="none"/>
        </w:rPr>
        <w:t>企业问题风险</w:t>
      </w:r>
      <w:r>
        <w:rPr>
          <w:rFonts w:hint="eastAsia" w:ascii="仿宋_GB2312" w:hAnsi="仿宋_GB2312" w:eastAsia="仿宋_GB2312" w:cs="仿宋_GB2312"/>
          <w:b w:val="0"/>
          <w:bCs w:val="0"/>
          <w:sz w:val="32"/>
          <w:szCs w:val="32"/>
          <w:highlight w:val="none"/>
          <w:u w:val="none"/>
          <w:lang w:val="en-US" w:eastAsia="zh-CN"/>
        </w:rPr>
        <w:t>等行为，导致符合条件企业无法依托风险补偿机制解决融资需求，或推荐企业一年出现2家代偿情形的，</w:t>
      </w:r>
      <w:r>
        <w:rPr>
          <w:rFonts w:hint="eastAsia" w:ascii="仿宋_GB2312" w:hAnsi="仿宋_GB2312" w:eastAsia="仿宋_GB2312" w:cs="仿宋_GB2312"/>
          <w:i w:val="0"/>
          <w:iCs w:val="0"/>
          <w:caps w:val="0"/>
          <w:spacing w:val="0"/>
          <w:sz w:val="32"/>
          <w:szCs w:val="32"/>
          <w:highlight w:val="none"/>
          <w:u w:val="none"/>
          <w:shd w:val="clear" w:color="auto" w:fill="auto"/>
          <w:lang w:val="en-US" w:eastAsia="zh-CN"/>
        </w:rPr>
        <w:t>酌情在区政府高质量发展绩效考核优化营商环境指标中予以减分。</w:t>
      </w:r>
    </w:p>
    <w:p w14:paraId="0FAE54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（二）金融机构及地方金融组织</w:t>
      </w:r>
    </w:p>
    <w:p w14:paraId="03282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宋体"/>
          <w:b w:val="0"/>
          <w:bCs w:val="0"/>
          <w:color w:val="000000"/>
          <w:kern w:val="0"/>
          <w:sz w:val="32"/>
          <w:szCs w:val="32"/>
          <w:highlight w:val="none"/>
          <w:u w:val="none"/>
          <w:shd w:val="clear" w:color="auto" w:fill="FFFFFF"/>
          <w:lang w:val="en-US" w:eastAsia="zh-CN"/>
        </w:rPr>
      </w:pPr>
      <w:r>
        <w:rPr>
          <w:rFonts w:hint="eastAsia" w:ascii="仿宋_GB2312" w:hAnsi="仿宋_GB2312" w:eastAsia="仿宋_GB2312" w:cs="仿宋_GB2312"/>
          <w:b w:val="0"/>
          <w:bCs w:val="0"/>
          <w:sz w:val="32"/>
          <w:szCs w:val="32"/>
          <w:highlight w:val="none"/>
          <w:u w:val="none"/>
          <w:lang w:val="en-US" w:eastAsia="zh-CN"/>
        </w:rPr>
        <w:t>经风险评级单位认定，合作</w:t>
      </w:r>
      <w:r>
        <w:rPr>
          <w:rFonts w:hint="eastAsia" w:ascii="Times New Roman" w:hAnsi="Times New Roman" w:eastAsia="仿宋_GB2312" w:cs="宋体"/>
          <w:b w:val="0"/>
          <w:bCs w:val="0"/>
          <w:color w:val="000000"/>
          <w:kern w:val="0"/>
          <w:sz w:val="32"/>
          <w:szCs w:val="32"/>
          <w:highlight w:val="none"/>
          <w:u w:val="none"/>
          <w:shd w:val="clear" w:color="auto" w:fill="FFFFFF"/>
          <w:lang w:val="en-US" w:eastAsia="zh-CN"/>
        </w:rPr>
        <w:t>银行、担保公司、保险公司出现无故提高代偿条件或标准、企业贷款利率，</w:t>
      </w:r>
      <w:r>
        <w:rPr>
          <w:rFonts w:hint="eastAsia" w:ascii="Times New Roman" w:hAnsi="Times New Roman" w:eastAsia="仿宋_GB2312" w:cs="宋体"/>
          <w:color w:val="000000"/>
          <w:kern w:val="0"/>
          <w:sz w:val="32"/>
          <w:szCs w:val="32"/>
          <w:highlight w:val="none"/>
          <w:u w:val="none"/>
          <w:shd w:val="clear" w:color="auto" w:fill="FFFFFF"/>
        </w:rPr>
        <w:t>与企业合谋骗贷骗保</w:t>
      </w:r>
      <w:r>
        <w:rPr>
          <w:rFonts w:hint="eastAsia" w:ascii="Times New Roman" w:hAnsi="Times New Roman" w:eastAsia="仿宋_GB2312" w:cs="宋体"/>
          <w:b w:val="0"/>
          <w:bCs w:val="0"/>
          <w:color w:val="000000"/>
          <w:kern w:val="0"/>
          <w:sz w:val="32"/>
          <w:szCs w:val="32"/>
          <w:highlight w:val="none"/>
          <w:u w:val="none"/>
          <w:shd w:val="clear" w:color="auto" w:fill="FFFFFF"/>
          <w:lang w:val="en-US" w:eastAsia="zh-CN"/>
        </w:rPr>
        <w:t>等违反相关合作协议情形的，酌情降低代偿标准或</w:t>
      </w:r>
      <w:r>
        <w:rPr>
          <w:rFonts w:hint="eastAsia" w:ascii="Times New Roman" w:hAnsi="Times New Roman" w:eastAsia="仿宋_GB2312" w:cs="宋体"/>
          <w:color w:val="000000"/>
          <w:kern w:val="0"/>
          <w:sz w:val="32"/>
          <w:szCs w:val="32"/>
          <w:highlight w:val="none"/>
          <w:u w:val="none"/>
          <w:shd w:val="clear" w:color="auto" w:fill="FFFFFF"/>
        </w:rPr>
        <w:t>全额收回补偿资金</w:t>
      </w:r>
      <w:r>
        <w:rPr>
          <w:rFonts w:hint="eastAsia" w:ascii="Times New Roman" w:hAnsi="Times New Roman" w:eastAsia="仿宋_GB2312" w:cs="宋体"/>
          <w:b w:val="0"/>
          <w:bCs w:val="0"/>
          <w:color w:val="000000"/>
          <w:kern w:val="0"/>
          <w:sz w:val="32"/>
          <w:szCs w:val="32"/>
          <w:highlight w:val="none"/>
          <w:u w:val="none"/>
          <w:shd w:val="clear" w:color="auto" w:fill="FFFFFF"/>
          <w:lang w:val="en-US" w:eastAsia="zh-CN"/>
        </w:rPr>
        <w:t>或终止合作。</w:t>
      </w:r>
    </w:p>
    <w:p w14:paraId="52077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val="0"/>
          <w:color w:val="000000"/>
          <w:kern w:val="0"/>
          <w:sz w:val="32"/>
          <w:szCs w:val="32"/>
          <w:highlight w:val="none"/>
          <w:u w:val="none"/>
          <w:shd w:val="clear" w:color="auto" w:fill="FFFFFF"/>
          <w:lang w:val="en-US" w:eastAsia="zh-CN"/>
        </w:rPr>
      </w:pPr>
      <w:r>
        <w:rPr>
          <w:rFonts w:hint="eastAsia" w:ascii="楷体_GB2312" w:hAnsi="楷体_GB2312" w:eastAsia="楷体_GB2312" w:cs="楷体_GB2312"/>
          <w:b w:val="0"/>
          <w:bCs w:val="0"/>
          <w:color w:val="000000"/>
          <w:kern w:val="0"/>
          <w:sz w:val="32"/>
          <w:szCs w:val="32"/>
          <w:highlight w:val="none"/>
          <w:u w:val="none"/>
          <w:shd w:val="clear" w:color="auto" w:fill="FFFFFF"/>
          <w:lang w:val="en-US" w:eastAsia="zh-CN"/>
        </w:rPr>
        <w:t>（三）企业</w:t>
      </w:r>
    </w:p>
    <w:p w14:paraId="47819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highlight w:val="none"/>
          <w:u w:val="none"/>
          <w:lang w:eastAsia="zh-CN"/>
        </w:rPr>
      </w:pPr>
      <w:r>
        <w:rPr>
          <w:rFonts w:hint="eastAsia" w:ascii="仿宋_GB2312" w:hAnsi="仿宋_GB2312" w:eastAsia="仿宋_GB2312" w:cs="仿宋_GB2312"/>
          <w:spacing w:val="0"/>
          <w:sz w:val="32"/>
          <w:szCs w:val="32"/>
          <w:highlight w:val="none"/>
          <w:u w:val="none"/>
        </w:rPr>
        <w:t>对有</w:t>
      </w:r>
      <w:r>
        <w:rPr>
          <w:rFonts w:hint="eastAsia" w:ascii="仿宋_GB2312" w:hAnsi="仿宋_GB2312" w:eastAsia="仿宋_GB2312" w:cs="仿宋_GB2312"/>
          <w:spacing w:val="0"/>
          <w:sz w:val="32"/>
          <w:szCs w:val="32"/>
          <w:highlight w:val="none"/>
          <w:u w:val="none"/>
          <w:lang w:eastAsia="zh-CN"/>
        </w:rPr>
        <w:t>主观恶意</w:t>
      </w:r>
      <w:r>
        <w:rPr>
          <w:rFonts w:hint="eastAsia" w:ascii="仿宋_GB2312" w:hAnsi="仿宋_GB2312" w:eastAsia="仿宋_GB2312" w:cs="仿宋_GB2312"/>
          <w:spacing w:val="0"/>
          <w:sz w:val="32"/>
          <w:szCs w:val="32"/>
          <w:highlight w:val="none"/>
          <w:u w:val="none"/>
        </w:rPr>
        <w:t>骗贷、</w:t>
      </w:r>
      <w:r>
        <w:rPr>
          <w:rFonts w:hint="eastAsia" w:ascii="仿宋_GB2312" w:hAnsi="仿宋_GB2312" w:eastAsia="仿宋_GB2312" w:cs="仿宋_GB2312"/>
          <w:sz w:val="32"/>
          <w:szCs w:val="32"/>
          <w:highlight w:val="none"/>
          <w:u w:val="none"/>
        </w:rPr>
        <w:t>逃避债务导致</w:t>
      </w:r>
      <w:r>
        <w:rPr>
          <w:rFonts w:hint="eastAsia" w:ascii="仿宋_GB2312" w:hAnsi="仿宋_GB2312" w:eastAsia="仿宋_GB2312" w:cs="仿宋_GB2312"/>
          <w:sz w:val="32"/>
          <w:szCs w:val="32"/>
          <w:highlight w:val="none"/>
          <w:u w:val="none"/>
          <w:lang w:eastAsia="zh-CN"/>
        </w:rPr>
        <w:t>风险</w:t>
      </w:r>
      <w:r>
        <w:rPr>
          <w:rFonts w:hint="eastAsia" w:ascii="仿宋_GB2312" w:hAnsi="仿宋_GB2312" w:eastAsia="仿宋_GB2312" w:cs="仿宋_GB2312"/>
          <w:sz w:val="32"/>
          <w:szCs w:val="32"/>
          <w:highlight w:val="none"/>
          <w:u w:val="none"/>
        </w:rPr>
        <w:t>补偿金和贷款损失</w:t>
      </w:r>
      <w:r>
        <w:rPr>
          <w:rFonts w:hint="eastAsia" w:ascii="仿宋_GB2312" w:hAnsi="仿宋_GB2312" w:eastAsia="仿宋_GB2312" w:cs="仿宋_GB2312"/>
          <w:spacing w:val="0"/>
          <w:sz w:val="32"/>
          <w:szCs w:val="32"/>
          <w:highlight w:val="none"/>
          <w:u w:val="none"/>
        </w:rPr>
        <w:t>等</w:t>
      </w:r>
    </w:p>
    <w:p w14:paraId="59196F7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pacing w:val="0"/>
          <w:sz w:val="32"/>
          <w:szCs w:val="32"/>
          <w:highlight w:val="none"/>
          <w:u w:val="none"/>
        </w:rPr>
        <w:t>失信行为的企业及其法定代表人，</w:t>
      </w:r>
      <w:r>
        <w:rPr>
          <w:rFonts w:hint="eastAsia" w:ascii="仿宋_GB2312" w:hAnsi="仿宋_GB2312" w:eastAsia="仿宋_GB2312" w:cs="仿宋_GB2312"/>
          <w:spacing w:val="0"/>
          <w:sz w:val="32"/>
          <w:szCs w:val="32"/>
          <w:highlight w:val="none"/>
          <w:u w:val="none"/>
          <w:lang w:eastAsia="zh-CN"/>
        </w:rPr>
        <w:t>由相关部门将其行为纳入</w:t>
      </w:r>
      <w:r>
        <w:rPr>
          <w:rFonts w:hint="eastAsia" w:ascii="仿宋_GB2312" w:hAnsi="仿宋_GB2312" w:eastAsia="仿宋_GB2312" w:cs="仿宋_GB2312"/>
          <w:b w:val="0"/>
          <w:bCs w:val="0"/>
          <w:sz w:val="32"/>
          <w:szCs w:val="32"/>
          <w:highlight w:val="none"/>
          <w:u w:val="none"/>
          <w:lang w:eastAsia="zh-CN"/>
        </w:rPr>
        <w:t>相关信用平台，</w:t>
      </w:r>
      <w:r>
        <w:rPr>
          <w:rFonts w:hint="eastAsia" w:ascii="仿宋_GB2312" w:hAnsi="仿宋_GB2312" w:eastAsia="仿宋_GB2312" w:cs="仿宋_GB2312"/>
          <w:sz w:val="32"/>
          <w:szCs w:val="32"/>
          <w:highlight w:val="none"/>
          <w:u w:val="none"/>
        </w:rPr>
        <w:t>三年内不得申请</w:t>
      </w:r>
      <w:r>
        <w:rPr>
          <w:rFonts w:hint="eastAsia" w:ascii="仿宋_GB2312" w:hAnsi="仿宋_GB2312" w:eastAsia="仿宋_GB2312" w:cs="仿宋_GB2312"/>
          <w:sz w:val="32"/>
          <w:szCs w:val="32"/>
          <w:highlight w:val="none"/>
          <w:u w:val="none"/>
          <w:lang w:eastAsia="zh-CN"/>
        </w:rPr>
        <w:t>区</w:t>
      </w:r>
      <w:r>
        <w:rPr>
          <w:rFonts w:hint="eastAsia" w:ascii="仿宋_GB2312" w:hAnsi="仿宋_GB2312" w:eastAsia="仿宋_GB2312" w:cs="仿宋_GB2312"/>
          <w:sz w:val="32"/>
          <w:szCs w:val="32"/>
          <w:highlight w:val="none"/>
          <w:u w:val="none"/>
        </w:rPr>
        <w:t>政府风险补偿类贷款，并通过法律手段清收，依法追究法律责任。</w:t>
      </w:r>
    </w:p>
    <w:p w14:paraId="7E970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u w:val="none"/>
          <w:lang w:val="en-US" w:eastAsia="zh-CN"/>
        </w:rPr>
      </w:pPr>
      <w:r>
        <w:rPr>
          <w:rFonts w:hint="eastAsia" w:ascii="黑体" w:hAnsi="黑体" w:eastAsia="黑体" w:cs="黑体"/>
          <w:b w:val="0"/>
          <w:bCs w:val="0"/>
          <w:kern w:val="2"/>
          <w:sz w:val="32"/>
          <w:szCs w:val="32"/>
          <w:highlight w:val="none"/>
          <w:u w:val="none"/>
          <w:lang w:val="en-US" w:eastAsia="zh-CN" w:bidi="ar-SA"/>
        </w:rPr>
        <w:t>五</w:t>
      </w:r>
      <w:r>
        <w:rPr>
          <w:rFonts w:hint="eastAsia" w:ascii="黑体" w:hAnsi="黑体" w:eastAsia="黑体" w:cs="黑体"/>
          <w:sz w:val="32"/>
          <w:szCs w:val="32"/>
          <w:highlight w:val="none"/>
          <w:u w:val="none"/>
          <w:lang w:val="en-US" w:eastAsia="zh-CN"/>
        </w:rPr>
        <w:t>、职责分工</w:t>
      </w:r>
    </w:p>
    <w:p w14:paraId="7861C5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sz w:val="32"/>
          <w:szCs w:val="32"/>
          <w:highlight w:val="none"/>
          <w:u w:val="none"/>
          <w:lang w:val="en-US"/>
        </w:rPr>
      </w:pPr>
      <w:r>
        <w:rPr>
          <w:rFonts w:hint="eastAsia" w:ascii="仿宋_GB2312" w:hAnsi="仿宋_GB2312" w:eastAsia="仿宋_GB2312" w:cs="仿宋_GB2312"/>
          <w:b/>
          <w:bCs/>
          <w:sz w:val="32"/>
          <w:szCs w:val="32"/>
          <w:highlight w:val="none"/>
          <w:u w:val="none"/>
          <w:lang w:eastAsia="zh-CN"/>
        </w:rPr>
        <w:t>区发展改革委：</w:t>
      </w:r>
      <w:r>
        <w:rPr>
          <w:rFonts w:hint="eastAsia" w:ascii="仿宋_GB2312" w:hAnsi="仿宋_GB2312" w:eastAsia="仿宋_GB2312" w:cs="仿宋_GB2312"/>
          <w:sz w:val="32"/>
          <w:szCs w:val="32"/>
          <w:highlight w:val="none"/>
          <w:u w:val="none"/>
        </w:rPr>
        <w:t>负责</w:t>
      </w:r>
      <w:r>
        <w:rPr>
          <w:rFonts w:hint="eastAsia" w:ascii="仿宋_GB2312" w:hAnsi="仿宋_GB2312" w:eastAsia="仿宋_GB2312" w:cs="仿宋_GB2312"/>
          <w:sz w:val="32"/>
          <w:szCs w:val="32"/>
          <w:highlight w:val="none"/>
          <w:u w:val="none"/>
          <w:lang w:eastAsia="zh-CN"/>
        </w:rPr>
        <w:t>对</w:t>
      </w:r>
      <w:r>
        <w:rPr>
          <w:rFonts w:hint="eastAsia" w:ascii="仿宋_GB2312" w:hAnsi="仿宋_GB2312" w:eastAsia="仿宋_GB2312" w:cs="仿宋_GB2312"/>
          <w:sz w:val="32"/>
          <w:szCs w:val="32"/>
          <w:highlight w:val="none"/>
          <w:u w:val="none"/>
        </w:rPr>
        <w:t>风险补偿实施</w:t>
      </w:r>
      <w:r>
        <w:rPr>
          <w:rFonts w:hint="eastAsia" w:ascii="仿宋_GB2312" w:hAnsi="仿宋_GB2312" w:eastAsia="仿宋_GB2312" w:cs="仿宋_GB2312"/>
          <w:sz w:val="32"/>
          <w:szCs w:val="32"/>
          <w:highlight w:val="none"/>
          <w:u w:val="none"/>
          <w:lang w:val="en-US" w:eastAsia="zh-CN"/>
        </w:rPr>
        <w:t>方案进行解释</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统筹行业管理部门</w:t>
      </w:r>
      <w:r>
        <w:rPr>
          <w:rFonts w:hint="eastAsia" w:ascii="仿宋_GB2312" w:hAnsi="仿宋_GB2312" w:eastAsia="仿宋_GB2312" w:cs="仿宋_GB2312"/>
          <w:sz w:val="32"/>
          <w:szCs w:val="32"/>
          <w:highlight w:val="none"/>
          <w:u w:val="none"/>
          <w:lang w:val="en-US" w:eastAsia="zh-CN"/>
        </w:rPr>
        <w:t>和乡镇街道推荐</w:t>
      </w:r>
      <w:r>
        <w:rPr>
          <w:rFonts w:hint="eastAsia" w:ascii="仿宋_GB2312" w:hAnsi="仿宋_GB2312" w:eastAsia="仿宋_GB2312" w:cs="仿宋_GB2312"/>
          <w:sz w:val="32"/>
          <w:szCs w:val="32"/>
          <w:highlight w:val="none"/>
          <w:u w:val="none"/>
          <w:lang w:eastAsia="zh-CN"/>
        </w:rPr>
        <w:t>符合支持方向且有融资需求的企业；</w:t>
      </w:r>
      <w:r>
        <w:rPr>
          <w:rFonts w:hint="eastAsia" w:ascii="仿宋_GB2312" w:hAnsi="仿宋_GB2312" w:eastAsia="仿宋_GB2312" w:cs="仿宋_GB2312"/>
          <w:i w:val="0"/>
          <w:iCs w:val="0"/>
          <w:caps w:val="0"/>
          <w:color w:val="auto"/>
          <w:spacing w:val="0"/>
          <w:sz w:val="32"/>
          <w:szCs w:val="32"/>
          <w:highlight w:val="none"/>
          <w:u w:val="single"/>
          <w:shd w:val="clear" w:color="auto" w:fill="auto"/>
        </w:rPr>
        <w:t>选定</w:t>
      </w:r>
      <w:r>
        <w:rPr>
          <w:rFonts w:hint="eastAsia" w:ascii="仿宋_GB2312" w:hAnsi="仿宋_GB2312" w:eastAsia="仿宋_GB2312" w:cs="仿宋_GB2312"/>
          <w:i w:val="0"/>
          <w:iCs w:val="0"/>
          <w:caps w:val="0"/>
          <w:color w:val="auto"/>
          <w:spacing w:val="0"/>
          <w:sz w:val="32"/>
          <w:szCs w:val="32"/>
          <w:highlight w:val="none"/>
          <w:u w:val="single"/>
          <w:shd w:val="clear" w:color="auto" w:fill="auto"/>
          <w:lang w:val="en-US" w:eastAsia="zh-CN"/>
        </w:rPr>
        <w:t>1500万元实存资金存放银行，并对资金进行监督管理</w:t>
      </w:r>
      <w:r>
        <w:rPr>
          <w:rFonts w:hint="eastAsia" w:ascii="仿宋_GB2312" w:hAnsi="仿宋_GB2312" w:eastAsia="仿宋_GB2312" w:cs="仿宋_GB2312"/>
          <w:i w:val="0"/>
          <w:iCs w:val="0"/>
          <w:caps w:val="0"/>
          <w:spacing w:val="0"/>
          <w:sz w:val="32"/>
          <w:szCs w:val="32"/>
          <w:highlight w:val="none"/>
          <w:u w:val="single"/>
          <w:shd w:val="clear" w:color="auto" w:fill="auto"/>
          <w:lang w:eastAsia="zh-CN"/>
        </w:rPr>
        <w:t>；</w:t>
      </w:r>
      <w:r>
        <w:rPr>
          <w:rFonts w:hint="eastAsia" w:ascii="仿宋_GB2312" w:hAnsi="仿宋_GB2312" w:eastAsia="仿宋_GB2312" w:cs="仿宋_GB2312"/>
          <w:i w:val="0"/>
          <w:iCs w:val="0"/>
          <w:caps w:val="0"/>
          <w:spacing w:val="0"/>
          <w:sz w:val="32"/>
          <w:szCs w:val="32"/>
          <w:highlight w:val="none"/>
          <w:u w:val="none"/>
          <w:shd w:val="clear" w:color="auto" w:fill="auto"/>
          <w:lang w:eastAsia="zh-CN"/>
        </w:rPr>
        <w:t>选定合作金融机构及地方金融组织，签署合作协议；</w:t>
      </w:r>
      <w:r>
        <w:rPr>
          <w:rFonts w:hint="eastAsia" w:ascii="仿宋_GB2312" w:hAnsi="仿宋_GB2312" w:eastAsia="仿宋_GB2312" w:cs="仿宋_GB2312"/>
          <w:sz w:val="32"/>
          <w:szCs w:val="32"/>
          <w:highlight w:val="none"/>
          <w:u w:val="none"/>
          <w:lang w:eastAsia="zh-CN"/>
        </w:rPr>
        <w:t>会同区财政局、行业主管部门</w:t>
      </w:r>
      <w:r>
        <w:rPr>
          <w:rFonts w:hint="eastAsia" w:ascii="仿宋_GB2312" w:hAnsi="仿宋_GB2312" w:eastAsia="仿宋_GB2312" w:cs="仿宋_GB2312"/>
          <w:sz w:val="32"/>
          <w:szCs w:val="32"/>
          <w:highlight w:val="none"/>
          <w:u w:val="none"/>
          <w:lang w:val="en-US" w:eastAsia="zh-CN"/>
        </w:rPr>
        <w:t>和乡镇街道</w:t>
      </w:r>
      <w:r>
        <w:rPr>
          <w:rFonts w:hint="eastAsia" w:ascii="仿宋_GB2312" w:hAnsi="仿宋_GB2312" w:eastAsia="仿宋_GB2312" w:cs="仿宋_GB2312"/>
          <w:sz w:val="32"/>
          <w:szCs w:val="32"/>
          <w:highlight w:val="none"/>
          <w:u w:val="none"/>
          <w:lang w:eastAsia="zh-CN"/>
        </w:rPr>
        <w:t>、合作金融机构及地方金融组织对拟申请纳入风险补偿资金支持范围的</w:t>
      </w:r>
      <w:r>
        <w:rPr>
          <w:rFonts w:hint="eastAsia" w:ascii="仿宋_GB2312" w:hAnsi="仿宋_GB2312" w:eastAsia="仿宋_GB2312" w:cs="仿宋_GB2312"/>
          <w:sz w:val="32"/>
          <w:szCs w:val="32"/>
          <w:highlight w:val="none"/>
          <w:u w:val="none"/>
          <w:lang w:val="en-US" w:eastAsia="zh-CN"/>
        </w:rPr>
        <w:t>重点支持企业</w:t>
      </w:r>
      <w:r>
        <w:rPr>
          <w:rFonts w:hint="eastAsia" w:ascii="仿宋_GB2312" w:hAnsi="仿宋_GB2312" w:eastAsia="仿宋_GB2312" w:cs="仿宋_GB2312"/>
          <w:sz w:val="32"/>
          <w:szCs w:val="32"/>
          <w:highlight w:val="none"/>
          <w:u w:val="none"/>
          <w:lang w:eastAsia="zh-CN"/>
        </w:rPr>
        <w:t>进行</w:t>
      </w:r>
      <w:r>
        <w:rPr>
          <w:rFonts w:hint="eastAsia" w:ascii="仿宋_GB2312" w:hAnsi="仿宋_GB2312" w:eastAsia="仿宋_GB2312" w:cs="仿宋_GB2312"/>
          <w:sz w:val="32"/>
          <w:szCs w:val="32"/>
          <w:highlight w:val="none"/>
          <w:u w:val="none"/>
          <w:lang w:val="en-US" w:eastAsia="zh-CN"/>
        </w:rPr>
        <w:t>联审，</w:t>
      </w:r>
      <w:r>
        <w:rPr>
          <w:rFonts w:hint="eastAsia" w:ascii="仿宋_GB2312" w:hAnsi="仿宋_GB2312" w:eastAsia="仿宋_GB2312" w:cs="仿宋_GB2312"/>
          <w:sz w:val="32"/>
          <w:szCs w:val="32"/>
          <w:highlight w:val="none"/>
          <w:u w:val="none"/>
          <w:lang w:eastAsia="zh-CN"/>
        </w:rPr>
        <w:t>评定风险等级，</w:t>
      </w:r>
      <w:r>
        <w:rPr>
          <w:rFonts w:hint="eastAsia" w:ascii="仿宋_GB2312" w:hAnsi="仿宋_GB2312" w:eastAsia="仿宋_GB2312" w:cs="仿宋_GB2312"/>
          <w:sz w:val="32"/>
          <w:szCs w:val="32"/>
          <w:highlight w:val="none"/>
          <w:u w:val="none"/>
          <w:lang w:val="en-US" w:eastAsia="zh-CN"/>
        </w:rPr>
        <w:t>并向</w:t>
      </w:r>
      <w:r>
        <w:rPr>
          <w:rFonts w:hint="eastAsia" w:ascii="仿宋_GB2312" w:hAnsi="仿宋_GB2312" w:eastAsia="仿宋_GB2312" w:cs="仿宋_GB2312"/>
          <w:sz w:val="32"/>
          <w:szCs w:val="32"/>
          <w:highlight w:val="none"/>
          <w:u w:val="none"/>
          <w:lang w:eastAsia="zh-CN"/>
        </w:rPr>
        <w:t>金融机构及地方金融组织</w:t>
      </w:r>
      <w:r>
        <w:rPr>
          <w:rFonts w:hint="eastAsia" w:ascii="仿宋_GB2312" w:hAnsi="仿宋_GB2312" w:eastAsia="仿宋_GB2312" w:cs="仿宋_GB2312"/>
          <w:sz w:val="32"/>
          <w:szCs w:val="32"/>
          <w:highlight w:val="none"/>
          <w:u w:val="none"/>
          <w:lang w:val="en-US" w:eastAsia="zh-CN"/>
        </w:rPr>
        <w:t>推送确定风险等级和代偿标准的企业，推动贷款落实</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向账户开户行发出风险补偿、保费补贴的支付通知；按程序向区财政局申请拨付风险补偿额度资金；向区政府报告代偿、追偿情况及风险补偿机制整体运行情况。</w:t>
      </w:r>
    </w:p>
    <w:p w14:paraId="147FF4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b/>
          <w:bCs/>
          <w:sz w:val="32"/>
          <w:szCs w:val="32"/>
          <w:highlight w:val="none"/>
          <w:u w:val="none"/>
          <w:lang w:eastAsia="zh-CN"/>
        </w:rPr>
        <w:t>区</w:t>
      </w:r>
      <w:r>
        <w:rPr>
          <w:rFonts w:hint="eastAsia" w:ascii="仿宋_GB2312" w:hAnsi="仿宋_GB2312" w:eastAsia="仿宋_GB2312" w:cs="仿宋_GB2312"/>
          <w:b/>
          <w:bCs/>
          <w:sz w:val="32"/>
          <w:szCs w:val="32"/>
          <w:highlight w:val="none"/>
          <w:u w:val="none"/>
        </w:rPr>
        <w:t>财政局</w:t>
      </w:r>
      <w:r>
        <w:rPr>
          <w:rFonts w:hint="eastAsia" w:ascii="仿宋_GB2312" w:hAnsi="仿宋_GB2312" w:eastAsia="仿宋_GB2312" w:cs="仿宋_GB2312"/>
          <w:b/>
          <w:bCs/>
          <w:sz w:val="32"/>
          <w:szCs w:val="32"/>
          <w:highlight w:val="none"/>
          <w:u w:val="none"/>
          <w:lang w:eastAsia="zh-CN"/>
        </w:rPr>
        <w:t>：</w:t>
      </w:r>
      <w:r>
        <w:rPr>
          <w:rFonts w:hint="eastAsia" w:ascii="仿宋_GB2312" w:hAnsi="仿宋_GB2312" w:eastAsia="仿宋_GB2312" w:cs="仿宋_GB2312"/>
          <w:sz w:val="32"/>
          <w:szCs w:val="32"/>
          <w:highlight w:val="none"/>
          <w:u w:val="none"/>
        </w:rPr>
        <w:t>负责落实资金预算安排</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single"/>
          <w:lang w:eastAsia="zh-CN"/>
        </w:rPr>
        <w:t>管理1500万元风险补偿准备金额度，并根据区发展改革委的申请进行拨付</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对</w:t>
      </w:r>
      <w:r>
        <w:rPr>
          <w:rFonts w:hint="eastAsia" w:ascii="仿宋_GB2312" w:hAnsi="仿宋_GB2312" w:eastAsia="仿宋_GB2312" w:cs="仿宋_GB2312"/>
          <w:sz w:val="32"/>
          <w:szCs w:val="32"/>
          <w:highlight w:val="none"/>
          <w:u w:val="none"/>
          <w:lang w:val="en-US" w:eastAsia="zh-CN"/>
        </w:rPr>
        <w:t>风险补偿资金的</w:t>
      </w:r>
      <w:r>
        <w:rPr>
          <w:rFonts w:hint="eastAsia" w:ascii="仿宋_GB2312" w:hAnsi="仿宋_GB2312" w:eastAsia="仿宋_GB2312" w:cs="仿宋_GB2312"/>
          <w:sz w:val="32"/>
          <w:szCs w:val="32"/>
          <w:highlight w:val="none"/>
          <w:u w:val="none"/>
        </w:rPr>
        <w:t>使用</w:t>
      </w:r>
      <w:r>
        <w:rPr>
          <w:rFonts w:hint="eastAsia" w:ascii="仿宋_GB2312" w:hAnsi="仿宋_GB2312" w:eastAsia="仿宋_GB2312" w:cs="仿宋_GB2312"/>
          <w:sz w:val="32"/>
          <w:szCs w:val="32"/>
          <w:highlight w:val="none"/>
          <w:u w:val="none"/>
          <w:lang w:val="en-US" w:eastAsia="zh-CN"/>
        </w:rPr>
        <w:t>和管理</w:t>
      </w:r>
      <w:r>
        <w:rPr>
          <w:rFonts w:hint="eastAsia" w:ascii="仿宋_GB2312" w:hAnsi="仿宋_GB2312" w:eastAsia="仿宋_GB2312" w:cs="仿宋_GB2312"/>
          <w:sz w:val="32"/>
          <w:szCs w:val="32"/>
          <w:highlight w:val="none"/>
          <w:u w:val="none"/>
        </w:rPr>
        <w:t>情况进行</w:t>
      </w:r>
      <w:r>
        <w:rPr>
          <w:rFonts w:hint="eastAsia" w:ascii="仿宋_GB2312" w:hAnsi="仿宋_GB2312" w:eastAsia="仿宋_GB2312" w:cs="仿宋_GB2312"/>
          <w:sz w:val="32"/>
          <w:szCs w:val="32"/>
          <w:highlight w:val="none"/>
          <w:u w:val="none"/>
          <w:lang w:val="en-US" w:eastAsia="zh-CN"/>
        </w:rPr>
        <w:t>指导</w:t>
      </w:r>
      <w:r>
        <w:rPr>
          <w:rFonts w:hint="eastAsia" w:ascii="仿宋_GB2312" w:hAnsi="仿宋_GB2312" w:eastAsia="仿宋_GB2312" w:cs="仿宋_GB2312"/>
          <w:sz w:val="32"/>
          <w:szCs w:val="32"/>
          <w:highlight w:val="none"/>
          <w:u w:val="none"/>
          <w:lang w:eastAsia="zh-CN"/>
        </w:rPr>
        <w:t>；参加风险联审工作。</w:t>
      </w:r>
    </w:p>
    <w:p w14:paraId="428F54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rPr>
        <w:t>各</w:t>
      </w:r>
      <w:r>
        <w:rPr>
          <w:rFonts w:hint="eastAsia" w:ascii="仿宋_GB2312" w:hAnsi="仿宋_GB2312" w:eastAsia="仿宋_GB2312" w:cs="仿宋_GB2312"/>
          <w:b/>
          <w:bCs/>
          <w:sz w:val="32"/>
          <w:szCs w:val="32"/>
          <w:highlight w:val="none"/>
          <w:u w:val="none"/>
          <w:lang w:eastAsia="zh-CN"/>
        </w:rPr>
        <w:t>行业主管部门：</w:t>
      </w:r>
      <w:r>
        <w:rPr>
          <w:rFonts w:hint="eastAsia" w:ascii="仿宋_GB2312" w:hAnsi="仿宋_GB2312" w:eastAsia="仿宋_GB2312" w:cs="仿宋_GB2312"/>
          <w:sz w:val="32"/>
          <w:szCs w:val="32"/>
          <w:highlight w:val="none"/>
          <w:u w:val="none"/>
        </w:rPr>
        <w:t>按职能负责</w:t>
      </w:r>
      <w:r>
        <w:rPr>
          <w:rFonts w:hint="eastAsia" w:ascii="仿宋_GB2312" w:hAnsi="仿宋_GB2312" w:eastAsia="仿宋_GB2312" w:cs="仿宋_GB2312"/>
          <w:sz w:val="32"/>
          <w:szCs w:val="32"/>
          <w:highlight w:val="none"/>
          <w:u w:val="none"/>
          <w:lang w:val="en-US" w:eastAsia="zh-CN"/>
        </w:rPr>
        <w:t>推荐并动态更新符合支持方向且有融资需求的</w:t>
      </w:r>
      <w:r>
        <w:rPr>
          <w:rFonts w:hint="eastAsia" w:ascii="仿宋_GB2312" w:hAnsi="仿宋_GB2312" w:eastAsia="仿宋_GB2312" w:cs="仿宋_GB2312"/>
          <w:sz w:val="32"/>
          <w:szCs w:val="32"/>
          <w:highlight w:val="none"/>
          <w:u w:val="none"/>
        </w:rPr>
        <w:t>企业</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提供推荐企业</w:t>
      </w:r>
      <w:r>
        <w:rPr>
          <w:rFonts w:hint="eastAsia" w:ascii="仿宋_GB2312" w:hAnsi="仿宋_GB2312" w:eastAsia="仿宋_GB2312" w:cs="仿宋_GB2312"/>
          <w:sz w:val="32"/>
          <w:szCs w:val="32"/>
          <w:highlight w:val="none"/>
          <w:u w:val="none"/>
          <w:lang w:eastAsia="zh-CN"/>
        </w:rPr>
        <w:t>相关资料</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推动做好失信企业的信用管理工作</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b w:val="0"/>
          <w:bCs w:val="0"/>
          <w:sz w:val="32"/>
          <w:szCs w:val="32"/>
          <w:highlight w:val="none"/>
          <w:u w:val="none"/>
          <w:lang w:val="en-US" w:eastAsia="zh-CN"/>
        </w:rPr>
        <w:t>参加风险联审工作；推荐企业获得融资支持后，做好贷后跟踪服务工作，及时向区发展改革委报告异常问题；协调推荐企业偿还贷款。</w:t>
      </w:r>
    </w:p>
    <w:p w14:paraId="100B14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b/>
          <w:bCs/>
          <w:sz w:val="32"/>
          <w:szCs w:val="32"/>
          <w:highlight w:val="none"/>
          <w:u w:val="none"/>
          <w:lang w:eastAsia="zh-CN"/>
        </w:rPr>
        <w:t>合作银行、合作担保机构：</w:t>
      </w:r>
      <w:r>
        <w:rPr>
          <w:rFonts w:hint="eastAsia" w:ascii="仿宋_GB2312" w:hAnsi="仿宋_GB2312" w:eastAsia="仿宋_GB2312" w:cs="仿宋_GB2312"/>
          <w:sz w:val="32"/>
          <w:szCs w:val="32"/>
          <w:highlight w:val="none"/>
          <w:u w:val="none"/>
          <w:lang w:eastAsia="zh-CN"/>
        </w:rPr>
        <w:t>对纳入风险补偿资金支持范围的中小微</w:t>
      </w:r>
      <w:r>
        <w:rPr>
          <w:rFonts w:hint="eastAsia" w:ascii="仿宋_GB2312" w:hAnsi="仿宋_GB2312" w:eastAsia="仿宋_GB2312" w:cs="仿宋_GB2312"/>
          <w:sz w:val="32"/>
          <w:szCs w:val="32"/>
          <w:highlight w:val="none"/>
          <w:u w:val="none"/>
          <w:lang w:val="en-US" w:eastAsia="zh-CN"/>
        </w:rPr>
        <w:t>企业</w:t>
      </w:r>
      <w:r>
        <w:rPr>
          <w:rFonts w:hint="eastAsia" w:ascii="仿宋_GB2312" w:hAnsi="仿宋_GB2312" w:eastAsia="仿宋_GB2312" w:cs="仿宋_GB2312"/>
          <w:sz w:val="32"/>
          <w:szCs w:val="32"/>
          <w:highlight w:val="none"/>
          <w:u w:val="none"/>
          <w:lang w:eastAsia="zh-CN"/>
        </w:rPr>
        <w:t>，在受理、审核和放款工作中提供支持；</w:t>
      </w:r>
      <w:r>
        <w:rPr>
          <w:rFonts w:hint="eastAsia" w:ascii="仿宋_GB2312" w:hAnsi="仿宋_GB2312" w:eastAsia="仿宋_GB2312" w:cs="仿宋_GB2312"/>
          <w:b w:val="0"/>
          <w:bCs w:val="0"/>
          <w:sz w:val="32"/>
          <w:szCs w:val="32"/>
          <w:highlight w:val="none"/>
          <w:u w:val="none"/>
          <w:lang w:val="en-US" w:eastAsia="zh-CN"/>
        </w:rPr>
        <w:t>参加风险联审工作；</w:t>
      </w:r>
      <w:r>
        <w:rPr>
          <w:rFonts w:hint="eastAsia" w:ascii="仿宋_GB2312" w:hAnsi="仿宋_GB2312" w:eastAsia="仿宋_GB2312" w:cs="仿宋_GB2312"/>
          <w:sz w:val="32"/>
          <w:szCs w:val="32"/>
          <w:highlight w:val="none"/>
          <w:u w:val="none"/>
          <w:lang w:eastAsia="zh-CN"/>
        </w:rPr>
        <w:t>发生</w:t>
      </w:r>
      <w:r>
        <w:rPr>
          <w:rFonts w:hint="eastAsia" w:ascii="仿宋_GB2312" w:hAnsi="仿宋_GB2312" w:eastAsia="仿宋_GB2312" w:cs="仿宋_GB2312"/>
          <w:sz w:val="32"/>
          <w:szCs w:val="32"/>
          <w:highlight w:val="none"/>
          <w:u w:val="none"/>
          <w:lang w:val="en-US" w:eastAsia="zh-CN"/>
        </w:rPr>
        <w:t>贷款不良</w:t>
      </w:r>
      <w:r>
        <w:rPr>
          <w:rFonts w:hint="eastAsia" w:ascii="仿宋_GB2312" w:hAnsi="仿宋_GB2312" w:eastAsia="仿宋_GB2312" w:cs="仿宋_GB2312"/>
          <w:sz w:val="32"/>
          <w:szCs w:val="32"/>
          <w:highlight w:val="none"/>
          <w:u w:val="none"/>
          <w:lang w:eastAsia="zh-CN"/>
        </w:rPr>
        <w:t>后，及时向</w:t>
      </w:r>
      <w:r>
        <w:rPr>
          <w:rFonts w:hint="eastAsia" w:ascii="仿宋_GB2312" w:hAnsi="仿宋_GB2312" w:eastAsia="仿宋_GB2312" w:cs="仿宋_GB2312"/>
          <w:sz w:val="32"/>
          <w:szCs w:val="32"/>
          <w:highlight w:val="none"/>
          <w:u w:val="none"/>
          <w:lang w:val="en-US" w:eastAsia="zh-CN"/>
        </w:rPr>
        <w:t>区发展改革委</w:t>
      </w:r>
      <w:r>
        <w:rPr>
          <w:rFonts w:hint="eastAsia" w:ascii="仿宋_GB2312" w:hAnsi="仿宋_GB2312" w:eastAsia="仿宋_GB2312" w:cs="仿宋_GB2312"/>
          <w:sz w:val="32"/>
          <w:szCs w:val="32"/>
          <w:highlight w:val="none"/>
          <w:u w:val="none"/>
          <w:lang w:eastAsia="zh-CN"/>
        </w:rPr>
        <w:t>报送</w:t>
      </w:r>
      <w:r>
        <w:rPr>
          <w:rFonts w:hint="eastAsia" w:ascii="仿宋_GB2312" w:hAnsi="仿宋_GB2312" w:eastAsia="仿宋_GB2312" w:cs="仿宋_GB2312"/>
          <w:sz w:val="32"/>
          <w:szCs w:val="32"/>
          <w:highlight w:val="none"/>
          <w:u w:val="none"/>
          <w:lang w:val="en-US" w:eastAsia="zh-CN"/>
        </w:rPr>
        <w:t>代偿申请</w:t>
      </w:r>
      <w:r>
        <w:rPr>
          <w:rFonts w:hint="eastAsia" w:ascii="仿宋_GB2312" w:hAnsi="仿宋_GB2312" w:eastAsia="仿宋_GB2312" w:cs="仿宋_GB2312"/>
          <w:sz w:val="32"/>
          <w:szCs w:val="32"/>
          <w:highlight w:val="none"/>
          <w:u w:val="none"/>
          <w:lang w:eastAsia="zh-CN"/>
        </w:rPr>
        <w:t>；积极追偿逾期贷款。</w:t>
      </w:r>
    </w:p>
    <w:p w14:paraId="666C6C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b/>
          <w:bCs/>
          <w:sz w:val="32"/>
          <w:szCs w:val="32"/>
          <w:highlight w:val="none"/>
          <w:u w:val="none"/>
          <w:lang w:val="en-US" w:eastAsia="zh-CN"/>
        </w:rPr>
        <w:t>合作保险公司：</w:t>
      </w:r>
      <w:r>
        <w:rPr>
          <w:rFonts w:hint="eastAsia" w:ascii="仿宋_GB2312" w:hAnsi="仿宋_GB2312" w:eastAsia="仿宋_GB2312" w:cs="仿宋_GB2312"/>
          <w:sz w:val="32"/>
          <w:szCs w:val="32"/>
          <w:highlight w:val="none"/>
          <w:u w:val="none"/>
          <w:lang w:eastAsia="zh-CN"/>
        </w:rPr>
        <w:t>对</w:t>
      </w:r>
      <w:r>
        <w:rPr>
          <w:rFonts w:hint="eastAsia" w:ascii="仿宋_GB2312" w:hAnsi="仿宋_GB2312" w:eastAsia="仿宋_GB2312" w:cs="仿宋_GB2312"/>
          <w:sz w:val="32"/>
          <w:szCs w:val="32"/>
          <w:highlight w:val="none"/>
          <w:u w:val="none"/>
        </w:rPr>
        <w:t>纳入风险补偿资金支持范围的</w:t>
      </w:r>
      <w:r>
        <w:rPr>
          <w:rFonts w:hint="eastAsia" w:ascii="仿宋_GB2312" w:hAnsi="仿宋_GB2312" w:eastAsia="仿宋_GB2312" w:cs="仿宋_GB2312"/>
          <w:sz w:val="32"/>
          <w:szCs w:val="32"/>
          <w:highlight w:val="none"/>
          <w:u w:val="none"/>
          <w:lang w:eastAsia="zh-CN"/>
        </w:rPr>
        <w:t>且</w:t>
      </w:r>
      <w:r>
        <w:rPr>
          <w:rFonts w:hint="eastAsia" w:ascii="仿宋_GB2312" w:hAnsi="仿宋_GB2312" w:eastAsia="仿宋_GB2312" w:cs="仿宋_GB2312"/>
          <w:sz w:val="32"/>
          <w:szCs w:val="32"/>
          <w:highlight w:val="none"/>
          <w:u w:val="none"/>
          <w:lang w:val="en-US" w:eastAsia="zh-CN"/>
        </w:rPr>
        <w:t>有投保需求的中小微企业提供相匹配的保险产品</w:t>
      </w:r>
      <w:r>
        <w:rPr>
          <w:rFonts w:hint="eastAsia" w:ascii="仿宋_GB2312" w:hAnsi="仿宋_GB2312" w:eastAsia="仿宋_GB2312" w:cs="仿宋_GB2312"/>
          <w:sz w:val="32"/>
          <w:szCs w:val="32"/>
          <w:highlight w:val="none"/>
          <w:u w:val="none"/>
          <w:lang w:eastAsia="zh-CN"/>
        </w:rPr>
        <w:t>，在受理、审核、</w:t>
      </w:r>
      <w:r>
        <w:rPr>
          <w:rFonts w:hint="eastAsia" w:ascii="仿宋_GB2312" w:hAnsi="仿宋_GB2312" w:eastAsia="仿宋_GB2312" w:cs="仿宋_GB2312"/>
          <w:sz w:val="32"/>
          <w:szCs w:val="32"/>
          <w:highlight w:val="none"/>
          <w:u w:val="none"/>
          <w:lang w:val="en-US" w:eastAsia="zh-CN"/>
        </w:rPr>
        <w:t>理赔</w:t>
      </w:r>
      <w:r>
        <w:rPr>
          <w:rFonts w:hint="eastAsia" w:ascii="仿宋_GB2312" w:hAnsi="仿宋_GB2312" w:eastAsia="仿宋_GB2312" w:cs="仿宋_GB2312"/>
          <w:sz w:val="32"/>
          <w:szCs w:val="32"/>
          <w:highlight w:val="none"/>
          <w:u w:val="none"/>
          <w:lang w:eastAsia="zh-CN"/>
        </w:rPr>
        <w:t>工作中提供支持</w:t>
      </w:r>
      <w:r>
        <w:rPr>
          <w:rFonts w:hint="eastAsia" w:ascii="仿宋_GB2312" w:hAnsi="仿宋_GB2312" w:eastAsia="仿宋_GB2312" w:cs="仿宋_GB2312"/>
          <w:sz w:val="32"/>
          <w:szCs w:val="32"/>
          <w:highlight w:val="none"/>
          <w:u w:val="none"/>
          <w:lang w:val="en-US" w:eastAsia="zh-CN"/>
        </w:rPr>
        <w:t>服务</w:t>
      </w:r>
      <w:r>
        <w:rPr>
          <w:rFonts w:hint="eastAsia" w:ascii="仿宋_GB2312" w:hAnsi="仿宋_GB2312" w:eastAsia="仿宋_GB2312" w:cs="仿宋_GB2312"/>
          <w:sz w:val="32"/>
          <w:szCs w:val="32"/>
          <w:highlight w:val="none"/>
          <w:u w:val="none"/>
          <w:lang w:eastAsia="zh-CN"/>
        </w:rPr>
        <w:t>。</w:t>
      </w:r>
    </w:p>
    <w:p w14:paraId="2DE4638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left"/>
        <w:textAlignment w:val="auto"/>
        <w:outlineLvl w:val="9"/>
        <w:rPr>
          <w:rFonts w:hint="default"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六、其他</w:t>
      </w:r>
    </w:p>
    <w:p w14:paraId="57315A2D">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本方案印发后至与金融机构及地方金融组织正式签署合作协议前，</w:t>
      </w:r>
      <w:r>
        <w:rPr>
          <w:rFonts w:hint="eastAsia" w:ascii="仿宋_GB2312" w:hAnsi="仿宋_GB2312" w:eastAsia="仿宋_GB2312" w:cs="仿宋_GB2312"/>
          <w:sz w:val="32"/>
          <w:szCs w:val="32"/>
          <w:highlight w:val="none"/>
          <w:u w:val="none"/>
        </w:rPr>
        <w:t>对已完成风险联审且融资已落实的业务，经区政府</w:t>
      </w:r>
      <w:r>
        <w:rPr>
          <w:rFonts w:hint="eastAsia" w:ascii="仿宋_GB2312" w:hAnsi="仿宋_GB2312" w:eastAsia="仿宋_GB2312" w:cs="仿宋_GB2312"/>
          <w:sz w:val="32"/>
          <w:szCs w:val="32"/>
          <w:highlight w:val="none"/>
          <w:u w:val="none"/>
          <w:lang w:val="en-US" w:eastAsia="zh-CN"/>
        </w:rPr>
        <w:t>同意后</w:t>
      </w:r>
      <w:r>
        <w:rPr>
          <w:rFonts w:hint="eastAsia" w:ascii="仿宋_GB2312" w:hAnsi="仿宋_GB2312" w:eastAsia="仿宋_GB2312" w:cs="仿宋_GB2312"/>
          <w:sz w:val="32"/>
          <w:szCs w:val="32"/>
          <w:highlight w:val="none"/>
          <w:u w:val="none"/>
        </w:rPr>
        <w:t>，适用本方案的风险补偿、代偿及追偿机制；未经政府</w:t>
      </w:r>
      <w:r>
        <w:rPr>
          <w:rFonts w:hint="eastAsia" w:ascii="仿宋_GB2312" w:hAnsi="仿宋_GB2312" w:eastAsia="仿宋_GB2312" w:cs="仿宋_GB2312"/>
          <w:sz w:val="32"/>
          <w:szCs w:val="32"/>
          <w:highlight w:val="none"/>
          <w:u w:val="none"/>
          <w:lang w:val="en-US" w:eastAsia="zh-CN"/>
        </w:rPr>
        <w:t>同意</w:t>
      </w:r>
      <w:r>
        <w:rPr>
          <w:rFonts w:hint="eastAsia" w:ascii="仿宋_GB2312" w:hAnsi="仿宋_GB2312" w:eastAsia="仿宋_GB2312" w:cs="仿宋_GB2312"/>
          <w:sz w:val="32"/>
          <w:szCs w:val="32"/>
          <w:highlight w:val="none"/>
          <w:u w:val="none"/>
        </w:rPr>
        <w:t>的，不予纳入。合作协议正式签署后，按协议约定执行。</w:t>
      </w:r>
    </w:p>
    <w:p w14:paraId="489F9B79">
      <w:pPr>
        <w:widowControl w:val="0"/>
        <w:numPr>
          <w:ilvl w:val="0"/>
          <w:numId w:val="0"/>
        </w:numPr>
        <w:spacing w:line="560" w:lineRule="exact"/>
        <w:ind w:left="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u w:val="none"/>
          <w:lang w:val="en-US" w:eastAsia="zh-CN"/>
        </w:rPr>
        <w:t>本方案自</w:t>
      </w:r>
      <w:r>
        <w:rPr>
          <w:rFonts w:hint="eastAsia" w:ascii="仿宋_GB2312" w:hAnsi="仿宋_GB2312" w:eastAsia="仿宋_GB2312" w:cs="仿宋_GB2312"/>
          <w:sz w:val="32"/>
          <w:szCs w:val="32"/>
          <w:highlight w:val="none"/>
          <w:u w:val="single"/>
          <w:lang w:val="en-US" w:eastAsia="zh-CN"/>
        </w:rPr>
        <w:t>2025年8月22日</w:t>
      </w:r>
      <w:r>
        <w:rPr>
          <w:rFonts w:hint="eastAsia" w:ascii="仿宋_GB2312" w:hAnsi="仿宋_GB2312" w:eastAsia="仿宋_GB2312" w:cs="仿宋_GB2312"/>
          <w:sz w:val="32"/>
          <w:szCs w:val="32"/>
          <w:highlight w:val="none"/>
          <w:u w:val="none"/>
          <w:lang w:val="en-US" w:eastAsia="zh-CN"/>
        </w:rPr>
        <w:t>起试行三年。</w:t>
      </w:r>
    </w:p>
    <w:p w14:paraId="63962280">
      <w:pPr>
        <w:rPr>
          <w:rFonts w:hint="default"/>
          <w:lang w:val="en-US" w:eastAsia="zh-CN"/>
        </w:rPr>
      </w:pPr>
    </w:p>
    <w:p w14:paraId="0EF086F2">
      <w:pPr>
        <w:rPr>
          <w:rFonts w:hint="default"/>
          <w:lang w:val="en-US" w:eastAsia="zh-CN"/>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A236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33E779">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833E779">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75DEE"/>
    <w:multiLevelType w:val="singleLevel"/>
    <w:tmpl w:val="0ED75DEE"/>
    <w:lvl w:ilvl="0" w:tentative="0">
      <w:start w:val="2"/>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C1A27"/>
    <w:rsid w:val="00CF5500"/>
    <w:rsid w:val="01290C83"/>
    <w:rsid w:val="015435E5"/>
    <w:rsid w:val="021948FE"/>
    <w:rsid w:val="032273F0"/>
    <w:rsid w:val="032A2EC2"/>
    <w:rsid w:val="0376671D"/>
    <w:rsid w:val="04036AB9"/>
    <w:rsid w:val="04633963"/>
    <w:rsid w:val="0B203775"/>
    <w:rsid w:val="0B7933B7"/>
    <w:rsid w:val="0C2030B4"/>
    <w:rsid w:val="0EF13E77"/>
    <w:rsid w:val="0F170D3D"/>
    <w:rsid w:val="0FDC1A27"/>
    <w:rsid w:val="12676299"/>
    <w:rsid w:val="1284669A"/>
    <w:rsid w:val="1303728B"/>
    <w:rsid w:val="130527C7"/>
    <w:rsid w:val="13833F28"/>
    <w:rsid w:val="147E149F"/>
    <w:rsid w:val="14A61E07"/>
    <w:rsid w:val="15A95C88"/>
    <w:rsid w:val="16EA0245"/>
    <w:rsid w:val="176121D8"/>
    <w:rsid w:val="17884F89"/>
    <w:rsid w:val="182757CA"/>
    <w:rsid w:val="1A4C4479"/>
    <w:rsid w:val="1A937147"/>
    <w:rsid w:val="1B6C7D36"/>
    <w:rsid w:val="1DC210BD"/>
    <w:rsid w:val="1E3A1ACD"/>
    <w:rsid w:val="21A01D81"/>
    <w:rsid w:val="21D137C9"/>
    <w:rsid w:val="220B1B36"/>
    <w:rsid w:val="238915FF"/>
    <w:rsid w:val="24C96F3D"/>
    <w:rsid w:val="25266566"/>
    <w:rsid w:val="25591EE0"/>
    <w:rsid w:val="277521D3"/>
    <w:rsid w:val="29557060"/>
    <w:rsid w:val="29585536"/>
    <w:rsid w:val="29600B3C"/>
    <w:rsid w:val="29D920EA"/>
    <w:rsid w:val="2A1809A8"/>
    <w:rsid w:val="2A5434CC"/>
    <w:rsid w:val="2AB47EEA"/>
    <w:rsid w:val="2C701C77"/>
    <w:rsid w:val="2F8D7EA9"/>
    <w:rsid w:val="2F8F4077"/>
    <w:rsid w:val="30137B95"/>
    <w:rsid w:val="3106640A"/>
    <w:rsid w:val="31AF0C33"/>
    <w:rsid w:val="34286936"/>
    <w:rsid w:val="34842023"/>
    <w:rsid w:val="352C780C"/>
    <w:rsid w:val="364D12FF"/>
    <w:rsid w:val="367A3739"/>
    <w:rsid w:val="369B130D"/>
    <w:rsid w:val="36AD2C1D"/>
    <w:rsid w:val="370C0BB8"/>
    <w:rsid w:val="373300AC"/>
    <w:rsid w:val="37C9235F"/>
    <w:rsid w:val="388A262F"/>
    <w:rsid w:val="38CA0753"/>
    <w:rsid w:val="3A9E1B37"/>
    <w:rsid w:val="3AE2061F"/>
    <w:rsid w:val="3D661535"/>
    <w:rsid w:val="3D8B0F69"/>
    <w:rsid w:val="3D8C6E81"/>
    <w:rsid w:val="3EC22007"/>
    <w:rsid w:val="3F6151CA"/>
    <w:rsid w:val="3F874C1D"/>
    <w:rsid w:val="3FAC6431"/>
    <w:rsid w:val="40776421"/>
    <w:rsid w:val="4079336E"/>
    <w:rsid w:val="407F4DE0"/>
    <w:rsid w:val="41BA6CF7"/>
    <w:rsid w:val="43D03989"/>
    <w:rsid w:val="44960379"/>
    <w:rsid w:val="450B59A8"/>
    <w:rsid w:val="459C0C30"/>
    <w:rsid w:val="46CB358A"/>
    <w:rsid w:val="48733F90"/>
    <w:rsid w:val="490A2418"/>
    <w:rsid w:val="4A034B52"/>
    <w:rsid w:val="4AF10E82"/>
    <w:rsid w:val="4DDA5949"/>
    <w:rsid w:val="4E9C5D85"/>
    <w:rsid w:val="4F4266A4"/>
    <w:rsid w:val="50016325"/>
    <w:rsid w:val="500A5550"/>
    <w:rsid w:val="50E21F6C"/>
    <w:rsid w:val="51FB5152"/>
    <w:rsid w:val="52C93A46"/>
    <w:rsid w:val="539B238B"/>
    <w:rsid w:val="539B7356"/>
    <w:rsid w:val="542C09E4"/>
    <w:rsid w:val="54977258"/>
    <w:rsid w:val="55507997"/>
    <w:rsid w:val="55583BA2"/>
    <w:rsid w:val="55BA31FE"/>
    <w:rsid w:val="56310FE7"/>
    <w:rsid w:val="56383916"/>
    <w:rsid w:val="56F06411"/>
    <w:rsid w:val="57300C46"/>
    <w:rsid w:val="57601B83"/>
    <w:rsid w:val="579460C2"/>
    <w:rsid w:val="582250E8"/>
    <w:rsid w:val="58DA7474"/>
    <w:rsid w:val="59226B39"/>
    <w:rsid w:val="5BC21AA8"/>
    <w:rsid w:val="5BD04072"/>
    <w:rsid w:val="5C2053CF"/>
    <w:rsid w:val="5DF66D9E"/>
    <w:rsid w:val="5E0C638F"/>
    <w:rsid w:val="5E8548E6"/>
    <w:rsid w:val="5EC74B31"/>
    <w:rsid w:val="5F6158F5"/>
    <w:rsid w:val="5F675F94"/>
    <w:rsid w:val="60026480"/>
    <w:rsid w:val="6151253D"/>
    <w:rsid w:val="63414F5F"/>
    <w:rsid w:val="64911321"/>
    <w:rsid w:val="650F538A"/>
    <w:rsid w:val="65764260"/>
    <w:rsid w:val="66105801"/>
    <w:rsid w:val="66AF3382"/>
    <w:rsid w:val="672755CB"/>
    <w:rsid w:val="67CB3E8D"/>
    <w:rsid w:val="67DA120A"/>
    <w:rsid w:val="68033400"/>
    <w:rsid w:val="68342408"/>
    <w:rsid w:val="68506E60"/>
    <w:rsid w:val="695D3CD1"/>
    <w:rsid w:val="69B5367B"/>
    <w:rsid w:val="6A350C4E"/>
    <w:rsid w:val="6AD72452"/>
    <w:rsid w:val="6B8C195B"/>
    <w:rsid w:val="6B8D751C"/>
    <w:rsid w:val="6C1D26FF"/>
    <w:rsid w:val="6C951E77"/>
    <w:rsid w:val="6D9A221D"/>
    <w:rsid w:val="6DED6137"/>
    <w:rsid w:val="6E81014E"/>
    <w:rsid w:val="70C55880"/>
    <w:rsid w:val="710228EE"/>
    <w:rsid w:val="71622F50"/>
    <w:rsid w:val="71624411"/>
    <w:rsid w:val="71887D53"/>
    <w:rsid w:val="71AB4E00"/>
    <w:rsid w:val="722738CE"/>
    <w:rsid w:val="739A1AB7"/>
    <w:rsid w:val="74D62183"/>
    <w:rsid w:val="75226352"/>
    <w:rsid w:val="75284797"/>
    <w:rsid w:val="76C54A1F"/>
    <w:rsid w:val="76EB7264"/>
    <w:rsid w:val="781712E1"/>
    <w:rsid w:val="78303AAF"/>
    <w:rsid w:val="788D003B"/>
    <w:rsid w:val="78CE08B3"/>
    <w:rsid w:val="79566C9F"/>
    <w:rsid w:val="79CB3438"/>
    <w:rsid w:val="7B3F1C8E"/>
    <w:rsid w:val="7CCB16C2"/>
    <w:rsid w:val="7CEE4CCB"/>
    <w:rsid w:val="7D5D078F"/>
    <w:rsid w:val="7EEA4ED6"/>
    <w:rsid w:val="7FB17ED4"/>
    <w:rsid w:val="7FD37D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2"/>
    <w:qFormat/>
    <w:uiPriority w:val="0"/>
    <w:rPr>
      <w:rFonts w:eastAsia="仿宋_GB2312"/>
      <w:szCs w:val="24"/>
    </w:rPr>
  </w:style>
  <w:style w:type="paragraph" w:styleId="4">
    <w:name w:val="toc 3"/>
    <w:basedOn w:val="1"/>
    <w:next w:val="1"/>
    <w:qFormat/>
    <w:uiPriority w:val="0"/>
    <w:pPr>
      <w:ind w:left="840" w:leftChars="400"/>
    </w:pPr>
  </w:style>
  <w:style w:type="paragraph" w:styleId="5">
    <w:name w:val="Plain Text"/>
    <w:basedOn w:val="1"/>
    <w:semiHidden/>
    <w:unhideWhenUsed/>
    <w:qFormat/>
    <w:uiPriority w:val="99"/>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99"/>
    <w:pPr>
      <w:ind w:left="420" w:leftChars="200"/>
    </w:pPr>
    <w:rPr>
      <w:rFonts w:ascii="Calibri" w:hAnsi="Calibri"/>
    </w:rPr>
  </w:style>
  <w:style w:type="paragraph" w:styleId="9">
    <w:name w:val="Normal (Web)"/>
    <w:basedOn w:val="1"/>
    <w:qFormat/>
    <w:uiPriority w:val="0"/>
    <w:rPr>
      <w:sz w:val="24"/>
    </w:r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paragraph" w:customStyle="1" w:styleId="1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5">
    <w:name w:val="正文缩进1"/>
    <w:basedOn w:val="1"/>
    <w:qFormat/>
    <w:uiPriority w:val="0"/>
    <w:pPr>
      <w:ind w:firstLine="420"/>
    </w:pPr>
    <w:rPr>
      <w:rFonts w:ascii="Times New Roman" w:hAnsi="Times New Roman"/>
      <w:szCs w:val="20"/>
    </w:rPr>
  </w:style>
  <w:style w:type="character" w:customStyle="1" w:styleId="16">
    <w:name w:val="spanr"/>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b982e647-f1de-4bfa-a197-66c886d07ff2</errorID>
      <errorWord>广撒网</errorWord>
      <group>L1_Official</group>
      <groupName>公文问题</groupName>
      <ability>L2_Official</ability>
      <abilityName>公文问题</abilityName>
      <candidateList/>
      <explain>公文中禁止出现该词语</explain>
      <paraID>445FDEE6</paraID>
      <start>126</start>
      <end>129</end>
      <status>unmodified</status>
      <modifiedWord/>
      <trackRevisions>false</trackRevisions>
    </reviewItem>
    <reviewItem>
      <errorID>122f761c-4c60-4767-b41f-31a0b863c5ca</errorID>
      <errorWord>，</errorWord>
      <group>L1_Word</group>
      <groupName>字词问题</groupName>
      <ability>L2_Typo</ability>
      <abilityName>字词错误</abilityName>
      <candidateList>
        <item>，由</item>
      </candidateList>
      <explain/>
      <paraID>61216F02</paraID>
      <start>114</start>
      <end>115</end>
      <status>unmodified</status>
      <modifiedWord/>
      <trackRevisions>false</trackRevisions>
    </reviewItem>
    <reviewItem>
      <errorID>92b84880-e1f9-4e65-8766-6bab854b0335</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641B3805</paraID>
      <start>37</start>
      <end>39</end>
      <status>unmodified</status>
      <modifiedWord/>
      <trackRevisions>false</trackRevisions>
    </reviewItem>
    <reviewItem>
      <errorID>842797c7-a44a-4ce8-a8eb-990e4a3bde36</errorID>
      <errorWord>高质量发展绩效考核</errorWord>
      <group>L1_Political</group>
      <groupName>政治性问题</groupName>
      <ability>L2_Keyword</ability>
      <abilityName>固定表述</abilityName>
      <candidateList>
        <item>高质量发展综合绩效考核</item>
      </candidateList>
      <explain>词汇“高质量发展综合绩效考核”在特定场景下为固定表述形式，请确认此处的“高质量发展绩效考核”是否存在不当。</explain>
      <paraID>55842622</paraID>
      <start>106</start>
      <end>115</end>
      <status>unmodified</status>
      <modifiedWord/>
      <trackRevisions>false</trackRevisions>
    </reviewItem>
    <reviewItem>
      <errorID>184fefba-2b6e-4d04-8558-1c49be23a2e6</errorID>
      <errorWord>；</errorWord>
      <group>L1_Word</group>
      <groupName>字词问题</groupName>
      <ability>L2_Typo</ability>
      <abilityName>字词错误</abilityName>
      <candidateList>
        <item>；在</item>
      </candidateList>
      <explain/>
      <paraID>428F542C</paraID>
      <start>71</start>
      <end>72</end>
      <status>unmodified</status>
      <modifiedWord/>
      <trackRevisions>false</trackRevisions>
    </reviewItem>
    <reviewItem>
      <errorID>50745e02-0a4d-433c-b136-e35361b47a5f</errorID>
      <errorWord>范围的</errorWord>
      <group>L1_Word</group>
      <groupName>字词问题</groupName>
      <ability>L2_Typo</ability>
      <abilityName>字词错误</abilityName>
      <candidateList>
        <item>范围</item>
      </candidateList>
      <explain>❶〈名〉周围界限：地区～｜工作～｜活动～｜他们谈话的～很广，涉及政治、科学、文学等各方面。❷〈书〉〈动〉限制；概括：纵横四溢，不可～。</explain>
      <paraID>666C6CED</paraID>
      <start>18</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e038a-af0d-47e4-bda0-01924592574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4457</Words>
  <Characters>4532</Characters>
  <Lines>0</Lines>
  <Paragraphs>0</Paragraphs>
  <TotalTime>2</TotalTime>
  <ScaleCrop>false</ScaleCrop>
  <LinksUpToDate>false</LinksUpToDate>
  <CharactersWithSpaces>4532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2023-02-24T05:46:00Z</dcterms:created>
  <dc:creator>杜云涛</dc:creator>
  <cp:lastModifiedBy>XueTing</cp:lastModifiedBy>
  <cp:lastPrinted>2026-04-03T05:56:00Z</cp:lastPrinted>
  <dcterms:modified xsi:type="dcterms:W3CDTF">2026-04-08T01:27:00Z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C56F264C58C540F687A99ADAAE6A558F_13</vt:lpwstr>
  </property>
  <property fmtid="{D5CDD505-2E9C-101B-9397-08002B2CF9AE}" pid="4" name="KSOTemplateDocerSaveRecord">
    <vt:lpwstr>eyJoZGlkIjoiNzAwMzAxZWM0ZmIyZTAzODM5YTBhMDEyZWE4NDk1ZGUiLCJ1c2VySWQiOiIyNDQ3ODM2MTQifQ==</vt:lpwstr>
  </property>
</Properties>
</file>