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B0DAF" w14:textId="6059C53B" w:rsidR="009D526B" w:rsidRPr="009D526B" w:rsidRDefault="009D526B" w:rsidP="009D526B">
      <w:pPr>
        <w:rPr>
          <w:rFonts w:ascii="黑体" w:eastAsia="黑体" w:hAnsi="黑体" w:hint="eastAsia"/>
          <w:sz w:val="32"/>
          <w:szCs w:val="40"/>
        </w:rPr>
      </w:pPr>
      <w:r w:rsidRPr="009D526B">
        <w:rPr>
          <w:rFonts w:ascii="黑体" w:eastAsia="黑体" w:hAnsi="黑体" w:hint="eastAsia"/>
          <w:sz w:val="32"/>
          <w:szCs w:val="40"/>
        </w:rPr>
        <w:t>附件</w:t>
      </w:r>
      <w:r w:rsidR="00BD4D23">
        <w:rPr>
          <w:rFonts w:ascii="黑体" w:eastAsia="黑体" w:hAnsi="黑体" w:hint="eastAsia"/>
          <w:sz w:val="32"/>
          <w:szCs w:val="40"/>
        </w:rPr>
        <w:t>1</w:t>
      </w:r>
    </w:p>
    <w:p w14:paraId="70508467" w14:textId="43A78F8E" w:rsidR="009D526B" w:rsidRDefault="009D526B" w:rsidP="009D526B">
      <w:pPr>
        <w:pStyle w:val="1"/>
        <w:widowControl/>
        <w:adjustRightInd w:val="0"/>
        <w:snapToGrid w:val="0"/>
        <w:spacing w:line="560" w:lineRule="exact"/>
        <w:jc w:val="center"/>
        <w:rPr>
          <w:rFonts w:ascii="方正小标宋简体" w:eastAsia="方正小标宋简体" w:hAnsi="方正小标宋简体" w:cs="方正小标宋简体" w:hint="eastAsia"/>
          <w:b/>
          <w:bCs w:val="0"/>
          <w:sz w:val="44"/>
        </w:rPr>
      </w:pPr>
      <w:r>
        <w:rPr>
          <w:rFonts w:ascii="方正小标宋简体" w:eastAsia="方正小标宋简体" w:hAnsi="方正小标宋简体" w:cs="方正小标宋简体"/>
          <w:bCs w:val="0"/>
          <w:sz w:val="44"/>
        </w:rPr>
        <w:t>海淀区关于支持青年人才安居的若干措施</w:t>
      </w:r>
    </w:p>
    <w:p w14:paraId="5BF44D84" w14:textId="0160F6A7" w:rsidR="009D526B" w:rsidRDefault="009D526B" w:rsidP="009D526B">
      <w:pPr>
        <w:widowControl/>
        <w:adjustRightInd w:val="0"/>
        <w:snapToGrid w:val="0"/>
        <w:spacing w:line="560" w:lineRule="exact"/>
        <w:jc w:val="center"/>
        <w:rPr>
          <w:rFonts w:ascii="楷体_GB2312" w:eastAsia="楷体_GB2312" w:hAnsi="楷体_GB2312" w:cs="楷体_GB2312" w:hint="eastAsia"/>
          <w:kern w:val="0"/>
          <w:sz w:val="32"/>
          <w:szCs w:val="32"/>
          <w:lang w:bidi="ar"/>
        </w:rPr>
      </w:pPr>
      <w:r>
        <w:rPr>
          <w:rFonts w:ascii="楷体_GB2312" w:eastAsia="楷体_GB2312" w:hAnsi="楷体_GB2312" w:cs="楷体_GB2312" w:hint="eastAsia"/>
          <w:kern w:val="0"/>
          <w:sz w:val="32"/>
          <w:szCs w:val="32"/>
          <w:lang w:bidi="ar"/>
        </w:rPr>
        <w:t>（征求意见稿）</w:t>
      </w:r>
    </w:p>
    <w:p w14:paraId="464EA296" w14:textId="77777777" w:rsidR="009D526B" w:rsidRDefault="009D526B" w:rsidP="009D526B">
      <w:pPr>
        <w:widowControl/>
        <w:adjustRightInd w:val="0"/>
        <w:snapToGrid w:val="0"/>
        <w:spacing w:line="560" w:lineRule="exact"/>
        <w:ind w:firstLineChars="200" w:firstLine="640"/>
        <w:rPr>
          <w:rFonts w:ascii="仿宋_GB2312" w:eastAsia="仿宋_GB2312" w:hAnsi="仿宋_GB2312" w:cs="仿宋_GB2312" w:hint="eastAsia"/>
          <w:kern w:val="0"/>
          <w:sz w:val="32"/>
          <w:szCs w:val="32"/>
          <w:lang w:bidi="ar"/>
        </w:rPr>
      </w:pPr>
    </w:p>
    <w:p w14:paraId="51C021F8" w14:textId="77777777" w:rsidR="009D526B" w:rsidRDefault="009D526B" w:rsidP="009D526B">
      <w:pPr>
        <w:adjustRightInd w:val="0"/>
        <w:snapToGrid w:val="0"/>
        <w:spacing w:line="540" w:lineRule="exact"/>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为加快推进北京青年人才创新创业生态示范区与海淀区青年发展型城市建设，助力打造世界领先科技园区，着力建设高水平人才高地，持续强化青年人才住房支持，结合区域实际，制定本措施。</w:t>
      </w:r>
    </w:p>
    <w:p w14:paraId="52E3F9E4" w14:textId="77777777" w:rsidR="009D526B" w:rsidRDefault="009D526B" w:rsidP="009D526B">
      <w:pPr>
        <w:adjustRightInd w:val="0"/>
        <w:snapToGrid w:val="0"/>
        <w:spacing w:line="540" w:lineRule="exact"/>
        <w:ind w:firstLineChars="200" w:firstLine="640"/>
        <w:outlineLvl w:val="1"/>
        <w:rPr>
          <w:rFonts w:ascii="黑体" w:eastAsia="黑体" w:hAnsi="黑体" w:cs="黑体" w:hint="eastAsia"/>
          <w:kern w:val="0"/>
          <w:sz w:val="32"/>
          <w:szCs w:val="32"/>
        </w:rPr>
      </w:pPr>
      <w:r>
        <w:rPr>
          <w:rFonts w:ascii="黑体" w:eastAsia="黑体" w:hAnsi="黑体" w:cs="黑体" w:hint="eastAsia"/>
          <w:kern w:val="0"/>
          <w:sz w:val="32"/>
          <w:szCs w:val="32"/>
        </w:rPr>
        <w:t>一、加强人才保障住房供给</w:t>
      </w:r>
    </w:p>
    <w:p w14:paraId="0EF66EA8" w14:textId="50D5CFA1" w:rsidR="009D526B" w:rsidRDefault="009D526B" w:rsidP="009D526B">
      <w:pPr>
        <w:adjustRightInd w:val="0"/>
        <w:snapToGrid w:val="0"/>
        <w:spacing w:line="540" w:lineRule="exact"/>
        <w:ind w:firstLineChars="200" w:firstLine="640"/>
        <w:rPr>
          <w:rFonts w:ascii="仿宋_GB2312" w:eastAsia="仿宋_GB2312" w:hAnsi="仿宋_GB2312" w:cs="仿宋_GB2312" w:hint="eastAsia"/>
          <w:sz w:val="32"/>
          <w:szCs w:val="32"/>
        </w:rPr>
      </w:pPr>
      <w:r>
        <w:rPr>
          <w:rFonts w:ascii="楷体_GB2312" w:eastAsia="楷体_GB2312" w:hAnsi="Calibri" w:cs="Times New Roman" w:hint="eastAsia"/>
          <w:sz w:val="32"/>
          <w:szCs w:val="32"/>
        </w:rPr>
        <w:t>1.拓展房源建设筹集渠道。</w:t>
      </w:r>
      <w:r>
        <w:rPr>
          <w:rFonts w:ascii="仿宋_GB2312" w:eastAsia="仿宋_GB2312" w:hAnsi="Calibri" w:cs="Times New Roman" w:hint="eastAsia"/>
          <w:sz w:val="32"/>
          <w:szCs w:val="32"/>
        </w:rPr>
        <w:t>聚</w:t>
      </w:r>
      <w:r>
        <w:rPr>
          <w:rFonts w:ascii="仿宋_GB2312" w:eastAsia="仿宋_GB2312" w:hAnsi="仿宋_GB2312" w:cs="仿宋_GB2312" w:hint="eastAsia"/>
          <w:sz w:val="32"/>
          <w:szCs w:val="32"/>
        </w:rPr>
        <w:t>焦高校科研院所、</w:t>
      </w:r>
      <w:proofErr w:type="gramStart"/>
      <w:r>
        <w:rPr>
          <w:rFonts w:ascii="仿宋_GB2312" w:eastAsia="仿宋_GB2312" w:hAnsi="仿宋_GB2312" w:cs="仿宋_GB2312" w:hint="eastAsia"/>
          <w:sz w:val="32"/>
          <w:szCs w:val="32"/>
        </w:rPr>
        <w:t>科创产业</w:t>
      </w:r>
      <w:proofErr w:type="gramEnd"/>
      <w:r>
        <w:rPr>
          <w:rFonts w:ascii="仿宋_GB2312" w:eastAsia="仿宋_GB2312" w:hAnsi="仿宋_GB2312" w:cs="仿宋_GB2312" w:hint="eastAsia"/>
          <w:sz w:val="32"/>
          <w:szCs w:val="32"/>
        </w:rPr>
        <w:t>园区等人才与产业集聚区域，通过</w:t>
      </w:r>
      <w:proofErr w:type="gramStart"/>
      <w:r>
        <w:rPr>
          <w:rFonts w:ascii="仿宋_GB2312" w:eastAsia="仿宋_GB2312" w:hAnsi="仿宋_GB2312" w:cs="仿宋_GB2312" w:hint="eastAsia"/>
          <w:sz w:val="32"/>
          <w:szCs w:val="32"/>
        </w:rPr>
        <w:t>城市更新非居改建</w:t>
      </w:r>
      <w:proofErr w:type="gramEnd"/>
      <w:r>
        <w:rPr>
          <w:rFonts w:ascii="仿宋_GB2312" w:eastAsia="仿宋_GB2312" w:hAnsi="仿宋_GB2312" w:cs="仿宋_GB2312" w:hint="eastAsia"/>
          <w:sz w:val="32"/>
          <w:szCs w:val="32"/>
        </w:rPr>
        <w:t>一批，存量房屋资源盘活转化一批，新供应用地适度新建一批，重点加大适合青年居住的宿舍型、公寓型人才保障住房供给。统筹城市更新奖励资金</w:t>
      </w:r>
      <w:proofErr w:type="gramStart"/>
      <w:r>
        <w:rPr>
          <w:rFonts w:ascii="仿宋_GB2312" w:eastAsia="仿宋_GB2312" w:hAnsi="仿宋_GB2312" w:cs="仿宋_GB2312" w:hint="eastAsia"/>
          <w:sz w:val="32"/>
          <w:szCs w:val="32"/>
        </w:rPr>
        <w:t>对非居改建</w:t>
      </w:r>
      <w:proofErr w:type="gramEnd"/>
      <w:r>
        <w:rPr>
          <w:rFonts w:ascii="仿宋_GB2312" w:eastAsia="仿宋_GB2312" w:hAnsi="仿宋_GB2312" w:cs="仿宋_GB2312" w:hint="eastAsia"/>
          <w:sz w:val="32"/>
          <w:szCs w:val="32"/>
        </w:rPr>
        <w:t>项目给予奖补，支持项目实现居住、研发、办公、商业等用途混合兼容，引导社会主体积极参与。</w:t>
      </w:r>
      <w:r>
        <w:rPr>
          <w:rFonts w:ascii="楷体_GB2312" w:eastAsia="楷体_GB2312" w:hAnsi="仿宋_GB2312" w:cs="仿宋_GB2312" w:hint="eastAsia"/>
          <w:sz w:val="32"/>
          <w:szCs w:val="32"/>
        </w:rPr>
        <w:t>（责任单位：区住建委、</w:t>
      </w:r>
      <w:proofErr w:type="gramStart"/>
      <w:r w:rsidR="006C1390">
        <w:rPr>
          <w:rFonts w:ascii="楷体_GB2312" w:eastAsia="楷体_GB2312" w:hAnsi="仿宋_GB2312" w:cs="仿宋_GB2312" w:hint="eastAsia"/>
          <w:sz w:val="32"/>
          <w:szCs w:val="32"/>
        </w:rPr>
        <w:t>区住保办</w:t>
      </w:r>
      <w:proofErr w:type="gramEnd"/>
      <w:r>
        <w:rPr>
          <w:rFonts w:ascii="楷体_GB2312" w:eastAsia="楷体_GB2312" w:hAnsi="仿宋_GB2312" w:cs="仿宋_GB2312" w:hint="eastAsia"/>
          <w:sz w:val="32"/>
          <w:szCs w:val="32"/>
        </w:rPr>
        <w:t>、</w:t>
      </w:r>
      <w:proofErr w:type="gramStart"/>
      <w:r>
        <w:rPr>
          <w:rFonts w:ascii="楷体_GB2312" w:eastAsia="楷体_GB2312" w:hAnsi="仿宋_GB2312" w:cs="仿宋_GB2312" w:hint="eastAsia"/>
          <w:sz w:val="32"/>
          <w:szCs w:val="32"/>
        </w:rPr>
        <w:t>规</w:t>
      </w:r>
      <w:proofErr w:type="gramEnd"/>
      <w:r>
        <w:rPr>
          <w:rFonts w:ascii="楷体_GB2312" w:eastAsia="楷体_GB2312" w:hAnsi="仿宋_GB2312" w:cs="仿宋_GB2312" w:hint="eastAsia"/>
          <w:sz w:val="32"/>
          <w:szCs w:val="32"/>
        </w:rPr>
        <w:t>自海淀分局、区园区办、中关村科学城管委会、区国资委、</w:t>
      </w:r>
      <w:proofErr w:type="gramStart"/>
      <w:r>
        <w:rPr>
          <w:rFonts w:ascii="楷体_GB2312" w:eastAsia="楷体_GB2312" w:hAnsi="仿宋_GB2312" w:cs="仿宋_GB2312" w:hint="eastAsia"/>
          <w:sz w:val="32"/>
          <w:szCs w:val="32"/>
        </w:rPr>
        <w:t>海保发</w:t>
      </w:r>
      <w:proofErr w:type="gramEnd"/>
      <w:r>
        <w:rPr>
          <w:rFonts w:ascii="楷体_GB2312" w:eastAsia="楷体_GB2312" w:hAnsi="仿宋_GB2312" w:cs="仿宋_GB2312" w:hint="eastAsia"/>
          <w:sz w:val="32"/>
          <w:szCs w:val="32"/>
        </w:rPr>
        <w:t>公司、各街镇）</w:t>
      </w:r>
    </w:p>
    <w:p w14:paraId="1EFFD9CE" w14:textId="3A507EEB" w:rsidR="009D526B" w:rsidRDefault="009D526B" w:rsidP="009D526B">
      <w:pPr>
        <w:adjustRightInd w:val="0"/>
        <w:snapToGrid w:val="0"/>
        <w:spacing w:line="540" w:lineRule="exact"/>
        <w:ind w:firstLineChars="200" w:firstLine="640"/>
        <w:rPr>
          <w:rFonts w:ascii="仿宋_GB2312" w:eastAsia="仿宋_GB2312" w:hAnsi="仿宋_GB2312" w:cs="仿宋_GB2312" w:hint="eastAsia"/>
          <w:kern w:val="0"/>
          <w:sz w:val="32"/>
          <w:szCs w:val="32"/>
          <w:lang w:bidi="ar"/>
        </w:rPr>
      </w:pPr>
      <w:r>
        <w:rPr>
          <w:rFonts w:ascii="楷体_GB2312" w:eastAsia="楷体_GB2312" w:hAnsi="仿宋_GB2312" w:cs="仿宋_GB2312" w:hint="eastAsia"/>
          <w:kern w:val="0"/>
          <w:sz w:val="32"/>
          <w:szCs w:val="32"/>
          <w:lang w:bidi="ar"/>
        </w:rPr>
        <w:t>2.</w:t>
      </w:r>
      <w:r>
        <w:rPr>
          <w:rFonts w:ascii="楷体_GB2312" w:eastAsia="楷体_GB2312" w:hAnsi="Calibri" w:cs="Times New Roman" w:hint="eastAsia"/>
          <w:sz w:val="32"/>
          <w:szCs w:val="32"/>
        </w:rPr>
        <w:t>促进园区“产业+居住”融合</w:t>
      </w:r>
      <w:r>
        <w:rPr>
          <w:rFonts w:ascii="楷体_GB2312" w:eastAsia="楷体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支持利用产业园区配套指标新建</w:t>
      </w:r>
      <w:proofErr w:type="gramStart"/>
      <w:r>
        <w:rPr>
          <w:rFonts w:ascii="仿宋_GB2312" w:eastAsia="仿宋_GB2312" w:hAnsi="仿宋_GB2312" w:cs="仿宋_GB2312" w:hint="eastAsia"/>
          <w:kern w:val="0"/>
          <w:sz w:val="32"/>
          <w:szCs w:val="32"/>
          <w:lang w:bidi="ar"/>
        </w:rPr>
        <w:t>或非居改建</w:t>
      </w:r>
      <w:proofErr w:type="gramEnd"/>
      <w:r>
        <w:rPr>
          <w:rFonts w:ascii="仿宋_GB2312" w:eastAsia="仿宋_GB2312" w:hAnsi="仿宋_GB2312" w:cs="仿宋_GB2312" w:hint="eastAsia"/>
          <w:kern w:val="0"/>
          <w:sz w:val="32"/>
          <w:szCs w:val="32"/>
          <w:lang w:bidi="ar"/>
        </w:rPr>
        <w:t>人才保障住房。园区内及部分毗邻区域的人才保障住房，可由园区运营管理机构直接面向符合条件的园区企业青年人才配租。</w:t>
      </w:r>
      <w:r>
        <w:rPr>
          <w:rFonts w:ascii="楷体_GB2312" w:eastAsia="楷体_GB2312" w:hAnsi="Calibri" w:cs="Times New Roman" w:hint="eastAsia"/>
          <w:sz w:val="32"/>
          <w:szCs w:val="32"/>
        </w:rPr>
        <w:t>（责任单位：中关村科学城管委会、区园区办、区住建委、</w:t>
      </w:r>
      <w:proofErr w:type="gramStart"/>
      <w:r>
        <w:rPr>
          <w:rFonts w:ascii="楷体_GB2312" w:eastAsia="楷体_GB2312" w:hAnsi="Calibri" w:cs="Times New Roman" w:hint="eastAsia"/>
          <w:sz w:val="32"/>
          <w:szCs w:val="32"/>
        </w:rPr>
        <w:t>规</w:t>
      </w:r>
      <w:proofErr w:type="gramEnd"/>
      <w:r>
        <w:rPr>
          <w:rFonts w:ascii="楷体_GB2312" w:eastAsia="楷体_GB2312" w:hAnsi="Calibri" w:cs="Times New Roman" w:hint="eastAsia"/>
          <w:sz w:val="32"/>
          <w:szCs w:val="32"/>
        </w:rPr>
        <w:t>自海淀分局、</w:t>
      </w:r>
      <w:proofErr w:type="gramStart"/>
      <w:r w:rsidR="006C1390">
        <w:rPr>
          <w:rFonts w:ascii="楷体_GB2312" w:eastAsia="楷体_GB2312" w:hAnsi="仿宋_GB2312" w:cs="仿宋_GB2312" w:hint="eastAsia"/>
          <w:kern w:val="0"/>
          <w:sz w:val="32"/>
          <w:szCs w:val="32"/>
        </w:rPr>
        <w:t>区住保办</w:t>
      </w:r>
      <w:proofErr w:type="gramEnd"/>
      <w:r>
        <w:rPr>
          <w:rFonts w:ascii="楷体_GB2312" w:eastAsia="楷体_GB2312" w:hAnsi="Calibri" w:cs="Times New Roman" w:hint="eastAsia"/>
          <w:sz w:val="32"/>
          <w:szCs w:val="32"/>
        </w:rPr>
        <w:t>、区国资委、园区运营管理机构）</w:t>
      </w:r>
    </w:p>
    <w:p w14:paraId="58538535" w14:textId="77777777" w:rsidR="009D526B" w:rsidRDefault="009D526B" w:rsidP="009D526B">
      <w:pPr>
        <w:adjustRightInd w:val="0"/>
        <w:snapToGrid w:val="0"/>
        <w:spacing w:line="560" w:lineRule="exact"/>
        <w:ind w:firstLineChars="200" w:firstLine="640"/>
        <w:outlineLvl w:val="1"/>
        <w:rPr>
          <w:rFonts w:ascii="黑体" w:eastAsia="黑体" w:hAnsi="黑体" w:cs="黑体" w:hint="eastAsia"/>
          <w:kern w:val="0"/>
          <w:sz w:val="32"/>
          <w:szCs w:val="32"/>
        </w:rPr>
      </w:pPr>
      <w:r>
        <w:rPr>
          <w:rFonts w:ascii="黑体" w:eastAsia="黑体" w:hAnsi="黑体" w:cs="黑体" w:hint="eastAsia"/>
          <w:kern w:val="0"/>
          <w:sz w:val="32"/>
          <w:szCs w:val="32"/>
        </w:rPr>
        <w:lastRenderedPageBreak/>
        <w:t>二、加强新毕业大学生安居保障</w:t>
      </w:r>
    </w:p>
    <w:p w14:paraId="172A2623" w14:textId="5389C3F9" w:rsidR="009D526B" w:rsidRDefault="009D526B" w:rsidP="009D526B">
      <w:pPr>
        <w:numPr>
          <w:ilvl w:val="255"/>
          <w:numId w:val="0"/>
        </w:numPr>
        <w:adjustRightInd w:val="0"/>
        <w:snapToGrid w:val="0"/>
        <w:spacing w:line="560" w:lineRule="exact"/>
        <w:ind w:firstLineChars="200" w:firstLine="640"/>
        <w:rPr>
          <w:rFonts w:ascii="仿宋_GB2312" w:eastAsia="仿宋_GB2312" w:hAnsi="Calibri" w:cs="Times New Roman"/>
          <w:sz w:val="32"/>
          <w:szCs w:val="32"/>
        </w:rPr>
      </w:pPr>
      <w:r>
        <w:rPr>
          <w:rFonts w:ascii="楷体_GB2312" w:eastAsia="楷体_GB2312" w:hAnsi="仿宋_GB2312" w:cs="仿宋_GB2312" w:hint="eastAsia"/>
          <w:sz w:val="32"/>
          <w:szCs w:val="32"/>
        </w:rPr>
        <w:t>3.增加</w:t>
      </w:r>
      <w:r>
        <w:rPr>
          <w:rFonts w:ascii="楷体_GB2312" w:eastAsia="楷体_GB2312" w:hAnsi="Calibri" w:cs="Times New Roman" w:hint="eastAsia"/>
          <w:sz w:val="32"/>
          <w:szCs w:val="32"/>
        </w:rPr>
        <w:t>青年公寓专项供给。</w:t>
      </w:r>
      <w:r>
        <w:rPr>
          <w:rFonts w:ascii="仿宋_GB2312" w:eastAsia="仿宋_GB2312" w:hAnsi="Calibri" w:cs="Times New Roman" w:hint="eastAsia"/>
          <w:sz w:val="32"/>
          <w:szCs w:val="32"/>
        </w:rPr>
        <w:t>每年推出不少于2000套可拎包入住的公租房或保租房作为青年公寓，面向近3年毕业且在海淀就业的青年人才配租，提供最长6年的租金梯度折扣优惠</w:t>
      </w:r>
      <w:r>
        <w:rPr>
          <w:rFonts w:ascii="楷体_GB2312" w:eastAsia="楷体_GB2312" w:hAnsi="Calibri" w:cs="Times New Roman" w:hint="eastAsia"/>
          <w:sz w:val="32"/>
          <w:szCs w:val="32"/>
        </w:rPr>
        <w:t>（第1-2年6折、第3-4年7折、第5-6年8折）</w:t>
      </w:r>
      <w:r>
        <w:rPr>
          <w:rFonts w:ascii="仿宋_GB2312" w:eastAsia="仿宋_GB2312" w:hAnsi="Calibri" w:cs="Times New Roman" w:hint="eastAsia"/>
          <w:sz w:val="32"/>
          <w:szCs w:val="32"/>
        </w:rPr>
        <w:t>。</w:t>
      </w:r>
      <w:r>
        <w:rPr>
          <w:rFonts w:ascii="楷体_GB2312" w:eastAsia="楷体_GB2312" w:hAnsi="Calibri" w:cs="Times New Roman" w:hint="eastAsia"/>
          <w:sz w:val="32"/>
          <w:szCs w:val="32"/>
        </w:rPr>
        <w:t>（责任单位：</w:t>
      </w:r>
      <w:proofErr w:type="gramStart"/>
      <w:r w:rsidR="006C1390">
        <w:rPr>
          <w:rFonts w:ascii="楷体_GB2312" w:eastAsia="楷体_GB2312" w:hAnsi="仿宋_GB2312" w:cs="仿宋_GB2312" w:hint="eastAsia"/>
          <w:kern w:val="0"/>
          <w:sz w:val="32"/>
          <w:szCs w:val="32"/>
        </w:rPr>
        <w:t>区住保办</w:t>
      </w:r>
      <w:proofErr w:type="gramEnd"/>
      <w:r>
        <w:rPr>
          <w:rFonts w:ascii="楷体_GB2312" w:eastAsia="楷体_GB2312" w:hAnsi="Calibri" w:cs="Times New Roman" w:hint="eastAsia"/>
          <w:sz w:val="32"/>
          <w:szCs w:val="32"/>
        </w:rPr>
        <w:t>、区人才工作局、中关村科学城管委会、区人力社保局、区财政局、</w:t>
      </w:r>
      <w:proofErr w:type="gramStart"/>
      <w:r>
        <w:rPr>
          <w:rFonts w:ascii="楷体_GB2312" w:eastAsia="楷体_GB2312" w:hAnsi="Calibri" w:cs="Times New Roman" w:hint="eastAsia"/>
          <w:sz w:val="32"/>
          <w:szCs w:val="32"/>
        </w:rPr>
        <w:t>海保发</w:t>
      </w:r>
      <w:proofErr w:type="gramEnd"/>
      <w:r>
        <w:rPr>
          <w:rFonts w:ascii="楷体_GB2312" w:eastAsia="楷体_GB2312" w:hAnsi="Calibri" w:cs="Times New Roman" w:hint="eastAsia"/>
          <w:sz w:val="32"/>
          <w:szCs w:val="32"/>
        </w:rPr>
        <w:t>公司）</w:t>
      </w:r>
    </w:p>
    <w:p w14:paraId="4705C510" w14:textId="3971DDFA" w:rsidR="009D526B" w:rsidRDefault="009D526B" w:rsidP="009D526B">
      <w:pPr>
        <w:numPr>
          <w:ilvl w:val="255"/>
          <w:numId w:val="0"/>
        </w:numPr>
        <w:adjustRightInd w:val="0"/>
        <w:snapToGrid w:val="0"/>
        <w:spacing w:line="560" w:lineRule="exact"/>
        <w:ind w:firstLineChars="200" w:firstLine="640"/>
        <w:rPr>
          <w:rFonts w:ascii="仿宋_GB2312" w:eastAsia="仿宋_GB2312" w:hAnsi="Calibri" w:cs="Times New Roman"/>
          <w:sz w:val="32"/>
          <w:szCs w:val="32"/>
        </w:rPr>
      </w:pPr>
      <w:r>
        <w:rPr>
          <w:rFonts w:ascii="楷体_GB2312" w:eastAsia="楷体_GB2312" w:hAnsi="仿宋_GB2312" w:cs="仿宋_GB2312" w:hint="eastAsia"/>
          <w:sz w:val="32"/>
          <w:szCs w:val="32"/>
        </w:rPr>
        <w:t>4.加大安居补贴支持力度。</w:t>
      </w:r>
      <w:r>
        <w:rPr>
          <w:rFonts w:ascii="仿宋_GB2312" w:eastAsia="仿宋_GB2312" w:hAnsi="仿宋_GB2312" w:cs="仿宋_GB2312" w:hint="eastAsia"/>
          <w:sz w:val="32"/>
          <w:szCs w:val="32"/>
        </w:rPr>
        <w:t>经认定的在海淀区重点产业体系内用人单位</w:t>
      </w:r>
      <w:r>
        <w:rPr>
          <w:rFonts w:ascii="仿宋_GB2312" w:eastAsia="仿宋_GB2312" w:hAnsi="仿宋_GB2312" w:cs="仿宋_GB2312"/>
          <w:sz w:val="32"/>
          <w:szCs w:val="32"/>
        </w:rPr>
        <w:t>就业</w:t>
      </w:r>
      <w:r>
        <w:rPr>
          <w:rFonts w:ascii="仿宋_GB2312" w:eastAsia="仿宋_GB2312" w:hAnsi="仿宋_GB2312" w:cs="仿宋_GB2312" w:hint="eastAsia"/>
          <w:sz w:val="32"/>
          <w:szCs w:val="32"/>
        </w:rPr>
        <w:t>且符合条件的应届毕业生，可申领每月1000元、最长2年的</w:t>
      </w:r>
      <w:r>
        <w:rPr>
          <w:rFonts w:ascii="仿宋_GB2312" w:eastAsia="仿宋_GB2312" w:hAnsi="仿宋_GB2312" w:cs="仿宋_GB2312"/>
          <w:sz w:val="32"/>
          <w:szCs w:val="32"/>
        </w:rPr>
        <w:t>安居补贴</w:t>
      </w:r>
      <w:r>
        <w:rPr>
          <w:rFonts w:ascii="仿宋_GB2312" w:eastAsia="仿宋_GB2312" w:hAnsi="仿宋_GB2312" w:cs="仿宋_GB2312" w:hint="eastAsia"/>
          <w:sz w:val="32"/>
          <w:szCs w:val="32"/>
        </w:rPr>
        <w:t>；在海淀北部租赁市场房屋的，增加给予每月500元安居奖励。</w:t>
      </w:r>
      <w:r>
        <w:rPr>
          <w:rFonts w:ascii="楷体_GB2312" w:eastAsia="楷体_GB2312" w:hAnsi="仿宋_GB2312" w:cs="仿宋_GB2312" w:hint="eastAsia"/>
          <w:sz w:val="32"/>
          <w:szCs w:val="32"/>
        </w:rPr>
        <w:t>（责任单位：区人才工作局、中关村科学城管委会、区人力社保局、</w:t>
      </w:r>
      <w:proofErr w:type="gramStart"/>
      <w:r w:rsidR="006C1390">
        <w:rPr>
          <w:rFonts w:ascii="楷体_GB2312" w:eastAsia="楷体_GB2312" w:hAnsi="仿宋_GB2312" w:cs="仿宋_GB2312" w:hint="eastAsia"/>
          <w:kern w:val="0"/>
          <w:sz w:val="32"/>
          <w:szCs w:val="32"/>
        </w:rPr>
        <w:t>区住保办</w:t>
      </w:r>
      <w:proofErr w:type="gramEnd"/>
      <w:r>
        <w:rPr>
          <w:rFonts w:ascii="楷体_GB2312" w:eastAsia="楷体_GB2312" w:hAnsi="仿宋_GB2312" w:cs="仿宋_GB2312" w:hint="eastAsia"/>
          <w:sz w:val="32"/>
          <w:szCs w:val="32"/>
        </w:rPr>
        <w:t>、区财政局、</w:t>
      </w:r>
      <w:proofErr w:type="gramStart"/>
      <w:r>
        <w:rPr>
          <w:rFonts w:ascii="楷体_GB2312" w:eastAsia="楷体_GB2312" w:hAnsi="仿宋_GB2312" w:cs="仿宋_GB2312" w:hint="eastAsia"/>
          <w:sz w:val="32"/>
          <w:szCs w:val="32"/>
        </w:rPr>
        <w:t>区数据</w:t>
      </w:r>
      <w:proofErr w:type="gramEnd"/>
      <w:r>
        <w:rPr>
          <w:rFonts w:ascii="楷体_GB2312" w:eastAsia="楷体_GB2312" w:hAnsi="仿宋_GB2312" w:cs="仿宋_GB2312" w:hint="eastAsia"/>
          <w:sz w:val="32"/>
          <w:szCs w:val="32"/>
        </w:rPr>
        <w:t>局、区政</w:t>
      </w:r>
      <w:r>
        <w:rPr>
          <w:rFonts w:ascii="楷体_GB2312" w:eastAsia="楷体_GB2312" w:hAnsi="仿宋_GB2312" w:cs="仿宋_GB2312" w:hint="eastAsia"/>
          <w:spacing w:val="-6"/>
          <w:sz w:val="32"/>
          <w:szCs w:val="32"/>
        </w:rPr>
        <w:t>务局、区市场监管局、</w:t>
      </w:r>
      <w:proofErr w:type="gramStart"/>
      <w:r>
        <w:rPr>
          <w:rFonts w:ascii="楷体_GB2312" w:eastAsia="楷体_GB2312" w:hAnsi="仿宋_GB2312" w:cs="仿宋_GB2312" w:hint="eastAsia"/>
          <w:spacing w:val="-6"/>
          <w:sz w:val="32"/>
          <w:szCs w:val="32"/>
        </w:rPr>
        <w:t>规</w:t>
      </w:r>
      <w:proofErr w:type="gramEnd"/>
      <w:r>
        <w:rPr>
          <w:rFonts w:ascii="楷体_GB2312" w:eastAsia="楷体_GB2312" w:hAnsi="仿宋_GB2312" w:cs="仿宋_GB2312" w:hint="eastAsia"/>
          <w:spacing w:val="-6"/>
          <w:sz w:val="32"/>
          <w:szCs w:val="32"/>
        </w:rPr>
        <w:t>自海淀分局、中关村科学城公司、各街镇）</w:t>
      </w:r>
    </w:p>
    <w:p w14:paraId="4365C111" w14:textId="77777777" w:rsidR="009D526B" w:rsidRDefault="009D526B" w:rsidP="009D526B">
      <w:pPr>
        <w:adjustRightInd w:val="0"/>
        <w:snapToGrid w:val="0"/>
        <w:spacing w:line="560" w:lineRule="exact"/>
        <w:ind w:firstLineChars="200" w:firstLine="640"/>
        <w:outlineLvl w:val="1"/>
        <w:rPr>
          <w:rFonts w:ascii="黑体" w:eastAsia="黑体" w:hAnsi="黑体" w:cs="黑体" w:hint="eastAsia"/>
          <w:kern w:val="0"/>
          <w:sz w:val="32"/>
          <w:szCs w:val="32"/>
        </w:rPr>
      </w:pPr>
      <w:r>
        <w:rPr>
          <w:rFonts w:ascii="黑体" w:eastAsia="黑体" w:hAnsi="黑体" w:cs="黑体" w:hint="eastAsia"/>
          <w:kern w:val="0"/>
          <w:sz w:val="32"/>
          <w:szCs w:val="32"/>
        </w:rPr>
        <w:t>三、加强青年创新创业人才安居支持</w:t>
      </w:r>
    </w:p>
    <w:p w14:paraId="31AC833E" w14:textId="0291D1EC" w:rsidR="009D526B" w:rsidRDefault="009D526B" w:rsidP="009D526B">
      <w:pPr>
        <w:adjustRightInd w:val="0"/>
        <w:snapToGrid w:val="0"/>
        <w:spacing w:line="560" w:lineRule="exact"/>
        <w:ind w:firstLineChars="200" w:firstLine="640"/>
        <w:rPr>
          <w:rFonts w:ascii="仿宋_GB2312" w:eastAsia="仿宋_GB2312" w:hAnsi="仿宋_GB2312" w:cs="仿宋_GB2312" w:hint="eastAsia"/>
          <w:sz w:val="32"/>
          <w:szCs w:val="32"/>
        </w:rPr>
      </w:pPr>
      <w:r>
        <w:rPr>
          <w:rFonts w:ascii="楷体_GB2312" w:eastAsia="楷体_GB2312" w:hAnsi="仿宋_GB2312" w:cs="仿宋_GB2312" w:hint="eastAsia"/>
          <w:sz w:val="32"/>
          <w:szCs w:val="32"/>
        </w:rPr>
        <w:t>5.加大创新创业赛事赋能。</w:t>
      </w:r>
      <w:r>
        <w:rPr>
          <w:rFonts w:ascii="仿宋_GB2312" w:eastAsia="仿宋_GB2312" w:hAnsi="仿宋_GB2312" w:cs="仿宋_GB2312" w:hint="eastAsia"/>
          <w:sz w:val="32"/>
          <w:szCs w:val="32"/>
        </w:rPr>
        <w:t>经认定的创新创业赛事获得优胜奖及以上项目的青年创始人，可定向配</w:t>
      </w:r>
      <w:proofErr w:type="gramStart"/>
      <w:r>
        <w:rPr>
          <w:rFonts w:ascii="仿宋_GB2312" w:eastAsia="仿宋_GB2312" w:hAnsi="仿宋_GB2312" w:cs="仿宋_GB2312" w:hint="eastAsia"/>
          <w:sz w:val="32"/>
          <w:szCs w:val="32"/>
        </w:rPr>
        <w:t>租人才</w:t>
      </w:r>
      <w:proofErr w:type="gramEnd"/>
      <w:r>
        <w:rPr>
          <w:rFonts w:ascii="仿宋_GB2312" w:eastAsia="仿宋_GB2312" w:hAnsi="仿宋_GB2312" w:cs="仿宋_GB2312" w:hint="eastAsia"/>
          <w:sz w:val="32"/>
          <w:szCs w:val="32"/>
        </w:rPr>
        <w:t>保障住房，享受租金5折、最长3年租期优惠。未配</w:t>
      </w:r>
      <w:proofErr w:type="gramStart"/>
      <w:r>
        <w:rPr>
          <w:rFonts w:ascii="仿宋_GB2312" w:eastAsia="仿宋_GB2312" w:hAnsi="仿宋_GB2312" w:cs="仿宋_GB2312" w:hint="eastAsia"/>
          <w:sz w:val="32"/>
          <w:szCs w:val="32"/>
        </w:rPr>
        <w:t>租人才</w:t>
      </w:r>
      <w:proofErr w:type="gramEnd"/>
      <w:r>
        <w:rPr>
          <w:rFonts w:ascii="仿宋_GB2312" w:eastAsia="仿宋_GB2312" w:hAnsi="仿宋_GB2312" w:cs="仿宋_GB2312" w:hint="eastAsia"/>
          <w:sz w:val="32"/>
          <w:szCs w:val="32"/>
        </w:rPr>
        <w:t>保障住房的，可申领每月2000元、最长2年的安居补贴；在海淀北部租赁市场房屋的，增加给予每月1000元安居奖励。项目团队成员中的青年人才，可定向配</w:t>
      </w:r>
      <w:proofErr w:type="gramStart"/>
      <w:r>
        <w:rPr>
          <w:rFonts w:ascii="仿宋_GB2312" w:eastAsia="仿宋_GB2312" w:hAnsi="仿宋_GB2312" w:cs="仿宋_GB2312" w:hint="eastAsia"/>
          <w:sz w:val="32"/>
          <w:szCs w:val="32"/>
        </w:rPr>
        <w:t>租人才</w:t>
      </w:r>
      <w:proofErr w:type="gramEnd"/>
      <w:r>
        <w:rPr>
          <w:rFonts w:ascii="仿宋_GB2312" w:eastAsia="仿宋_GB2312" w:hAnsi="仿宋_GB2312" w:cs="仿宋_GB2312" w:hint="eastAsia"/>
          <w:sz w:val="32"/>
          <w:szCs w:val="32"/>
        </w:rPr>
        <w:t>保障住房，每个团队配租上限5套，租期最长3年。</w:t>
      </w:r>
      <w:r>
        <w:rPr>
          <w:rFonts w:ascii="楷体_GB2312" w:eastAsia="楷体_GB2312" w:hAnsi="仿宋_GB2312" w:cs="仿宋_GB2312" w:hint="eastAsia"/>
          <w:sz w:val="32"/>
          <w:szCs w:val="32"/>
        </w:rPr>
        <w:t>（责任单位：区人力社保局、区人才工作局、中关村科学城管委会、</w:t>
      </w:r>
      <w:proofErr w:type="gramStart"/>
      <w:r w:rsidR="006C1390">
        <w:rPr>
          <w:rFonts w:ascii="楷体_GB2312" w:eastAsia="楷体_GB2312" w:hAnsi="仿宋_GB2312" w:cs="仿宋_GB2312" w:hint="eastAsia"/>
          <w:kern w:val="0"/>
          <w:sz w:val="32"/>
          <w:szCs w:val="32"/>
        </w:rPr>
        <w:t>区住保办</w:t>
      </w:r>
      <w:proofErr w:type="gramEnd"/>
      <w:r>
        <w:rPr>
          <w:rFonts w:ascii="楷体_GB2312" w:eastAsia="楷体_GB2312" w:hAnsi="仿宋_GB2312" w:cs="仿宋_GB2312" w:hint="eastAsia"/>
          <w:sz w:val="32"/>
          <w:szCs w:val="32"/>
        </w:rPr>
        <w:t>、区市场监管局、区财政局、相关街镇）</w:t>
      </w:r>
    </w:p>
    <w:p w14:paraId="4233A1BD" w14:textId="3A2000AE" w:rsidR="009D526B" w:rsidRDefault="009D526B" w:rsidP="009D526B">
      <w:pPr>
        <w:adjustRightInd w:val="0"/>
        <w:snapToGrid w:val="0"/>
        <w:spacing w:line="560" w:lineRule="exact"/>
        <w:ind w:firstLineChars="200" w:firstLine="640"/>
        <w:rPr>
          <w:rFonts w:ascii="仿宋_GB2312" w:eastAsia="仿宋_GB2312" w:hAnsi="仿宋_GB2312" w:cs="仿宋_GB2312" w:hint="eastAsia"/>
          <w:sz w:val="32"/>
          <w:szCs w:val="32"/>
        </w:rPr>
      </w:pPr>
      <w:r>
        <w:rPr>
          <w:rFonts w:ascii="楷体_GB2312" w:eastAsia="楷体_GB2312" w:hAnsi="仿宋_GB2312" w:cs="仿宋_GB2312" w:hint="eastAsia"/>
          <w:sz w:val="32"/>
          <w:szCs w:val="32"/>
        </w:rPr>
        <w:lastRenderedPageBreak/>
        <w:t>6.支持创业青年人才安居。</w:t>
      </w:r>
      <w:r>
        <w:rPr>
          <w:rFonts w:ascii="仿宋_GB2312" w:eastAsia="仿宋_GB2312" w:hAnsi="仿宋_GB2312" w:cs="仿宋_GB2312" w:hint="eastAsia"/>
          <w:sz w:val="32"/>
          <w:szCs w:val="32"/>
        </w:rPr>
        <w:t>经认定的海淀区重点产业体系内新创办OPC企业青年创始人，以及成立时间不超3年且近2年获得知名投资机构投资的青年创始人及核心人才，可定向配</w:t>
      </w:r>
      <w:proofErr w:type="gramStart"/>
      <w:r>
        <w:rPr>
          <w:rFonts w:ascii="仿宋_GB2312" w:eastAsia="仿宋_GB2312" w:hAnsi="仿宋_GB2312" w:cs="仿宋_GB2312" w:hint="eastAsia"/>
          <w:sz w:val="32"/>
          <w:szCs w:val="32"/>
        </w:rPr>
        <w:t>租人才</w:t>
      </w:r>
      <w:proofErr w:type="gramEnd"/>
      <w:r>
        <w:rPr>
          <w:rFonts w:ascii="仿宋_GB2312" w:eastAsia="仿宋_GB2312" w:hAnsi="仿宋_GB2312" w:cs="仿宋_GB2312" w:hint="eastAsia"/>
          <w:sz w:val="32"/>
          <w:szCs w:val="32"/>
        </w:rPr>
        <w:t>保障住房，享受租金5折、最长3年租期优惠。未配</w:t>
      </w:r>
      <w:proofErr w:type="gramStart"/>
      <w:r>
        <w:rPr>
          <w:rFonts w:ascii="仿宋_GB2312" w:eastAsia="仿宋_GB2312" w:hAnsi="仿宋_GB2312" w:cs="仿宋_GB2312" w:hint="eastAsia"/>
          <w:sz w:val="32"/>
          <w:szCs w:val="32"/>
        </w:rPr>
        <w:t>租人才</w:t>
      </w:r>
      <w:proofErr w:type="gramEnd"/>
      <w:r>
        <w:rPr>
          <w:rFonts w:ascii="仿宋_GB2312" w:eastAsia="仿宋_GB2312" w:hAnsi="仿宋_GB2312" w:cs="仿宋_GB2312" w:hint="eastAsia"/>
          <w:sz w:val="32"/>
          <w:szCs w:val="32"/>
        </w:rPr>
        <w:t>保障住房的，可申领每月</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00元、最长2年的安居补贴；在海淀北部租赁市场房屋的，增加给予每月</w:t>
      </w:r>
      <w:r>
        <w:rPr>
          <w:rFonts w:ascii="仿宋_GB2312" w:eastAsia="仿宋_GB2312" w:hAnsi="仿宋_GB2312" w:cs="仿宋_GB2312"/>
          <w:sz w:val="32"/>
          <w:szCs w:val="32"/>
        </w:rPr>
        <w:t>1000</w:t>
      </w:r>
      <w:r>
        <w:rPr>
          <w:rFonts w:ascii="仿宋_GB2312" w:eastAsia="仿宋_GB2312" w:hAnsi="仿宋_GB2312" w:cs="仿宋_GB2312" w:hint="eastAsia"/>
          <w:sz w:val="32"/>
          <w:szCs w:val="32"/>
        </w:rPr>
        <w:t>元安居奖励。</w:t>
      </w:r>
      <w:r>
        <w:rPr>
          <w:rFonts w:ascii="楷体_GB2312" w:eastAsia="楷体_GB2312" w:hAnsi="仿宋_GB2312" w:cs="仿宋_GB2312" w:hint="eastAsia"/>
          <w:sz w:val="32"/>
          <w:szCs w:val="32"/>
        </w:rPr>
        <w:t>（责任单位：中关村科学城管委会、区人才工作局、区人力社保局、</w:t>
      </w:r>
      <w:proofErr w:type="gramStart"/>
      <w:r w:rsidR="006C1390">
        <w:rPr>
          <w:rFonts w:ascii="楷体_GB2312" w:eastAsia="楷体_GB2312" w:hAnsi="仿宋_GB2312" w:cs="仿宋_GB2312" w:hint="eastAsia"/>
          <w:sz w:val="32"/>
          <w:szCs w:val="32"/>
        </w:rPr>
        <w:t>区住保办</w:t>
      </w:r>
      <w:proofErr w:type="gramEnd"/>
      <w:r>
        <w:rPr>
          <w:rFonts w:ascii="楷体_GB2312" w:eastAsia="楷体_GB2312" w:hAnsi="仿宋_GB2312" w:cs="仿宋_GB2312" w:hint="eastAsia"/>
          <w:sz w:val="32"/>
          <w:szCs w:val="32"/>
        </w:rPr>
        <w:t>、区市场监管局、区财政局）</w:t>
      </w:r>
    </w:p>
    <w:p w14:paraId="51D09CB0" w14:textId="77777777" w:rsidR="009D526B" w:rsidRDefault="009D526B" w:rsidP="009D526B">
      <w:pPr>
        <w:adjustRightInd w:val="0"/>
        <w:snapToGrid w:val="0"/>
        <w:spacing w:line="560" w:lineRule="exact"/>
        <w:ind w:firstLineChars="200" w:firstLine="640"/>
        <w:outlineLvl w:val="1"/>
        <w:rPr>
          <w:rFonts w:ascii="黑体" w:eastAsia="黑体" w:hAnsi="黑体" w:cs="黑体" w:hint="eastAsia"/>
          <w:kern w:val="0"/>
          <w:sz w:val="32"/>
          <w:szCs w:val="32"/>
        </w:rPr>
      </w:pPr>
      <w:r>
        <w:rPr>
          <w:rFonts w:ascii="黑体" w:eastAsia="黑体" w:hAnsi="黑体" w:cs="黑体" w:hint="eastAsia"/>
          <w:kern w:val="0"/>
          <w:sz w:val="32"/>
          <w:szCs w:val="32"/>
        </w:rPr>
        <w:t>四、加强品质安居服务</w:t>
      </w:r>
    </w:p>
    <w:p w14:paraId="4B17DB49" w14:textId="7F5641DC" w:rsidR="009D526B" w:rsidRDefault="009D526B" w:rsidP="009D526B">
      <w:pPr>
        <w:adjustRightInd w:val="0"/>
        <w:snapToGrid w:val="0"/>
        <w:spacing w:line="560" w:lineRule="exact"/>
        <w:ind w:firstLineChars="200" w:firstLine="640"/>
        <w:rPr>
          <w:rFonts w:ascii="仿宋_GB2312" w:eastAsia="仿宋_GB2312" w:hAnsi="仿宋_GB2312" w:cs="仿宋_GB2312" w:hint="eastAsia"/>
          <w:sz w:val="32"/>
          <w:szCs w:val="32"/>
        </w:rPr>
      </w:pPr>
      <w:r>
        <w:rPr>
          <w:rFonts w:ascii="楷体_GB2312" w:eastAsia="楷体_GB2312" w:hAnsi="仿宋_GB2312" w:cs="仿宋_GB2312" w:hint="eastAsia"/>
          <w:sz w:val="32"/>
          <w:szCs w:val="32"/>
        </w:rPr>
        <w:t>7.共建青年友好社区。</w:t>
      </w:r>
      <w:r>
        <w:rPr>
          <w:rFonts w:ascii="仿宋_GB2312" w:eastAsia="仿宋_GB2312" w:hAnsi="仿宋_GB2312" w:cs="仿宋_GB2312" w:hint="eastAsia"/>
          <w:sz w:val="32"/>
          <w:szCs w:val="32"/>
        </w:rPr>
        <w:t>依托人才保障住房项目，建设10个以上集生活、培训、交流于一体的青年友好社区，因地制宜配置青年食堂、共享厨房、书吧、咖啡厅、健身房等共享空间与设施，常态</w:t>
      </w:r>
      <w:proofErr w:type="gramStart"/>
      <w:r>
        <w:rPr>
          <w:rFonts w:ascii="仿宋_GB2312" w:eastAsia="仿宋_GB2312" w:hAnsi="仿宋_GB2312" w:cs="仿宋_GB2312" w:hint="eastAsia"/>
          <w:sz w:val="32"/>
          <w:szCs w:val="32"/>
        </w:rPr>
        <w:t>化开展</w:t>
      </w:r>
      <w:proofErr w:type="gramEnd"/>
      <w:r>
        <w:rPr>
          <w:rFonts w:ascii="仿宋_GB2312" w:eastAsia="仿宋_GB2312" w:hAnsi="仿宋_GB2312" w:cs="仿宋_GB2312" w:hint="eastAsia"/>
          <w:sz w:val="32"/>
          <w:szCs w:val="32"/>
        </w:rPr>
        <w:t>培训提升、文化体验、联谊交友及“海淀夜校”等多元活动，打造高品质青年人才安居环境。</w:t>
      </w:r>
      <w:r>
        <w:rPr>
          <w:rFonts w:ascii="楷体_GB2312" w:eastAsia="楷体_GB2312" w:hAnsi="仿宋_GB2312" w:cs="仿宋_GB2312" w:hint="eastAsia"/>
          <w:sz w:val="32"/>
          <w:szCs w:val="32"/>
        </w:rPr>
        <w:t>（责任单位：团区委、区人才工作局、区文旅局、</w:t>
      </w:r>
      <w:proofErr w:type="gramStart"/>
      <w:r w:rsidR="006C1390">
        <w:rPr>
          <w:rFonts w:ascii="楷体_GB2312" w:eastAsia="楷体_GB2312" w:hAnsi="仿宋_GB2312" w:cs="仿宋_GB2312" w:hint="eastAsia"/>
          <w:sz w:val="32"/>
          <w:szCs w:val="32"/>
        </w:rPr>
        <w:t>区住保办</w:t>
      </w:r>
      <w:proofErr w:type="gramEnd"/>
      <w:r>
        <w:rPr>
          <w:rFonts w:ascii="楷体_GB2312" w:eastAsia="楷体_GB2312" w:hAnsi="仿宋_GB2312" w:cs="仿宋_GB2312" w:hint="eastAsia"/>
          <w:sz w:val="32"/>
          <w:szCs w:val="32"/>
        </w:rPr>
        <w:t>、</w:t>
      </w:r>
      <w:proofErr w:type="gramStart"/>
      <w:r>
        <w:rPr>
          <w:rFonts w:ascii="楷体_GB2312" w:eastAsia="楷体_GB2312" w:hAnsi="仿宋_GB2312" w:cs="仿宋_GB2312" w:hint="eastAsia"/>
          <w:sz w:val="32"/>
          <w:szCs w:val="32"/>
        </w:rPr>
        <w:t>海保发</w:t>
      </w:r>
      <w:proofErr w:type="gramEnd"/>
      <w:r>
        <w:rPr>
          <w:rFonts w:ascii="楷体_GB2312" w:eastAsia="楷体_GB2312" w:hAnsi="仿宋_GB2312" w:cs="仿宋_GB2312" w:hint="eastAsia"/>
          <w:sz w:val="32"/>
          <w:szCs w:val="32"/>
        </w:rPr>
        <w:t>公司）</w:t>
      </w:r>
    </w:p>
    <w:p w14:paraId="6D446711" w14:textId="76E8ABBF" w:rsidR="009D526B" w:rsidRDefault="009D526B" w:rsidP="009D526B">
      <w:pPr>
        <w:adjustRightInd w:val="0"/>
        <w:snapToGrid w:val="0"/>
        <w:spacing w:line="560" w:lineRule="exact"/>
        <w:ind w:firstLineChars="200" w:firstLine="640"/>
        <w:rPr>
          <w:rFonts w:ascii="仿宋_GB2312" w:eastAsia="仿宋_GB2312" w:hAnsi="仿宋_GB2312" w:cs="仿宋_GB2312" w:hint="eastAsia"/>
          <w:sz w:val="32"/>
          <w:szCs w:val="32"/>
        </w:rPr>
      </w:pPr>
      <w:r>
        <w:rPr>
          <w:rFonts w:ascii="楷体_GB2312" w:eastAsia="楷体_GB2312" w:hAnsi="仿宋_GB2312" w:cs="仿宋_GB2312" w:hint="eastAsia"/>
          <w:sz w:val="32"/>
          <w:szCs w:val="32"/>
        </w:rPr>
        <w:t>8.</w:t>
      </w:r>
      <w:bookmarkStart w:id="0" w:name="OLE_LINK1"/>
      <w:bookmarkStart w:id="1" w:name="OLE_LINK2"/>
      <w:r>
        <w:rPr>
          <w:rFonts w:ascii="楷体_GB2312" w:eastAsia="楷体_GB2312" w:hAnsi="仿宋_GB2312" w:cs="仿宋_GB2312" w:hint="eastAsia"/>
          <w:sz w:val="32"/>
          <w:szCs w:val="32"/>
        </w:rPr>
        <w:t>提供规范便捷安居服务。</w:t>
      </w:r>
      <w:r>
        <w:rPr>
          <w:rFonts w:ascii="仿宋_GB2312" w:eastAsia="仿宋_GB2312" w:hAnsi="仿宋_GB2312" w:cs="仿宋_GB2312" w:hint="eastAsia"/>
          <w:sz w:val="32"/>
          <w:szCs w:val="32"/>
        </w:rPr>
        <w:t>加强住房租赁市场监管，规范房源信息发布、租赁服务和收费，强化</w:t>
      </w:r>
      <w:proofErr w:type="gramStart"/>
      <w:r>
        <w:rPr>
          <w:rFonts w:ascii="仿宋_GB2312" w:eastAsia="仿宋_GB2312" w:hAnsi="仿宋_GB2312" w:cs="仿宋_GB2312" w:hint="eastAsia"/>
          <w:sz w:val="32"/>
          <w:szCs w:val="32"/>
        </w:rPr>
        <w:t>租赁合同网签备案</w:t>
      </w:r>
      <w:proofErr w:type="gramEnd"/>
      <w:r>
        <w:rPr>
          <w:rFonts w:ascii="仿宋_GB2312" w:eastAsia="仿宋_GB2312" w:hAnsi="仿宋_GB2312" w:cs="仿宋_GB2312" w:hint="eastAsia"/>
          <w:sz w:val="32"/>
          <w:szCs w:val="32"/>
        </w:rPr>
        <w:t>。</w:t>
      </w:r>
      <w:bookmarkEnd w:id="0"/>
      <w:bookmarkEnd w:id="1"/>
      <w:r>
        <w:rPr>
          <w:rFonts w:ascii="仿宋_GB2312" w:eastAsia="仿宋_GB2312" w:hAnsi="仿宋_GB2312" w:cs="仿宋_GB2312" w:hint="eastAsia"/>
          <w:sz w:val="32"/>
          <w:szCs w:val="32"/>
        </w:rPr>
        <w:t>依托“北京海淀”APP，打造高效、便捷的海淀人才安居信息服务体系，实现政策发布、项目展示、VR看房、申请审核等事项一站式办理。</w:t>
      </w:r>
      <w:r>
        <w:rPr>
          <w:rFonts w:ascii="楷体_GB2312" w:eastAsia="楷体_GB2312" w:hAnsi="仿宋_GB2312" w:cs="仿宋_GB2312" w:hint="eastAsia"/>
          <w:sz w:val="32"/>
          <w:szCs w:val="32"/>
        </w:rPr>
        <w:t>（责任单位：</w:t>
      </w:r>
      <w:proofErr w:type="gramStart"/>
      <w:r w:rsidR="006C1390">
        <w:rPr>
          <w:rFonts w:ascii="楷体_GB2312" w:eastAsia="楷体_GB2312" w:hAnsi="仿宋_GB2312" w:cs="仿宋_GB2312" w:hint="eastAsia"/>
          <w:sz w:val="32"/>
          <w:szCs w:val="32"/>
        </w:rPr>
        <w:t>区住保办</w:t>
      </w:r>
      <w:proofErr w:type="gramEnd"/>
      <w:r>
        <w:rPr>
          <w:rFonts w:ascii="楷体_GB2312" w:eastAsia="楷体_GB2312" w:hAnsi="仿宋_GB2312" w:cs="仿宋_GB2312" w:hint="eastAsia"/>
          <w:sz w:val="32"/>
          <w:szCs w:val="32"/>
        </w:rPr>
        <w:t>、</w:t>
      </w:r>
      <w:proofErr w:type="gramStart"/>
      <w:r>
        <w:rPr>
          <w:rFonts w:ascii="楷体_GB2312" w:eastAsia="楷体_GB2312" w:hAnsi="仿宋_GB2312" w:cs="仿宋_GB2312" w:hint="eastAsia"/>
          <w:sz w:val="32"/>
          <w:szCs w:val="32"/>
        </w:rPr>
        <w:t>区数据</w:t>
      </w:r>
      <w:proofErr w:type="gramEnd"/>
      <w:r>
        <w:rPr>
          <w:rFonts w:ascii="楷体_GB2312" w:eastAsia="楷体_GB2312" w:hAnsi="仿宋_GB2312" w:cs="仿宋_GB2312" w:hint="eastAsia"/>
          <w:sz w:val="32"/>
          <w:szCs w:val="32"/>
        </w:rPr>
        <w:t>局、区人才工作局、区人力社保局、中关村科学城管委会、区政务局、</w:t>
      </w:r>
      <w:proofErr w:type="gramStart"/>
      <w:r>
        <w:rPr>
          <w:rFonts w:ascii="楷体_GB2312" w:eastAsia="楷体_GB2312" w:hAnsi="仿宋_GB2312" w:cs="仿宋_GB2312" w:hint="eastAsia"/>
          <w:sz w:val="32"/>
          <w:szCs w:val="32"/>
        </w:rPr>
        <w:t>规</w:t>
      </w:r>
      <w:proofErr w:type="gramEnd"/>
      <w:r>
        <w:rPr>
          <w:rFonts w:ascii="楷体_GB2312" w:eastAsia="楷体_GB2312" w:hAnsi="仿宋_GB2312" w:cs="仿宋_GB2312" w:hint="eastAsia"/>
          <w:sz w:val="32"/>
          <w:szCs w:val="32"/>
        </w:rPr>
        <w:t>自海淀分局、</w:t>
      </w:r>
      <w:proofErr w:type="gramStart"/>
      <w:r>
        <w:rPr>
          <w:rFonts w:ascii="楷体_GB2312" w:eastAsia="楷体_GB2312" w:hAnsi="仿宋_GB2312" w:cs="仿宋_GB2312" w:hint="eastAsia"/>
          <w:kern w:val="0"/>
          <w:sz w:val="32"/>
          <w:szCs w:val="32"/>
          <w:lang w:bidi="ar"/>
        </w:rPr>
        <w:t>海保发</w:t>
      </w:r>
      <w:proofErr w:type="gramEnd"/>
      <w:r>
        <w:rPr>
          <w:rFonts w:ascii="楷体_GB2312" w:eastAsia="楷体_GB2312" w:hAnsi="仿宋_GB2312" w:cs="仿宋_GB2312" w:hint="eastAsia"/>
          <w:kern w:val="0"/>
          <w:sz w:val="32"/>
          <w:szCs w:val="32"/>
          <w:lang w:bidi="ar"/>
        </w:rPr>
        <w:t>公司</w:t>
      </w:r>
      <w:r>
        <w:rPr>
          <w:rFonts w:ascii="楷体_GB2312" w:eastAsia="楷体_GB2312" w:hAnsi="仿宋_GB2312" w:cs="仿宋_GB2312" w:hint="eastAsia"/>
          <w:sz w:val="32"/>
          <w:szCs w:val="32"/>
        </w:rPr>
        <w:t>）</w:t>
      </w:r>
    </w:p>
    <w:p w14:paraId="7432F86D" w14:textId="77777777" w:rsidR="009D526B" w:rsidRDefault="009D526B" w:rsidP="009D526B">
      <w:pPr>
        <w:adjustRightInd w:val="0"/>
        <w:snapToGrid w:val="0"/>
        <w:spacing w:line="560" w:lineRule="exact"/>
        <w:ind w:firstLineChars="200" w:firstLine="640"/>
        <w:outlineLvl w:val="1"/>
        <w:rPr>
          <w:rFonts w:ascii="黑体" w:eastAsia="黑体" w:hAnsi="黑体" w:cs="黑体" w:hint="eastAsia"/>
          <w:kern w:val="0"/>
          <w:sz w:val="32"/>
          <w:szCs w:val="32"/>
        </w:rPr>
      </w:pPr>
      <w:r>
        <w:rPr>
          <w:rFonts w:ascii="黑体" w:eastAsia="黑体" w:hAnsi="黑体" w:cs="黑体" w:hint="eastAsia"/>
          <w:kern w:val="0"/>
          <w:sz w:val="32"/>
          <w:szCs w:val="32"/>
        </w:rPr>
        <w:t>五、附则</w:t>
      </w:r>
    </w:p>
    <w:p w14:paraId="6271542C" w14:textId="77777777" w:rsidR="009D526B" w:rsidRDefault="009D526B" w:rsidP="009D526B">
      <w:pPr>
        <w:adjustRightInd w:val="0"/>
        <w:snapToGrid w:val="0"/>
        <w:spacing w:line="560" w:lineRule="exact"/>
        <w:ind w:firstLineChars="200" w:firstLine="640"/>
        <w:rPr>
          <w:rFonts w:ascii="仿宋_GB2312" w:eastAsia="仿宋_GB2312" w:hAnsi="方正仿宋_GB2312" w:cs="方正仿宋_GB2312" w:hint="eastAsia"/>
          <w:kern w:val="0"/>
          <w:sz w:val="32"/>
          <w:szCs w:val="32"/>
          <w:lang w:bidi="ar"/>
        </w:rPr>
      </w:pPr>
      <w:r>
        <w:rPr>
          <w:rFonts w:ascii="仿宋_GB2312" w:eastAsia="仿宋_GB2312" w:hAnsi="方正仿宋_GB2312" w:cs="方正仿宋_GB2312" w:hint="eastAsia"/>
          <w:kern w:val="0"/>
          <w:sz w:val="32"/>
          <w:szCs w:val="32"/>
          <w:lang w:bidi="ar"/>
        </w:rPr>
        <w:lastRenderedPageBreak/>
        <w:t>（一）</w:t>
      </w:r>
      <w:proofErr w:type="gramStart"/>
      <w:r>
        <w:rPr>
          <w:rFonts w:ascii="仿宋_GB2312" w:eastAsia="仿宋_GB2312" w:hAnsi="方正仿宋_GB2312" w:cs="方正仿宋_GB2312" w:hint="eastAsia"/>
          <w:kern w:val="0"/>
          <w:sz w:val="32"/>
          <w:szCs w:val="32"/>
          <w:lang w:bidi="ar"/>
        </w:rPr>
        <w:t>本措施</w:t>
      </w:r>
      <w:proofErr w:type="gramEnd"/>
      <w:r>
        <w:rPr>
          <w:rFonts w:ascii="仿宋_GB2312" w:eastAsia="仿宋_GB2312" w:hAnsi="方正仿宋_GB2312" w:cs="方正仿宋_GB2312" w:hint="eastAsia"/>
          <w:kern w:val="0"/>
          <w:sz w:val="32"/>
          <w:szCs w:val="32"/>
          <w:lang w:bidi="ar"/>
        </w:rPr>
        <w:t>相关用语的含义是：</w:t>
      </w:r>
    </w:p>
    <w:p w14:paraId="30B70F73" w14:textId="77777777" w:rsidR="009D526B" w:rsidRDefault="009D526B" w:rsidP="009D526B">
      <w:pPr>
        <w:adjustRightInd w:val="0"/>
        <w:snapToGrid w:val="0"/>
        <w:spacing w:line="560" w:lineRule="exact"/>
        <w:ind w:firstLineChars="200" w:firstLine="640"/>
        <w:rPr>
          <w:rFonts w:ascii="仿宋_GB2312" w:eastAsia="仿宋_GB2312" w:hAnsi="方正仿宋_GB2312" w:cs="方正仿宋_GB2312" w:hint="eastAsia"/>
          <w:kern w:val="0"/>
          <w:sz w:val="32"/>
          <w:szCs w:val="32"/>
          <w:lang w:bidi="ar"/>
        </w:rPr>
      </w:pPr>
      <w:r>
        <w:rPr>
          <w:rFonts w:ascii="仿宋_GB2312" w:eastAsia="仿宋_GB2312" w:hAnsi="方正仿宋_GB2312" w:cs="方正仿宋_GB2312" w:hint="eastAsia"/>
          <w:kern w:val="0"/>
          <w:sz w:val="32"/>
          <w:szCs w:val="32"/>
          <w:lang w:bidi="ar"/>
        </w:rPr>
        <w:t>1.“青年人才”，指45周岁及以下、具有全日制本科及以上学历且在海淀就业创业的人员；</w:t>
      </w:r>
    </w:p>
    <w:p w14:paraId="79D88517" w14:textId="77777777" w:rsidR="009D526B" w:rsidRDefault="009D526B" w:rsidP="009D526B">
      <w:pPr>
        <w:adjustRightInd w:val="0"/>
        <w:snapToGrid w:val="0"/>
        <w:spacing w:line="560" w:lineRule="exact"/>
        <w:ind w:firstLineChars="200" w:firstLine="640"/>
        <w:rPr>
          <w:rFonts w:ascii="仿宋_GB2312" w:eastAsia="仿宋_GB2312" w:hAnsi="方正仿宋_GB2312" w:cs="方正仿宋_GB2312" w:hint="eastAsia"/>
          <w:kern w:val="0"/>
          <w:sz w:val="32"/>
          <w:szCs w:val="32"/>
          <w:lang w:bidi="ar"/>
        </w:rPr>
      </w:pPr>
      <w:r>
        <w:rPr>
          <w:rFonts w:ascii="仿宋_GB2312" w:eastAsia="仿宋_GB2312" w:hAnsi="方正仿宋_GB2312" w:cs="方正仿宋_GB2312" w:hint="eastAsia"/>
          <w:kern w:val="0"/>
          <w:sz w:val="32"/>
          <w:szCs w:val="32"/>
          <w:lang w:bidi="ar"/>
        </w:rPr>
        <w:t>2.“重点产业体系”，即1+X+1现代化产业体系，包括人工智能产业，集成电路、生物医药、商业航天、工业软件、科学仪器等战略性新兴产业，</w:t>
      </w:r>
      <w:proofErr w:type="gramStart"/>
      <w:r>
        <w:rPr>
          <w:rFonts w:ascii="仿宋_GB2312" w:eastAsia="仿宋_GB2312" w:hAnsi="方正仿宋_GB2312" w:cs="方正仿宋_GB2312" w:hint="eastAsia"/>
          <w:kern w:val="0"/>
          <w:sz w:val="32"/>
          <w:szCs w:val="32"/>
          <w:lang w:bidi="ar"/>
        </w:rPr>
        <w:t>具身智能</w:t>
      </w:r>
      <w:proofErr w:type="gramEnd"/>
      <w:r>
        <w:rPr>
          <w:rFonts w:ascii="仿宋_GB2312" w:eastAsia="仿宋_GB2312" w:hAnsi="方正仿宋_GB2312" w:cs="方正仿宋_GB2312" w:hint="eastAsia"/>
          <w:kern w:val="0"/>
          <w:sz w:val="32"/>
          <w:szCs w:val="32"/>
          <w:lang w:bidi="ar"/>
        </w:rPr>
        <w:t>、量子科技、</w:t>
      </w:r>
      <w:proofErr w:type="gramStart"/>
      <w:r>
        <w:rPr>
          <w:rFonts w:ascii="仿宋_GB2312" w:eastAsia="仿宋_GB2312" w:hAnsi="方正仿宋_GB2312" w:cs="方正仿宋_GB2312" w:hint="eastAsia"/>
          <w:kern w:val="0"/>
          <w:sz w:val="32"/>
          <w:szCs w:val="32"/>
          <w:lang w:bidi="ar"/>
        </w:rPr>
        <w:t>脑机接口</w:t>
      </w:r>
      <w:proofErr w:type="gramEnd"/>
      <w:r>
        <w:rPr>
          <w:rFonts w:ascii="仿宋_GB2312" w:eastAsia="仿宋_GB2312" w:hAnsi="方正仿宋_GB2312" w:cs="方正仿宋_GB2312" w:hint="eastAsia"/>
          <w:kern w:val="0"/>
          <w:sz w:val="32"/>
          <w:szCs w:val="32"/>
          <w:lang w:bidi="ar"/>
        </w:rPr>
        <w:t>等未来产业，以及科技服务业；</w:t>
      </w:r>
    </w:p>
    <w:p w14:paraId="0276CD27" w14:textId="77777777" w:rsidR="009D526B" w:rsidRDefault="009D526B" w:rsidP="009D526B">
      <w:pPr>
        <w:adjustRightInd w:val="0"/>
        <w:snapToGrid w:val="0"/>
        <w:spacing w:line="560" w:lineRule="exact"/>
        <w:ind w:firstLineChars="200" w:firstLine="640"/>
        <w:rPr>
          <w:rFonts w:ascii="仿宋_GB2312" w:eastAsia="仿宋_GB2312" w:hAnsi="方正仿宋_GB2312" w:cs="方正仿宋_GB2312" w:hint="eastAsia"/>
          <w:kern w:val="0"/>
          <w:sz w:val="32"/>
          <w:szCs w:val="32"/>
          <w:lang w:bidi="ar"/>
        </w:rPr>
      </w:pPr>
      <w:r>
        <w:rPr>
          <w:rFonts w:ascii="仿宋_GB2312" w:eastAsia="仿宋_GB2312" w:hAnsi="方正仿宋_GB2312" w:cs="方正仿宋_GB2312" w:hint="eastAsia"/>
          <w:kern w:val="0"/>
          <w:sz w:val="32"/>
          <w:szCs w:val="32"/>
          <w:lang w:bidi="ar"/>
        </w:rPr>
        <w:t>3.“海淀北部”，指海淀区西北旺镇、温泉镇、苏家坨镇和上庄镇。</w:t>
      </w:r>
    </w:p>
    <w:p w14:paraId="22A90625" w14:textId="77777777" w:rsidR="009D526B" w:rsidRDefault="009D526B" w:rsidP="009D526B">
      <w:pPr>
        <w:adjustRightInd w:val="0"/>
        <w:snapToGrid w:val="0"/>
        <w:spacing w:line="560" w:lineRule="exact"/>
        <w:ind w:firstLineChars="200" w:firstLine="640"/>
        <w:rPr>
          <w:rFonts w:ascii="仿宋_GB2312" w:eastAsia="仿宋_GB2312" w:hAnsi="方正仿宋_GB2312" w:cs="方正仿宋_GB2312" w:hint="eastAsia"/>
          <w:kern w:val="0"/>
          <w:sz w:val="32"/>
          <w:szCs w:val="32"/>
          <w:lang w:bidi="ar"/>
        </w:rPr>
      </w:pPr>
      <w:r>
        <w:rPr>
          <w:rFonts w:ascii="仿宋_GB2312" w:eastAsia="仿宋_GB2312" w:hAnsi="方正仿宋_GB2312" w:cs="方正仿宋_GB2312" w:hint="eastAsia"/>
          <w:kern w:val="0"/>
          <w:sz w:val="32"/>
          <w:szCs w:val="32"/>
          <w:lang w:bidi="ar"/>
        </w:rPr>
        <w:t>（二）申请安居补贴、人才保障住房（含青年公寓），均须满足申请家庭成员（含申请人、配偶和未成年子女）</w:t>
      </w:r>
      <w:r>
        <w:rPr>
          <w:rFonts w:ascii="仿宋_GB2312" w:eastAsia="仿宋_GB2312" w:hAnsi="方正仿宋_GB2312" w:cs="方正仿宋_GB2312" w:hint="eastAsia"/>
          <w:sz w:val="32"/>
          <w:szCs w:val="32"/>
        </w:rPr>
        <w:t>在本市无住房</w:t>
      </w:r>
      <w:r>
        <w:rPr>
          <w:rFonts w:ascii="仿宋_GB2312" w:eastAsia="仿宋_GB2312" w:hAnsi="方正仿宋_GB2312" w:cs="方正仿宋_GB2312" w:hint="eastAsia"/>
          <w:kern w:val="0"/>
          <w:sz w:val="32"/>
          <w:szCs w:val="32"/>
          <w:lang w:bidi="ar"/>
        </w:rPr>
        <w:t>等条件，且</w:t>
      </w:r>
      <w:proofErr w:type="gramStart"/>
      <w:r>
        <w:rPr>
          <w:rFonts w:ascii="仿宋_GB2312" w:eastAsia="仿宋_GB2312" w:hAnsi="方正仿宋_GB2312" w:cs="方正仿宋_GB2312" w:hint="eastAsia"/>
          <w:kern w:val="0"/>
          <w:sz w:val="32"/>
          <w:szCs w:val="32"/>
          <w:lang w:bidi="ar"/>
        </w:rPr>
        <w:t>本措施</w:t>
      </w:r>
      <w:proofErr w:type="gramEnd"/>
      <w:r>
        <w:rPr>
          <w:rFonts w:ascii="仿宋_GB2312" w:eastAsia="仿宋_GB2312" w:hAnsi="方正仿宋_GB2312" w:cs="方正仿宋_GB2312" w:hint="eastAsia"/>
          <w:kern w:val="0"/>
          <w:sz w:val="32"/>
          <w:szCs w:val="32"/>
          <w:lang w:bidi="ar"/>
        </w:rPr>
        <w:t>各项支持政策和其他住房保障政策不可叠加享受。</w:t>
      </w:r>
    </w:p>
    <w:p w14:paraId="495D7D07" w14:textId="77777777" w:rsidR="009D526B" w:rsidRDefault="009D526B" w:rsidP="009D526B">
      <w:pPr>
        <w:widowControl/>
        <w:adjustRightInd w:val="0"/>
        <w:snapToGrid w:val="0"/>
        <w:spacing w:line="560" w:lineRule="exact"/>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（三）</w:t>
      </w:r>
      <w:proofErr w:type="gramStart"/>
      <w:r>
        <w:rPr>
          <w:rFonts w:ascii="仿宋_GB2312" w:eastAsia="仿宋_GB2312" w:hAnsi="仿宋_GB2312" w:cs="仿宋_GB2312" w:hint="eastAsia"/>
          <w:kern w:val="0"/>
          <w:sz w:val="32"/>
          <w:szCs w:val="32"/>
          <w:lang w:bidi="ar"/>
        </w:rPr>
        <w:t>本措施</w:t>
      </w:r>
      <w:proofErr w:type="gramEnd"/>
      <w:r>
        <w:rPr>
          <w:rFonts w:ascii="仿宋_GB2312" w:eastAsia="仿宋_GB2312" w:hAnsi="仿宋_GB2312" w:cs="仿宋_GB2312" w:hint="eastAsia"/>
          <w:kern w:val="0"/>
          <w:sz w:val="32"/>
          <w:szCs w:val="32"/>
          <w:lang w:bidi="ar"/>
        </w:rPr>
        <w:t>由区住房保障办公室负责解释，自发布之日起施行，有效期至2028年12月31日。</w:t>
      </w:r>
    </w:p>
    <w:p w14:paraId="2292603E" w14:textId="77777777" w:rsidR="009D526B" w:rsidRDefault="009D526B" w:rsidP="009D526B">
      <w:pPr>
        <w:pStyle w:val="BodyText"/>
        <w:ind w:firstLine="640"/>
        <w:rPr>
          <w:rFonts w:ascii="仿宋_GB2312" w:eastAsia="仿宋_GB2312" w:hAnsi="仿宋_GB2312" w:cs="仿宋_GB2312" w:hint="eastAsia"/>
          <w:kern w:val="0"/>
          <w:sz w:val="32"/>
          <w:szCs w:val="32"/>
          <w:lang w:bidi="ar"/>
        </w:rPr>
      </w:pPr>
    </w:p>
    <w:p w14:paraId="6482F72C" w14:textId="77777777" w:rsidR="009D526B" w:rsidRDefault="009D526B" w:rsidP="009D526B">
      <w:pPr>
        <w:ind w:firstLine="640"/>
        <w:rPr>
          <w:rFonts w:hint="eastAsia"/>
        </w:rPr>
      </w:pPr>
    </w:p>
    <w:p w14:paraId="0F672161" w14:textId="77777777" w:rsidR="0023654E" w:rsidRPr="009D526B" w:rsidRDefault="0023654E" w:rsidP="009D526B">
      <w:pPr>
        <w:rPr>
          <w:rFonts w:hint="eastAsia"/>
        </w:rPr>
      </w:pPr>
    </w:p>
    <w:sectPr w:rsidR="0023654E" w:rsidRPr="009D526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97614" w14:textId="77777777" w:rsidR="00367B86" w:rsidRDefault="00367B86" w:rsidP="009D526B">
      <w:pPr>
        <w:ind w:firstLine="640"/>
        <w:rPr>
          <w:rFonts w:hint="eastAsia"/>
        </w:rPr>
      </w:pPr>
      <w:r>
        <w:separator/>
      </w:r>
    </w:p>
  </w:endnote>
  <w:endnote w:type="continuationSeparator" w:id="0">
    <w:p w14:paraId="361F4F5C" w14:textId="77777777" w:rsidR="00367B86" w:rsidRDefault="00367B86" w:rsidP="009D526B">
      <w:pPr>
        <w:ind w:firstLine="64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_GB2312">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95EB2" w14:textId="77777777" w:rsidR="009D526B" w:rsidRDefault="009D526B">
    <w:pPr>
      <w:pStyle w:val="af0"/>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99304" w14:textId="77777777" w:rsidR="009D526B" w:rsidRDefault="009D526B">
    <w:pPr>
      <w:pStyle w:val="af0"/>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1C148" w14:textId="77777777" w:rsidR="009D526B" w:rsidRDefault="009D526B">
    <w:pPr>
      <w:pStyle w:val="af0"/>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19829" w14:textId="77777777" w:rsidR="00367B86" w:rsidRDefault="00367B86" w:rsidP="009D526B">
      <w:pPr>
        <w:ind w:firstLine="640"/>
        <w:rPr>
          <w:rFonts w:hint="eastAsia"/>
        </w:rPr>
      </w:pPr>
      <w:r>
        <w:separator/>
      </w:r>
    </w:p>
  </w:footnote>
  <w:footnote w:type="continuationSeparator" w:id="0">
    <w:p w14:paraId="16D79395" w14:textId="77777777" w:rsidR="00367B86" w:rsidRDefault="00367B86" w:rsidP="009D526B">
      <w:pPr>
        <w:ind w:firstLine="64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F38AC" w14:textId="77777777" w:rsidR="009D526B" w:rsidRDefault="009D526B">
    <w:pPr>
      <w:pStyle w:val="ae"/>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9BA45" w14:textId="77777777" w:rsidR="009D526B" w:rsidRDefault="009D526B">
    <w:pPr>
      <w:pStyle w:val="ae"/>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FA73" w14:textId="77777777" w:rsidR="009D526B" w:rsidRDefault="009D526B">
    <w:pPr>
      <w:pStyle w:val="ae"/>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95E"/>
    <w:rsid w:val="00032179"/>
    <w:rsid w:val="000A7DE9"/>
    <w:rsid w:val="0023654E"/>
    <w:rsid w:val="00367B86"/>
    <w:rsid w:val="00410C80"/>
    <w:rsid w:val="004B1576"/>
    <w:rsid w:val="006B525C"/>
    <w:rsid w:val="006C1390"/>
    <w:rsid w:val="00766B4A"/>
    <w:rsid w:val="0078595E"/>
    <w:rsid w:val="007C023A"/>
    <w:rsid w:val="007C666B"/>
    <w:rsid w:val="007F0E2B"/>
    <w:rsid w:val="00822343"/>
    <w:rsid w:val="009647C4"/>
    <w:rsid w:val="009D526B"/>
    <w:rsid w:val="00BD4D23"/>
    <w:rsid w:val="00CE2D86"/>
    <w:rsid w:val="00E17B5D"/>
    <w:rsid w:val="00FC5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95C23"/>
  <w15:docId w15:val="{6F257520-4A79-4999-BCB7-B39CE051C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仿宋_GB2312" w:hAnsi="Times New Roman" w:cstheme="minorBidi"/>
        <w:kern w:val="2"/>
        <w:sz w:val="3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BodyText"/>
    <w:qFormat/>
    <w:rsid w:val="009D526B"/>
    <w:pPr>
      <w:widowControl w:val="0"/>
      <w:jc w:val="both"/>
    </w:pPr>
    <w:rPr>
      <w:rFonts w:asciiTheme="minorHAnsi" w:eastAsiaTheme="minorEastAsia" w:hAnsiTheme="minorHAnsi"/>
      <w:sz w:val="21"/>
      <w:szCs w:val="24"/>
    </w:rPr>
  </w:style>
  <w:style w:type="paragraph" w:styleId="1">
    <w:name w:val="heading 1"/>
    <w:basedOn w:val="a"/>
    <w:next w:val="a"/>
    <w:link w:val="10"/>
    <w:autoRedefine/>
    <w:qFormat/>
    <w:rsid w:val="007F0E2B"/>
    <w:pPr>
      <w:keepNext/>
      <w:keepLines/>
      <w:spacing w:before="340" w:after="330" w:line="578" w:lineRule="auto"/>
      <w:outlineLvl w:val="0"/>
    </w:pPr>
    <w:rPr>
      <w:rFonts w:eastAsia="黑体"/>
      <w:bCs/>
      <w:kern w:val="44"/>
      <w:szCs w:val="44"/>
    </w:rPr>
  </w:style>
  <w:style w:type="paragraph" w:styleId="2">
    <w:name w:val="heading 2"/>
    <w:basedOn w:val="a"/>
    <w:next w:val="a"/>
    <w:link w:val="20"/>
    <w:autoRedefine/>
    <w:uiPriority w:val="9"/>
    <w:unhideWhenUsed/>
    <w:qFormat/>
    <w:rsid w:val="007F0E2B"/>
    <w:pPr>
      <w:keepNext/>
      <w:keepLines/>
      <w:outlineLvl w:val="1"/>
    </w:pPr>
    <w:rPr>
      <w:rFonts w:eastAsia="楷体_GB2312" w:cstheme="majorBidi"/>
      <w:bCs/>
      <w:szCs w:val="32"/>
    </w:rPr>
  </w:style>
  <w:style w:type="paragraph" w:styleId="3">
    <w:name w:val="heading 3"/>
    <w:basedOn w:val="a"/>
    <w:next w:val="a"/>
    <w:link w:val="30"/>
    <w:autoRedefine/>
    <w:uiPriority w:val="9"/>
    <w:semiHidden/>
    <w:unhideWhenUsed/>
    <w:qFormat/>
    <w:rsid w:val="007F0E2B"/>
    <w:pPr>
      <w:keepNext/>
      <w:keepLines/>
      <w:outlineLvl w:val="2"/>
    </w:pPr>
    <w:rPr>
      <w:rFonts w:cstheme="majorBidi"/>
      <w:b/>
      <w:szCs w:val="32"/>
    </w:rPr>
  </w:style>
  <w:style w:type="paragraph" w:styleId="4">
    <w:name w:val="heading 4"/>
    <w:basedOn w:val="a"/>
    <w:next w:val="a"/>
    <w:link w:val="40"/>
    <w:uiPriority w:val="9"/>
    <w:semiHidden/>
    <w:unhideWhenUsed/>
    <w:qFormat/>
    <w:rsid w:val="007859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59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595E"/>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595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595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8595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0E2B"/>
    <w:rPr>
      <w:rFonts w:eastAsia="黑体"/>
      <w:bCs/>
      <w:kern w:val="44"/>
      <w:szCs w:val="44"/>
    </w:rPr>
  </w:style>
  <w:style w:type="character" w:customStyle="1" w:styleId="20">
    <w:name w:val="标题 2 字符"/>
    <w:basedOn w:val="a0"/>
    <w:link w:val="2"/>
    <w:uiPriority w:val="9"/>
    <w:rsid w:val="007F0E2B"/>
    <w:rPr>
      <w:rFonts w:eastAsia="楷体_GB2312" w:cstheme="majorBidi"/>
      <w:bCs/>
      <w:szCs w:val="32"/>
    </w:rPr>
  </w:style>
  <w:style w:type="character" w:customStyle="1" w:styleId="30">
    <w:name w:val="标题 3 字符"/>
    <w:basedOn w:val="a0"/>
    <w:link w:val="3"/>
    <w:uiPriority w:val="9"/>
    <w:semiHidden/>
    <w:rsid w:val="007F0E2B"/>
    <w:rPr>
      <w:rFonts w:cstheme="majorBidi"/>
      <w:b/>
      <w:szCs w:val="32"/>
    </w:rPr>
  </w:style>
  <w:style w:type="character" w:customStyle="1" w:styleId="40">
    <w:name w:val="标题 4 字符"/>
    <w:basedOn w:val="a0"/>
    <w:link w:val="4"/>
    <w:uiPriority w:val="9"/>
    <w:semiHidden/>
    <w:rsid w:val="0078595E"/>
    <w:rPr>
      <w:rFonts w:asciiTheme="minorHAnsi" w:eastAsiaTheme="minorEastAsia" w:hAnsiTheme="minorHAnsi" w:cstheme="majorBidi"/>
      <w:color w:val="2F5496" w:themeColor="accent1" w:themeShade="BF"/>
      <w:sz w:val="28"/>
      <w:szCs w:val="28"/>
    </w:rPr>
  </w:style>
  <w:style w:type="character" w:customStyle="1" w:styleId="50">
    <w:name w:val="标题 5 字符"/>
    <w:basedOn w:val="a0"/>
    <w:link w:val="5"/>
    <w:uiPriority w:val="9"/>
    <w:semiHidden/>
    <w:rsid w:val="0078595E"/>
    <w:rPr>
      <w:rFonts w:asciiTheme="minorHAnsi" w:eastAsiaTheme="minorEastAsia" w:hAnsiTheme="minorHAnsi" w:cstheme="majorBidi"/>
      <w:color w:val="2F5496" w:themeColor="accent1" w:themeShade="BF"/>
      <w:sz w:val="24"/>
      <w:szCs w:val="24"/>
    </w:rPr>
  </w:style>
  <w:style w:type="character" w:customStyle="1" w:styleId="60">
    <w:name w:val="标题 6 字符"/>
    <w:basedOn w:val="a0"/>
    <w:link w:val="6"/>
    <w:uiPriority w:val="9"/>
    <w:semiHidden/>
    <w:rsid w:val="0078595E"/>
    <w:rPr>
      <w:rFonts w:asciiTheme="minorHAnsi" w:eastAsiaTheme="minorEastAsia" w:hAnsiTheme="minorHAnsi" w:cstheme="majorBidi"/>
      <w:b/>
      <w:bCs/>
      <w:color w:val="2F5496" w:themeColor="accent1" w:themeShade="BF"/>
      <w:szCs w:val="24"/>
    </w:rPr>
  </w:style>
  <w:style w:type="character" w:customStyle="1" w:styleId="70">
    <w:name w:val="标题 7 字符"/>
    <w:basedOn w:val="a0"/>
    <w:link w:val="7"/>
    <w:uiPriority w:val="9"/>
    <w:semiHidden/>
    <w:rsid w:val="0078595E"/>
    <w:rPr>
      <w:rFonts w:asciiTheme="minorHAnsi" w:eastAsiaTheme="minorEastAsia" w:hAnsiTheme="minorHAnsi" w:cstheme="majorBidi"/>
      <w:b/>
      <w:bCs/>
      <w:color w:val="595959" w:themeColor="text1" w:themeTint="A6"/>
      <w:szCs w:val="24"/>
    </w:rPr>
  </w:style>
  <w:style w:type="character" w:customStyle="1" w:styleId="80">
    <w:name w:val="标题 8 字符"/>
    <w:basedOn w:val="a0"/>
    <w:link w:val="8"/>
    <w:uiPriority w:val="9"/>
    <w:semiHidden/>
    <w:rsid w:val="0078595E"/>
    <w:rPr>
      <w:rFonts w:asciiTheme="minorHAnsi" w:eastAsiaTheme="minorEastAsia" w:hAnsiTheme="minorHAnsi" w:cstheme="majorBidi"/>
      <w:color w:val="595959" w:themeColor="text1" w:themeTint="A6"/>
      <w:szCs w:val="24"/>
    </w:rPr>
  </w:style>
  <w:style w:type="character" w:customStyle="1" w:styleId="90">
    <w:name w:val="标题 9 字符"/>
    <w:basedOn w:val="a0"/>
    <w:link w:val="9"/>
    <w:uiPriority w:val="9"/>
    <w:semiHidden/>
    <w:rsid w:val="0078595E"/>
    <w:rPr>
      <w:rFonts w:asciiTheme="minorHAnsi" w:eastAsiaTheme="majorEastAsia" w:hAnsiTheme="minorHAnsi" w:cstheme="majorBidi"/>
      <w:color w:val="595959" w:themeColor="text1" w:themeTint="A6"/>
      <w:szCs w:val="24"/>
    </w:rPr>
  </w:style>
  <w:style w:type="paragraph" w:styleId="a3">
    <w:name w:val="Title"/>
    <w:basedOn w:val="a"/>
    <w:next w:val="a"/>
    <w:link w:val="a4"/>
    <w:uiPriority w:val="10"/>
    <w:qFormat/>
    <w:rsid w:val="0078595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59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595E"/>
    <w:pPr>
      <w:numPr>
        <w:ilvl w:val="1"/>
      </w:numPr>
      <w:spacing w:after="160"/>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59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595E"/>
    <w:pPr>
      <w:spacing w:before="160" w:after="160"/>
      <w:jc w:val="center"/>
    </w:pPr>
    <w:rPr>
      <w:i/>
      <w:iCs/>
      <w:color w:val="404040" w:themeColor="text1" w:themeTint="BF"/>
    </w:rPr>
  </w:style>
  <w:style w:type="character" w:customStyle="1" w:styleId="a8">
    <w:name w:val="引用 字符"/>
    <w:basedOn w:val="a0"/>
    <w:link w:val="a7"/>
    <w:uiPriority w:val="29"/>
    <w:rsid w:val="0078595E"/>
    <w:rPr>
      <w:rFonts w:cs="Times New Roman"/>
      <w:i/>
      <w:iCs/>
      <w:color w:val="404040" w:themeColor="text1" w:themeTint="BF"/>
      <w:szCs w:val="24"/>
    </w:rPr>
  </w:style>
  <w:style w:type="paragraph" w:styleId="a9">
    <w:name w:val="List Paragraph"/>
    <w:basedOn w:val="a"/>
    <w:uiPriority w:val="34"/>
    <w:qFormat/>
    <w:rsid w:val="0078595E"/>
    <w:pPr>
      <w:ind w:left="720"/>
      <w:contextualSpacing/>
    </w:pPr>
  </w:style>
  <w:style w:type="character" w:styleId="aa">
    <w:name w:val="Intense Emphasis"/>
    <w:basedOn w:val="a0"/>
    <w:uiPriority w:val="21"/>
    <w:qFormat/>
    <w:rsid w:val="0078595E"/>
    <w:rPr>
      <w:i/>
      <w:iCs/>
      <w:color w:val="2F5496" w:themeColor="accent1" w:themeShade="BF"/>
    </w:rPr>
  </w:style>
  <w:style w:type="paragraph" w:styleId="ab">
    <w:name w:val="Intense Quote"/>
    <w:basedOn w:val="a"/>
    <w:next w:val="a"/>
    <w:link w:val="ac"/>
    <w:uiPriority w:val="30"/>
    <w:qFormat/>
    <w:rsid w:val="007859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595E"/>
    <w:rPr>
      <w:rFonts w:cs="Times New Roman"/>
      <w:i/>
      <w:iCs/>
      <w:color w:val="2F5496" w:themeColor="accent1" w:themeShade="BF"/>
      <w:szCs w:val="24"/>
    </w:rPr>
  </w:style>
  <w:style w:type="character" w:styleId="ad">
    <w:name w:val="Intense Reference"/>
    <w:basedOn w:val="a0"/>
    <w:uiPriority w:val="32"/>
    <w:qFormat/>
    <w:rsid w:val="0078595E"/>
    <w:rPr>
      <w:b/>
      <w:bCs/>
      <w:smallCaps/>
      <w:color w:val="2F5496" w:themeColor="accent1" w:themeShade="BF"/>
      <w:spacing w:val="5"/>
    </w:rPr>
  </w:style>
  <w:style w:type="paragraph" w:styleId="ae">
    <w:name w:val="header"/>
    <w:basedOn w:val="a"/>
    <w:link w:val="af"/>
    <w:uiPriority w:val="99"/>
    <w:unhideWhenUsed/>
    <w:rsid w:val="009D526B"/>
    <w:pPr>
      <w:tabs>
        <w:tab w:val="center" w:pos="4153"/>
        <w:tab w:val="right" w:pos="8306"/>
      </w:tabs>
      <w:snapToGrid w:val="0"/>
      <w:spacing w:line="240" w:lineRule="atLeast"/>
      <w:jc w:val="center"/>
    </w:pPr>
    <w:rPr>
      <w:sz w:val="18"/>
      <w:szCs w:val="18"/>
    </w:rPr>
  </w:style>
  <w:style w:type="character" w:customStyle="1" w:styleId="af">
    <w:name w:val="页眉 字符"/>
    <w:basedOn w:val="a0"/>
    <w:link w:val="ae"/>
    <w:uiPriority w:val="99"/>
    <w:rsid w:val="009D526B"/>
    <w:rPr>
      <w:rFonts w:cs="Times New Roman"/>
      <w:sz w:val="18"/>
      <w:szCs w:val="18"/>
    </w:rPr>
  </w:style>
  <w:style w:type="paragraph" w:styleId="af0">
    <w:name w:val="footer"/>
    <w:basedOn w:val="a"/>
    <w:link w:val="af1"/>
    <w:uiPriority w:val="99"/>
    <w:unhideWhenUsed/>
    <w:rsid w:val="009D526B"/>
    <w:pPr>
      <w:tabs>
        <w:tab w:val="center" w:pos="4153"/>
        <w:tab w:val="right" w:pos="8306"/>
      </w:tabs>
      <w:snapToGrid w:val="0"/>
      <w:spacing w:line="240" w:lineRule="atLeast"/>
      <w:jc w:val="left"/>
    </w:pPr>
    <w:rPr>
      <w:sz w:val="18"/>
      <w:szCs w:val="18"/>
    </w:rPr>
  </w:style>
  <w:style w:type="character" w:customStyle="1" w:styleId="af1">
    <w:name w:val="页脚 字符"/>
    <w:basedOn w:val="a0"/>
    <w:link w:val="af0"/>
    <w:uiPriority w:val="99"/>
    <w:rsid w:val="009D526B"/>
    <w:rPr>
      <w:rFonts w:cs="Times New Roman"/>
      <w:sz w:val="18"/>
      <w:szCs w:val="18"/>
    </w:rPr>
  </w:style>
  <w:style w:type="paragraph" w:customStyle="1" w:styleId="BodyText">
    <w:name w:val="BodyText"/>
    <w:next w:val="a"/>
    <w:qFormat/>
    <w:rsid w:val="009D526B"/>
    <w:pPr>
      <w:widowControl w:val="0"/>
      <w:spacing w:after="120"/>
      <w:jc w:val="both"/>
      <w:textAlignment w:val="baseline"/>
    </w:pPr>
    <w:rPr>
      <w:rFonts w:ascii="Calibri" w:eastAsia="宋体" w:hAnsi="Calibri"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293</Words>
  <Characters>1671</Characters>
  <Application>Microsoft Office Word</Application>
  <DocSecurity>0</DocSecurity>
  <Lines>13</Lines>
  <Paragraphs>3</Paragraphs>
  <ScaleCrop>false</ScaleCrop>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jie dong</dc:creator>
  <cp:keywords/>
  <dc:description/>
  <cp:lastModifiedBy>jie dong</cp:lastModifiedBy>
  <cp:revision>3</cp:revision>
  <dcterms:created xsi:type="dcterms:W3CDTF">2026-02-09T09:40:00Z</dcterms:created>
  <dcterms:modified xsi:type="dcterms:W3CDTF">2026-02-10T05:55:00Z</dcterms:modified>
</cp:coreProperties>
</file>