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E4492">
      <w:pPr>
        <w:spacing w:line="560" w:lineRule="exact"/>
        <w:jc w:val="center"/>
        <w:rPr>
          <w:rFonts w:hint="eastAsia" w:ascii="方正小标宋简体" w:eastAsia="方正小标宋简体"/>
          <w:sz w:val="44"/>
          <w:szCs w:val="44"/>
        </w:rPr>
      </w:pPr>
    </w:p>
    <w:p w14:paraId="13447E19">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房山区关于依托北京基金小镇支持基金产业高质量发展的若干措施实施细则</w:t>
      </w:r>
    </w:p>
    <w:p w14:paraId="185BF1B4">
      <w:pPr>
        <w:spacing w:line="560" w:lineRule="exact"/>
        <w:jc w:val="center"/>
        <w:rPr>
          <w:rFonts w:hint="eastAsia" w:ascii="仿宋_GB2312" w:eastAsia="仿宋_GB2312"/>
          <w:sz w:val="32"/>
          <w:szCs w:val="32"/>
          <w:lang w:eastAsia="zh-CN"/>
        </w:rPr>
      </w:pPr>
      <w:r>
        <w:rPr>
          <w:rFonts w:hint="eastAsia" w:ascii="仿宋_GB2312" w:eastAsia="仿宋_GB2312"/>
          <w:sz w:val="32"/>
          <w:szCs w:val="32"/>
          <w:lang w:eastAsia="zh-CN"/>
        </w:rPr>
        <w:t>（征求意见稿）</w:t>
      </w:r>
    </w:p>
    <w:p w14:paraId="4A882E58">
      <w:pPr>
        <w:spacing w:line="560" w:lineRule="exact"/>
        <w:ind w:firstLine="640" w:firstLineChars="200"/>
        <w:rPr>
          <w:rFonts w:ascii="仿宋_GB2312" w:eastAsia="仿宋_GB2312"/>
          <w:sz w:val="32"/>
          <w:szCs w:val="32"/>
        </w:rPr>
      </w:pPr>
      <w:bookmarkStart w:id="0" w:name="_GoBack"/>
      <w:bookmarkEnd w:id="0"/>
      <w:r>
        <w:rPr>
          <w:rFonts w:hint="eastAsia" w:ascii="仿宋_GB2312" w:eastAsia="仿宋_GB2312"/>
          <w:sz w:val="32"/>
          <w:szCs w:val="32"/>
        </w:rPr>
        <w:t>依照《房山区关于依托北京基金小镇支持基金产业高质量发展的若干措施》制定本实施细则，具体内容如下：</w:t>
      </w:r>
    </w:p>
    <w:p w14:paraId="37F61E27">
      <w:pPr>
        <w:spacing w:line="560" w:lineRule="exact"/>
        <w:ind w:firstLine="640" w:firstLineChars="200"/>
        <w:rPr>
          <w:rFonts w:ascii="黑体" w:hAnsi="黑体" w:eastAsia="黑体"/>
          <w:sz w:val="32"/>
          <w:szCs w:val="32"/>
        </w:rPr>
      </w:pPr>
      <w:r>
        <w:rPr>
          <w:rFonts w:hint="eastAsia" w:ascii="黑体" w:hAnsi="黑体" w:eastAsia="黑体"/>
          <w:sz w:val="32"/>
          <w:szCs w:val="32"/>
        </w:rPr>
        <w:t>一、基本原则</w:t>
      </w:r>
    </w:p>
    <w:p w14:paraId="4C103DE8">
      <w:pPr>
        <w:spacing w:line="560" w:lineRule="exact"/>
        <w:ind w:firstLine="640" w:firstLineChars="200"/>
        <w:rPr>
          <w:rFonts w:ascii="仿宋_GB2312" w:eastAsia="仿宋_GB2312"/>
          <w:sz w:val="32"/>
          <w:szCs w:val="32"/>
        </w:rPr>
      </w:pPr>
      <w:r>
        <w:rPr>
          <w:rFonts w:hint="eastAsia" w:ascii="仿宋_GB2312" w:eastAsia="仿宋_GB2312"/>
          <w:sz w:val="32"/>
          <w:szCs w:val="32"/>
        </w:rPr>
        <w:t>符合《房山区关于依托北京基金小镇支持基金产业高质量发展的若干措施》第三条、第四条、第五条、第六条、第七条规定，经营稳健且近三年无违法违规经营的基金机构，均按照本细则，公平公正地参与评定。</w:t>
      </w:r>
    </w:p>
    <w:p w14:paraId="7A3E6C66">
      <w:pPr>
        <w:spacing w:line="560" w:lineRule="exact"/>
        <w:ind w:firstLine="640" w:firstLineChars="200"/>
        <w:rPr>
          <w:rFonts w:ascii="黑体" w:hAnsi="黑体" w:eastAsia="黑体"/>
          <w:sz w:val="32"/>
          <w:szCs w:val="32"/>
        </w:rPr>
      </w:pPr>
      <w:r>
        <w:rPr>
          <w:rFonts w:hint="eastAsia" w:ascii="黑体" w:hAnsi="黑体" w:eastAsia="黑体"/>
          <w:sz w:val="32"/>
          <w:szCs w:val="32"/>
        </w:rPr>
        <w:t>二、支持条件和标准</w:t>
      </w:r>
    </w:p>
    <w:p w14:paraId="7E9B53E6">
      <w:pPr>
        <w:numPr>
          <w:ilvl w:val="255"/>
          <w:numId w:val="0"/>
        </w:numPr>
        <w:ind w:firstLine="640" w:firstLineChars="200"/>
        <w:rPr>
          <w:rFonts w:ascii="仿宋_GB2312" w:eastAsia="仿宋_GB2312"/>
          <w:szCs w:val="21"/>
        </w:rPr>
      </w:pPr>
      <w:r>
        <w:rPr>
          <w:rFonts w:hint="eastAsia" w:ascii="仿宋_GB2312" w:eastAsia="仿宋_GB2312"/>
          <w:sz w:val="32"/>
          <w:szCs w:val="32"/>
        </w:rPr>
        <w:t>1、在中国证券投资基金业协会登记的私募股权、创业投资基金管理人，实缴资本1000万元（含）以上的按照上年度管理基金实缴规模的一定比例给予资金支持。上年度管理基金实缴规模5亿元（含）-50亿元（不含）的，按照管理基金实缴规模的万分之0.3给予最高15万元资金支持。上年度管理基金实缴规模50亿元（含）-100亿元（不含）的，按照管理基金实缴规模的万分之0.5给予最高50万元资金支持。上年度管理基金实缴规模100亿元（含）以上的，按照管理基金实缴规模的万分之0.7给予最高300万元资金支持。</w:t>
      </w:r>
    </w:p>
    <w:p w14:paraId="4A2716CE">
      <w:pPr>
        <w:numPr>
          <w:ilvl w:val="255"/>
          <w:numId w:val="0"/>
        </w:numPr>
        <w:ind w:firstLine="420"/>
        <w:rPr>
          <w:rFonts w:ascii="仿宋_GB2312" w:eastAsia="仿宋_GB2312"/>
          <w:szCs w:val="21"/>
        </w:rPr>
      </w:pPr>
      <w:r>
        <w:rPr>
          <w:rFonts w:hint="eastAsia" w:ascii="仿宋_GB2312" w:eastAsia="仿宋_GB2312"/>
          <w:szCs w:val="21"/>
        </w:rPr>
        <w:t>（注：</w:t>
      </w:r>
      <w:r>
        <w:rPr>
          <w:rFonts w:ascii="仿宋_GB2312" w:eastAsia="仿宋_GB2312"/>
          <w:szCs w:val="21"/>
        </w:rPr>
        <w:t>1</w:t>
      </w:r>
      <w:r>
        <w:rPr>
          <w:rFonts w:hint="eastAsia" w:ascii="仿宋_GB2312" w:eastAsia="仿宋_GB2312"/>
          <w:szCs w:val="21"/>
        </w:rPr>
        <w:t>、金额核定标准：最终核定金额以1万元为单位取整确定。</w:t>
      </w:r>
    </w:p>
    <w:p w14:paraId="67D0A633">
      <w:pPr>
        <w:numPr>
          <w:ilvl w:val="255"/>
          <w:numId w:val="0"/>
        </w:numPr>
        <w:ind w:firstLine="420"/>
        <w:rPr>
          <w:rFonts w:ascii="仿宋_GB2312" w:eastAsia="仿宋_GB2312"/>
          <w:szCs w:val="21"/>
        </w:rPr>
      </w:pPr>
      <w:r>
        <w:rPr>
          <w:rFonts w:hint="eastAsia" w:ascii="仿宋_GB2312" w:eastAsia="仿宋_GB2312"/>
          <w:szCs w:val="21"/>
        </w:rPr>
        <w:t>2、实缴资本：根据考核年度审计报告“资产负债表”中“所有者权益”项下“实收资本/合伙人资本”的期末余额数核定。</w:t>
      </w:r>
    </w:p>
    <w:p w14:paraId="63E49BED">
      <w:pPr>
        <w:numPr>
          <w:ilvl w:val="255"/>
          <w:numId w:val="0"/>
        </w:numPr>
        <w:ind w:firstLine="420"/>
        <w:rPr>
          <w:rFonts w:ascii="仿宋_GB2312" w:eastAsia="仿宋_GB2312"/>
          <w:szCs w:val="21"/>
        </w:rPr>
      </w:pPr>
      <w:r>
        <w:rPr>
          <w:rFonts w:hint="eastAsia" w:ascii="仿宋_GB2312" w:eastAsia="仿宋_GB2312"/>
          <w:szCs w:val="21"/>
        </w:rPr>
        <w:t>3、管理基金实缴规模：考核年度管理的基金需在中国证券投资基金业协会备案。管理基金实缴规模指考核年度在管基金实缴出资额总和，根据考核年度在管基金审计报告/财务报表“资产负债表”中“所有者权益”项下“实收资本/合伙人资本”的期末余额数核定。）</w:t>
      </w:r>
    </w:p>
    <w:p w14:paraId="7F58FA9B">
      <w:pPr>
        <w:numPr>
          <w:ilvl w:val="255"/>
          <w:numId w:val="0"/>
        </w:numPr>
        <w:ind w:firstLine="640" w:firstLineChars="200"/>
        <w:rPr>
          <w:rFonts w:ascii="仿宋_GB2312" w:eastAsia="仿宋_GB2312"/>
          <w:sz w:val="32"/>
          <w:szCs w:val="32"/>
        </w:rPr>
      </w:pPr>
      <w:r>
        <w:rPr>
          <w:rFonts w:hint="eastAsia" w:ascii="仿宋_GB2312" w:hAnsi="仿宋_GB2312" w:eastAsia="仿宋_GB2312" w:cs="仿宋_GB2312"/>
          <w:color w:val="0F1115"/>
          <w:sz w:val="32"/>
          <w:szCs w:val="32"/>
          <w:shd w:val="clear" w:color="auto" w:fill="FFFFFF"/>
        </w:rPr>
        <w:t>2、</w:t>
      </w:r>
      <w:r>
        <w:rPr>
          <w:rFonts w:hint="eastAsia" w:ascii="仿宋_GB2312" w:eastAsia="仿宋_GB2312"/>
          <w:sz w:val="32"/>
          <w:szCs w:val="32"/>
        </w:rPr>
        <w:t>区内设立的私募股权投资基金、创业投资基金，实缴出资额5亿元（含）以上的且上年度新增投资额1亿元（含）以上的，按照上年度新增投资额的百分之0.1给予最高300万元资金支持。</w:t>
      </w:r>
    </w:p>
    <w:p w14:paraId="7C9C6C2E">
      <w:pPr>
        <w:numPr>
          <w:ilvl w:val="255"/>
          <w:numId w:val="0"/>
        </w:numPr>
        <w:ind w:firstLine="420"/>
        <w:rPr>
          <w:rFonts w:ascii="仿宋_GB2312" w:eastAsia="仿宋_GB2312"/>
          <w:szCs w:val="21"/>
        </w:rPr>
      </w:pPr>
      <w:r>
        <w:rPr>
          <w:rFonts w:hint="eastAsia" w:ascii="仿宋_GB2312" w:eastAsia="仿宋_GB2312"/>
          <w:szCs w:val="21"/>
        </w:rPr>
        <w:t>（注：</w:t>
      </w:r>
      <w:r>
        <w:rPr>
          <w:rFonts w:ascii="仿宋_GB2312" w:eastAsia="仿宋_GB2312"/>
          <w:szCs w:val="21"/>
        </w:rPr>
        <w:t>1</w:t>
      </w:r>
      <w:r>
        <w:rPr>
          <w:rFonts w:hint="eastAsia" w:ascii="仿宋_GB2312" w:eastAsia="仿宋_GB2312"/>
          <w:szCs w:val="21"/>
        </w:rPr>
        <w:t>、考核年度私募股权投资基金、创业投资基金需在中国证券投资基金业协会备案。</w:t>
      </w:r>
    </w:p>
    <w:p w14:paraId="1332C6CB">
      <w:pPr>
        <w:numPr>
          <w:ilvl w:val="255"/>
          <w:numId w:val="0"/>
        </w:numPr>
        <w:ind w:firstLine="420"/>
        <w:rPr>
          <w:rFonts w:ascii="仿宋_GB2312" w:eastAsia="仿宋_GB2312"/>
          <w:szCs w:val="21"/>
        </w:rPr>
      </w:pPr>
      <w:r>
        <w:rPr>
          <w:rFonts w:hint="eastAsia" w:ascii="仿宋_GB2312" w:eastAsia="仿宋_GB2312"/>
          <w:szCs w:val="21"/>
        </w:rPr>
        <w:t>2、金额核定标准：最终核定金额以10万元为单位取整确定。</w:t>
      </w:r>
    </w:p>
    <w:p w14:paraId="728E1650">
      <w:pPr>
        <w:numPr>
          <w:ilvl w:val="255"/>
          <w:numId w:val="0"/>
        </w:numPr>
        <w:ind w:firstLine="420"/>
        <w:rPr>
          <w:rFonts w:ascii="仿宋_GB2312" w:eastAsia="仿宋_GB2312"/>
          <w:szCs w:val="21"/>
        </w:rPr>
      </w:pPr>
      <w:r>
        <w:rPr>
          <w:rFonts w:hint="eastAsia" w:ascii="仿宋_GB2312" w:eastAsia="仿宋_GB2312"/>
          <w:szCs w:val="21"/>
        </w:rPr>
        <w:t>3、实缴出资额：根据考核年度审计报告“资产负债表”中“所有者权益”项下“实收资本/合伙人资本”的期末余额数核定。</w:t>
      </w:r>
    </w:p>
    <w:p w14:paraId="4A540BFD">
      <w:pPr>
        <w:numPr>
          <w:ilvl w:val="255"/>
          <w:numId w:val="0"/>
        </w:numPr>
        <w:ind w:firstLine="420"/>
        <w:rPr>
          <w:rFonts w:ascii="仿宋_GB2312" w:eastAsia="仿宋_GB2312"/>
          <w:szCs w:val="21"/>
        </w:rPr>
      </w:pPr>
      <w:r>
        <w:rPr>
          <w:rFonts w:hint="eastAsia" w:ascii="仿宋_GB2312" w:eastAsia="仿宋_GB2312"/>
          <w:szCs w:val="21"/>
        </w:rPr>
        <w:t>4、新增投资额：指考核年度当年实际完成出资的资金总额。）</w:t>
      </w:r>
    </w:p>
    <w:p w14:paraId="500D72A1">
      <w:pPr>
        <w:numPr>
          <w:ilvl w:val="255"/>
          <w:numId w:val="0"/>
        </w:numPr>
        <w:ind w:firstLine="640" w:firstLineChars="200"/>
        <w:rPr>
          <w:rFonts w:ascii="仿宋_GB2312" w:eastAsia="仿宋_GB2312"/>
          <w:sz w:val="32"/>
          <w:szCs w:val="32"/>
          <w:highlight w:val="none"/>
        </w:rPr>
      </w:pPr>
      <w:r>
        <w:rPr>
          <w:rFonts w:ascii="仿宋_GB2312" w:hAnsi="仿宋_GB2312" w:eastAsia="仿宋_GB2312" w:cs="仿宋_GB2312"/>
          <w:color w:val="0F1115"/>
          <w:sz w:val="32"/>
          <w:szCs w:val="32"/>
          <w:highlight w:val="none"/>
          <w:shd w:val="clear" w:color="auto" w:fill="FFFFFF"/>
        </w:rPr>
        <w:t>3、</w:t>
      </w:r>
      <w:r>
        <w:rPr>
          <w:rFonts w:hint="eastAsia" w:ascii="仿宋_GB2312" w:eastAsia="仿宋_GB2312"/>
          <w:sz w:val="32"/>
          <w:szCs w:val="32"/>
          <w:highlight w:val="none"/>
        </w:rPr>
        <w:t>区内设立的私募股权投资基金、创业投资基金，按照上年度投资区内企业投资额的百分之0.1给予最高500万元资金支持。上年度投资区内企业投资额1亿元（含）-5亿元（不含）的，给予最高50万元资金支持；上年度投资区内企业投资额5亿元（含）-10亿元（不含）的，给予最高100万元资金支持；上年度投资区内企业投资额10亿元（含）以上的，给予最高500万元资金支持。</w:t>
      </w:r>
    </w:p>
    <w:p w14:paraId="1C5DAC0E">
      <w:pPr>
        <w:numPr>
          <w:ilvl w:val="255"/>
          <w:numId w:val="0"/>
        </w:numPr>
        <w:ind w:firstLine="420"/>
        <w:rPr>
          <w:rFonts w:ascii="仿宋_GB2312" w:eastAsia="仿宋_GB2312"/>
          <w:szCs w:val="21"/>
        </w:rPr>
      </w:pPr>
      <w:r>
        <w:rPr>
          <w:rFonts w:hint="eastAsia" w:ascii="仿宋_GB2312" w:eastAsia="仿宋_GB2312"/>
          <w:szCs w:val="21"/>
        </w:rPr>
        <w:t>（注：1、考核年度私募股权投资基金、创业投资基金需在中国证券投资基金业协会备案。</w:t>
      </w:r>
    </w:p>
    <w:p w14:paraId="7B64355C">
      <w:pPr>
        <w:numPr>
          <w:ilvl w:val="255"/>
          <w:numId w:val="0"/>
        </w:numPr>
        <w:ind w:firstLine="420"/>
        <w:rPr>
          <w:rFonts w:ascii="仿宋_GB2312" w:eastAsia="仿宋_GB2312"/>
          <w:szCs w:val="21"/>
        </w:rPr>
      </w:pPr>
      <w:r>
        <w:rPr>
          <w:rFonts w:hint="eastAsia" w:ascii="仿宋_GB2312" w:eastAsia="仿宋_GB2312"/>
          <w:szCs w:val="21"/>
        </w:rPr>
        <w:t>2、金额核定标准：最终核定金额以10万元为单位取整确定。</w:t>
      </w:r>
    </w:p>
    <w:p w14:paraId="4A6DFBA5">
      <w:pPr>
        <w:numPr>
          <w:ilvl w:val="255"/>
          <w:numId w:val="0"/>
        </w:numPr>
        <w:ind w:firstLine="420"/>
        <w:rPr>
          <w:rFonts w:ascii="仿宋_GB2312" w:eastAsia="仿宋_GB2312"/>
          <w:szCs w:val="21"/>
        </w:rPr>
      </w:pPr>
      <w:r>
        <w:rPr>
          <w:rFonts w:hint="eastAsia" w:ascii="仿宋_GB2312" w:eastAsia="仿宋_GB2312"/>
          <w:szCs w:val="21"/>
        </w:rPr>
        <w:t>3、投资区内企业投资额：指考核年度年末累计在投区内所有项目的总投资额。）</w:t>
      </w:r>
    </w:p>
    <w:p w14:paraId="64D37B3E">
      <w:pPr>
        <w:numPr>
          <w:ilvl w:val="255"/>
          <w:numId w:val="0"/>
        </w:numPr>
        <w:ind w:firstLine="640" w:firstLineChars="200"/>
        <w:rPr>
          <w:rFonts w:ascii="仿宋_GB2312" w:eastAsia="仿宋_GB2312"/>
          <w:sz w:val="32"/>
          <w:szCs w:val="32"/>
        </w:rPr>
      </w:pPr>
      <w:r>
        <w:rPr>
          <w:rFonts w:hint="eastAsia" w:ascii="仿宋_GB2312" w:eastAsia="仿宋_GB2312"/>
          <w:sz w:val="32"/>
          <w:szCs w:val="32"/>
        </w:rPr>
        <w:t>4、在中国证券投资基金业协会登记的私募证券投资基金管理人，按其上年度资产管理规模的一定比例给予资金支持。上年度资产管理规模5亿元（含）-20亿元（不含）的，按照资产管理规模的万分之1.5给予最高30万元资金支持；上年度资产管理规模20亿元（含）-500亿元（不含）的，按照资产管理规模的万分之2给予最高1000万元资金支持；上年度资产管理规模500亿元（含）以上的，按照资产管理规模的万分之5给予最高5000万元的资金支持。</w:t>
      </w:r>
    </w:p>
    <w:p w14:paraId="7AB07ED4">
      <w:pPr>
        <w:pStyle w:val="2"/>
        <w:numPr>
          <w:ilvl w:val="255"/>
          <w:numId w:val="0"/>
        </w:numPr>
        <w:rPr>
          <w:rFonts w:ascii="仿宋_GB2312" w:eastAsia="仿宋_GB2312"/>
          <w:sz w:val="21"/>
          <w:szCs w:val="21"/>
        </w:rPr>
      </w:pPr>
      <w:r>
        <w:rPr>
          <w:rFonts w:hint="eastAsia" w:ascii="仿宋_GB2312" w:eastAsia="仿宋_GB2312"/>
          <w:sz w:val="21"/>
          <w:szCs w:val="21"/>
        </w:rPr>
        <w:t>（注：1、金额核定标准：最终核定金额以1万元为单位取整确定。</w:t>
      </w:r>
    </w:p>
    <w:p w14:paraId="55656816">
      <w:pPr>
        <w:pStyle w:val="2"/>
        <w:numPr>
          <w:ilvl w:val="255"/>
          <w:numId w:val="0"/>
        </w:numPr>
        <w:rPr>
          <w:rFonts w:eastAsia="仿宋_GB2312"/>
          <w:sz w:val="21"/>
          <w:szCs w:val="21"/>
        </w:rPr>
      </w:pPr>
      <w:r>
        <w:rPr>
          <w:rFonts w:hint="eastAsia" w:ascii="仿宋_GB2312" w:eastAsia="仿宋_GB2312"/>
          <w:sz w:val="21"/>
          <w:szCs w:val="21"/>
        </w:rPr>
        <w:t xml:space="preserve">2、资产管理规模：是指私募证券投资基金管理人在管的已备案私募证券投资基金的净资产总值。资产管理规模按照年度平均资产管理规模核算。                                              </w:t>
      </w:r>
      <w:r>
        <w:rPr>
          <w:rFonts w:ascii="仿宋_GB2312" w:eastAsia="仿宋_GB2312"/>
          <w:sz w:val="21"/>
          <w:szCs w:val="21"/>
        </w:rPr>
        <w:t xml:space="preserve">                                                                </w:t>
      </w:r>
      <w:r>
        <w:rPr>
          <w:rFonts w:hint="eastAsia" w:ascii="仿宋_GB2312" w:eastAsia="仿宋_GB2312"/>
          <w:sz w:val="21"/>
          <w:szCs w:val="21"/>
        </w:rPr>
        <w:t xml:space="preserve">       </w:t>
      </w:r>
    </w:p>
    <w:p w14:paraId="7A3711EB">
      <w:pPr>
        <w:numPr>
          <w:ilvl w:val="255"/>
          <w:numId w:val="0"/>
        </w:numPr>
        <w:ind w:firstLine="640" w:firstLineChars="200"/>
        <w:rPr>
          <w:rFonts w:ascii="仿宋_GB2312" w:eastAsia="仿宋_GB2312"/>
          <w:sz w:val="32"/>
          <w:szCs w:val="32"/>
        </w:rPr>
      </w:pPr>
      <w:r>
        <w:rPr>
          <w:rFonts w:hint="eastAsia" w:ascii="仿宋_GB2312" w:hAnsi="仿宋_GB2312" w:eastAsia="仿宋_GB2312" w:cs="仿宋_GB2312"/>
          <w:color w:val="0F1115"/>
          <w:sz w:val="32"/>
          <w:szCs w:val="32"/>
          <w:shd w:val="clear" w:color="auto" w:fill="FFFFFF"/>
        </w:rPr>
        <w:t>5、</w:t>
      </w:r>
      <w:r>
        <w:rPr>
          <w:rFonts w:hint="eastAsia" w:ascii="仿宋_GB2312" w:eastAsia="仿宋_GB2312"/>
          <w:sz w:val="32"/>
          <w:szCs w:val="32"/>
        </w:rPr>
        <w:t>国内外持牌金融机构投资子公司，实缴资本30亿元（含）以上的，且上年度新增投资额5亿元（含）以上的，按照上年度新增投资额的百分之0.8给予最高3000万元资金支持。</w:t>
      </w:r>
    </w:p>
    <w:p w14:paraId="795816B2">
      <w:pPr>
        <w:pStyle w:val="2"/>
        <w:rPr>
          <w:rFonts w:ascii="仿宋_GB2312" w:eastAsia="仿宋_GB2312"/>
          <w:sz w:val="21"/>
          <w:szCs w:val="21"/>
        </w:rPr>
      </w:pPr>
      <w:r>
        <w:rPr>
          <w:rFonts w:hint="eastAsia" w:ascii="仿宋_GB2312" w:eastAsia="仿宋_GB2312"/>
          <w:sz w:val="21"/>
          <w:szCs w:val="21"/>
        </w:rPr>
        <w:t>（注：1、金额核定标准：最终核定金额以10万元为单位取整确定。</w:t>
      </w:r>
    </w:p>
    <w:p w14:paraId="7398665B">
      <w:pPr>
        <w:pStyle w:val="2"/>
        <w:numPr>
          <w:ilvl w:val="255"/>
          <w:numId w:val="0"/>
        </w:numPr>
        <w:rPr>
          <w:rFonts w:ascii="仿宋_GB2312" w:eastAsia="仿宋_GB2312"/>
          <w:sz w:val="21"/>
          <w:szCs w:val="21"/>
        </w:rPr>
      </w:pPr>
      <w:r>
        <w:rPr>
          <w:rFonts w:hint="eastAsia" w:ascii="仿宋_GB2312" w:eastAsia="仿宋_GB2312"/>
          <w:sz w:val="21"/>
          <w:szCs w:val="21"/>
        </w:rPr>
        <w:t>2、实缴资本：根据考核年度审计报告/财务报表“资产负债表”中“所有者权益”项下“实收资本/合伙人资本”的期末余额数核定。</w:t>
      </w:r>
    </w:p>
    <w:p w14:paraId="506BC82A">
      <w:pPr>
        <w:pStyle w:val="2"/>
        <w:numPr>
          <w:ilvl w:val="255"/>
          <w:numId w:val="0"/>
        </w:numPr>
        <w:rPr>
          <w:rFonts w:eastAsia="仿宋_GB2312"/>
          <w:sz w:val="21"/>
          <w:szCs w:val="21"/>
        </w:rPr>
      </w:pPr>
      <w:r>
        <w:rPr>
          <w:rFonts w:hint="eastAsia" w:ascii="仿宋_GB2312" w:eastAsia="仿宋_GB2312"/>
          <w:sz w:val="21"/>
          <w:szCs w:val="21"/>
        </w:rPr>
        <w:t>3、新增投资额：指考核年度当年实际完成出资的资金总额。）</w:t>
      </w:r>
    </w:p>
    <w:p w14:paraId="714F2311">
      <w:pPr>
        <w:numPr>
          <w:ilvl w:val="255"/>
          <w:numId w:val="0"/>
        </w:numPr>
        <w:ind w:firstLine="640" w:firstLineChars="200"/>
        <w:rPr>
          <w:rFonts w:ascii="仿宋_GB2312" w:eastAsia="仿宋_GB2312"/>
          <w:sz w:val="32"/>
          <w:szCs w:val="32"/>
        </w:rPr>
      </w:pPr>
      <w:r>
        <w:rPr>
          <w:rFonts w:hint="eastAsia" w:ascii="仿宋_GB2312" w:hAnsi="仿宋_GB2312" w:eastAsia="仿宋_GB2312" w:cs="仿宋_GB2312"/>
          <w:sz w:val="32"/>
          <w:szCs w:val="32"/>
        </w:rPr>
        <w:t>6、</w:t>
      </w:r>
      <w:r>
        <w:rPr>
          <w:rFonts w:hint="eastAsia" w:ascii="仿宋_GB2312" w:eastAsia="仿宋_GB2312"/>
          <w:sz w:val="32"/>
          <w:szCs w:val="32"/>
        </w:rPr>
        <w:t>公募基金及其分支机构，按其法人主体上年度资产管理规模给予相应资金支持。上年度资产管理规模3000亿（含）以上的，按照上年度资产管理规模的万分之0.15给予最高2000万元资金支持。</w:t>
      </w:r>
    </w:p>
    <w:p w14:paraId="6A0B5610">
      <w:pPr>
        <w:pStyle w:val="2"/>
        <w:rPr>
          <w:rFonts w:ascii="仿宋_GB2312" w:eastAsia="仿宋_GB2312"/>
          <w:sz w:val="21"/>
          <w:szCs w:val="21"/>
        </w:rPr>
      </w:pPr>
      <w:r>
        <w:rPr>
          <w:rFonts w:hint="eastAsia" w:ascii="仿宋_GB2312" w:eastAsia="仿宋_GB2312"/>
          <w:sz w:val="21"/>
          <w:szCs w:val="21"/>
        </w:rPr>
        <w:t>（注：1、金额核定标准：最终核定金额以10万元为单位取整确定。</w:t>
      </w:r>
    </w:p>
    <w:p w14:paraId="5990C4EA">
      <w:pPr>
        <w:pStyle w:val="2"/>
        <w:rPr>
          <w:rFonts w:eastAsia="仿宋_GB2312"/>
          <w:sz w:val="21"/>
          <w:szCs w:val="21"/>
        </w:rPr>
      </w:pPr>
      <w:r>
        <w:rPr>
          <w:rFonts w:ascii="仿宋_GB2312" w:eastAsia="仿宋_GB2312"/>
          <w:sz w:val="21"/>
          <w:szCs w:val="21"/>
        </w:rPr>
        <w:t>2</w:t>
      </w:r>
      <w:r>
        <w:rPr>
          <w:rFonts w:hint="eastAsia" w:ascii="仿宋_GB2312" w:eastAsia="仿宋_GB2312"/>
          <w:sz w:val="21"/>
          <w:szCs w:val="21"/>
        </w:rPr>
        <w:t>、资产管理规模：是指在管基金的净资产总值，按照考核年度平均资产管理规模核算。  ）</w:t>
      </w:r>
    </w:p>
    <w:p w14:paraId="74FECFCA">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办理程序：</w:t>
      </w:r>
    </w:p>
    <w:p w14:paraId="1CAAB224">
      <w:pPr>
        <w:widowControl/>
        <w:numPr>
          <w:ilvl w:val="0"/>
          <w:numId w:val="2"/>
        </w:numPr>
        <w:wordWrap w:val="0"/>
        <w:ind w:firstLine="640" w:firstLineChars="200"/>
        <w:jc w:val="left"/>
        <w:rPr>
          <w:rFonts w:ascii="仿宋_GB2312" w:eastAsia="仿宋_GB2312"/>
          <w:sz w:val="32"/>
          <w:szCs w:val="32"/>
        </w:rPr>
      </w:pPr>
      <w:r>
        <w:rPr>
          <w:rFonts w:hint="eastAsia" w:ascii="仿宋_GB2312" w:eastAsia="仿宋_GB2312"/>
          <w:sz w:val="32"/>
          <w:szCs w:val="32"/>
        </w:rPr>
        <w:t>线上申报：申请政策支持的市场主体需在申报时限内，登录北京市人民政府门户网站“政策兑现”栏目( https://zhengce.beijing.gov.cn)，依照本实施细则要求，选择相对应的项目进行正式申请。</w:t>
      </w:r>
    </w:p>
    <w:p w14:paraId="54B0CC17">
      <w:pPr>
        <w:widowControl/>
        <w:numPr>
          <w:ilvl w:val="0"/>
          <w:numId w:val="2"/>
        </w:numPr>
        <w:ind w:firstLine="640" w:firstLineChars="200"/>
        <w:jc w:val="left"/>
        <w:rPr>
          <w:rFonts w:ascii="黑体" w:hAnsi="黑体" w:eastAsia="黑体"/>
          <w:sz w:val="32"/>
          <w:szCs w:val="32"/>
        </w:rPr>
      </w:pPr>
      <w:r>
        <w:rPr>
          <w:rFonts w:hint="eastAsia" w:ascii="仿宋_GB2312" w:eastAsia="仿宋_GB2312"/>
          <w:sz w:val="32"/>
          <w:szCs w:val="32"/>
        </w:rPr>
        <w:t>线下提交正式申请材料包括纸质版和电子版材料。纸质版材料一式两份，装订成册并加盖公章（申报表、需签署处、骑缝）；电子版材料储存在U盘内提交（包括全部申报材料的盖章PDF扫描版和可编辑电子版）。申请材料出现不一致时，以纸质正本为准。</w:t>
      </w:r>
    </w:p>
    <w:p w14:paraId="478CD601">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申报材料：</w:t>
      </w:r>
    </w:p>
    <w:p w14:paraId="5105E5A3">
      <w:pPr>
        <w:numPr>
          <w:ilvl w:val="0"/>
          <w:numId w:val="3"/>
        </w:numPr>
        <w:ind w:firstLine="640" w:firstLineChars="200"/>
        <w:rPr>
          <w:rFonts w:ascii="仿宋_GB2312" w:eastAsia="仿宋_GB2312"/>
          <w:sz w:val="32"/>
          <w:szCs w:val="32"/>
        </w:rPr>
      </w:pPr>
      <w:r>
        <w:rPr>
          <w:rFonts w:hint="eastAsia" w:ascii="仿宋_GB2312" w:eastAsia="仿宋_GB2312"/>
          <w:sz w:val="32"/>
          <w:szCs w:val="32"/>
        </w:rPr>
        <w:t>申请表</w:t>
      </w:r>
    </w:p>
    <w:p w14:paraId="494C56C7">
      <w:pPr>
        <w:numPr>
          <w:ilvl w:val="255"/>
          <w:numId w:val="0"/>
        </w:numPr>
        <w:ind w:firstLine="640" w:firstLineChars="200"/>
        <w:rPr>
          <w:rFonts w:ascii="仿宋_GB2312" w:eastAsia="仿宋_GB2312"/>
          <w:sz w:val="32"/>
          <w:szCs w:val="32"/>
        </w:rPr>
      </w:pPr>
      <w:r>
        <w:rPr>
          <w:rFonts w:hint="eastAsia" w:ascii="仿宋_GB2312" w:eastAsia="仿宋_GB2312"/>
          <w:sz w:val="32"/>
          <w:szCs w:val="32"/>
        </w:rPr>
        <w:t>2、中国证券投资基金业协会官方网站公示信息；国家金融监督管理总局、中国证券监督管理委员会等金融监管部门颁发的金融许可证或其他批准设立的相关文件</w:t>
      </w:r>
    </w:p>
    <w:p w14:paraId="509F571B">
      <w:pPr>
        <w:ind w:firstLine="640" w:firstLineChars="200"/>
        <w:rPr>
          <w:rFonts w:ascii="仿宋_GB2312" w:eastAsia="仿宋_GB2312"/>
          <w:sz w:val="32"/>
          <w:szCs w:val="32"/>
        </w:rPr>
      </w:pPr>
      <w:r>
        <w:rPr>
          <w:rFonts w:hint="eastAsia" w:ascii="仿宋_GB2312" w:eastAsia="仿宋_GB2312"/>
          <w:sz w:val="32"/>
          <w:szCs w:val="32"/>
        </w:rPr>
        <w:t>3、营业执照副本复印件</w:t>
      </w:r>
    </w:p>
    <w:p w14:paraId="4CD6DFE7">
      <w:pPr>
        <w:ind w:firstLine="640" w:firstLineChars="200"/>
      </w:pPr>
      <w:r>
        <w:rPr>
          <w:rFonts w:hint="eastAsia" w:ascii="仿宋_GB2312" w:eastAsia="仿宋_GB2312"/>
          <w:sz w:val="32"/>
          <w:szCs w:val="32"/>
        </w:rPr>
        <w:t>4、对应本细则第二条需提交的其他相关材料</w:t>
      </w:r>
    </w:p>
    <w:p w14:paraId="43AE4021">
      <w:pPr>
        <w:ind w:firstLine="640" w:firstLineChars="200"/>
        <w:rPr>
          <w:rFonts w:ascii="黑体" w:hAnsi="黑体" w:eastAsia="黑体"/>
          <w:sz w:val="32"/>
          <w:szCs w:val="32"/>
        </w:rPr>
      </w:pPr>
      <w:r>
        <w:rPr>
          <w:rFonts w:hint="eastAsia" w:ascii="黑体" w:hAnsi="黑体" w:eastAsia="黑体"/>
          <w:sz w:val="32"/>
          <w:szCs w:val="32"/>
        </w:rPr>
        <w:t>五、房山区发展和改革委员会、房山区财政局依照“定期受理，统一拨付”的原则，会同北京基金小镇，对符合政策支持的企业，进行综合考量后给予资金支持，资金支持由区财政局统筹解决，资金支持内容与区内其他政策重合时，按照就高不重复的原则予以支持。本办法由区发展改革委负责解释。</w:t>
      </w:r>
    </w:p>
    <w:p w14:paraId="68BDA09B">
      <w:pPr>
        <w:ind w:firstLine="640" w:firstLineChars="200"/>
        <w:rPr>
          <w:rFonts w:ascii="黑体" w:hAnsi="黑体" w:eastAsia="黑体"/>
          <w:sz w:val="32"/>
          <w:szCs w:val="32"/>
        </w:rPr>
      </w:pPr>
      <w:r>
        <w:rPr>
          <w:rFonts w:hint="eastAsia" w:ascii="黑体" w:hAnsi="黑体" w:eastAsia="黑体" w:cs="仿宋_GB2312"/>
          <w:sz w:val="32"/>
          <w:szCs w:val="32"/>
        </w:rPr>
        <w:t>六、享受政策支持的市场主体，应本着诚实守信原则，如实准确提供申请材料，涉及提供虚假材料套取政策支持的，将依法追究企业及相关人员的法律责任并追回政策支持资金。</w:t>
      </w:r>
    </w:p>
    <w:p w14:paraId="4C35D17B">
      <w:pPr>
        <w:spacing w:line="560" w:lineRule="exact"/>
        <w:ind w:firstLine="640" w:firstLineChars="200"/>
        <w:rPr>
          <w:rFonts w:ascii="黑体" w:hAnsi="黑体" w:eastAsia="黑体"/>
          <w:sz w:val="32"/>
          <w:szCs w:val="32"/>
        </w:rPr>
      </w:pPr>
      <w:r>
        <w:rPr>
          <w:rFonts w:hint="eastAsia" w:ascii="黑体" w:hAnsi="黑体" w:eastAsia="黑体"/>
          <w:sz w:val="32"/>
          <w:szCs w:val="32"/>
        </w:rPr>
        <w:t>七、本细则在实施过程中，如遇国家或北京市政策变化，本细则同步调整。</w:t>
      </w:r>
    </w:p>
    <w:p w14:paraId="752CEFBC">
      <w:pPr>
        <w:spacing w:line="560" w:lineRule="exact"/>
        <w:ind w:firstLine="640" w:firstLineChars="200"/>
        <w:rPr>
          <w:rFonts w:ascii="黑体" w:hAnsi="黑体" w:eastAsia="黑体"/>
          <w:sz w:val="32"/>
          <w:szCs w:val="32"/>
        </w:rPr>
      </w:pPr>
      <w:r>
        <w:rPr>
          <w:rFonts w:hint="eastAsia" w:ascii="黑体" w:hAnsi="黑体" w:eastAsia="黑体"/>
          <w:sz w:val="32"/>
          <w:szCs w:val="32"/>
        </w:rPr>
        <w:t>八、本细则印发之日起实施，原《2023年度北京基金小镇入驻机构奖励扶持资金实施细则》同时废止。</w:t>
      </w:r>
    </w:p>
    <w:p w14:paraId="564A8F3A">
      <w:pPr>
        <w:numPr>
          <w:ilvl w:val="255"/>
          <w:numId w:val="0"/>
        </w:numPr>
        <w:rPr>
          <w:rFonts w:ascii="仿宋_GB2312" w:hAnsi="仿宋_GB2312" w:eastAsia="仿宋_GB2312" w:cs="仿宋_GB2312"/>
          <w:sz w:val="32"/>
          <w:szCs w:val="32"/>
        </w:rPr>
      </w:pPr>
    </w:p>
    <w:p w14:paraId="2131FA66">
      <w:pPr>
        <w:ind w:firstLine="643" w:firstLineChars="200"/>
        <w:rPr>
          <w:rFonts w:ascii="仿宋_GB2312" w:hAnsi="仿宋_GB2312" w:eastAsia="仿宋_GB2312" w:cs="仿宋_GB2312"/>
          <w:b/>
          <w:bCs/>
          <w:color w:val="0F1115"/>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06BEA"/>
    <w:multiLevelType w:val="singleLevel"/>
    <w:tmpl w:val="CA206BEA"/>
    <w:lvl w:ilvl="0" w:tentative="0">
      <w:start w:val="3"/>
      <w:numFmt w:val="chineseCounting"/>
      <w:suff w:val="nothing"/>
      <w:lvlText w:val="%1、"/>
      <w:lvlJc w:val="left"/>
      <w:rPr>
        <w:rFonts w:hint="eastAsia"/>
      </w:rPr>
    </w:lvl>
  </w:abstractNum>
  <w:abstractNum w:abstractNumId="1">
    <w:nsid w:val="DB9DBB6C"/>
    <w:multiLevelType w:val="singleLevel"/>
    <w:tmpl w:val="DB9DBB6C"/>
    <w:lvl w:ilvl="0" w:tentative="0">
      <w:start w:val="1"/>
      <w:numFmt w:val="decimal"/>
      <w:suff w:val="nothing"/>
      <w:lvlText w:val="%1、"/>
      <w:lvlJc w:val="left"/>
    </w:lvl>
  </w:abstractNum>
  <w:abstractNum w:abstractNumId="2">
    <w:nsid w:val="E458FBE9"/>
    <w:multiLevelType w:val="singleLevel"/>
    <w:tmpl w:val="E458FBE9"/>
    <w:lvl w:ilvl="0" w:tentative="0">
      <w:start w:val="1"/>
      <w:numFmt w:val="decimal"/>
      <w:suff w:val="nothing"/>
      <w:lvlText w:val="%1、"/>
      <w:lvlJc w:val="left"/>
      <w:rPr>
        <w:rFonts w:hint="eastAsia" w:ascii="仿宋_GB2312" w:eastAsia="仿宋_GB2312"/>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1AC8"/>
    <w:rsid w:val="00011AC8"/>
    <w:rsid w:val="000743B0"/>
    <w:rsid w:val="001078CA"/>
    <w:rsid w:val="001E193B"/>
    <w:rsid w:val="00257B1B"/>
    <w:rsid w:val="0026089C"/>
    <w:rsid w:val="002C4E5F"/>
    <w:rsid w:val="00421D04"/>
    <w:rsid w:val="00457D4E"/>
    <w:rsid w:val="004E5C85"/>
    <w:rsid w:val="005A60DD"/>
    <w:rsid w:val="007B6297"/>
    <w:rsid w:val="00850C8E"/>
    <w:rsid w:val="00C0042E"/>
    <w:rsid w:val="00C80DE4"/>
    <w:rsid w:val="00E63A62"/>
    <w:rsid w:val="02B90169"/>
    <w:rsid w:val="061D4EAE"/>
    <w:rsid w:val="07027CB2"/>
    <w:rsid w:val="09E1327B"/>
    <w:rsid w:val="0C357A9F"/>
    <w:rsid w:val="0DDE4FD5"/>
    <w:rsid w:val="185831C0"/>
    <w:rsid w:val="1B0D0CA7"/>
    <w:rsid w:val="20B10446"/>
    <w:rsid w:val="21761C17"/>
    <w:rsid w:val="21AD6D40"/>
    <w:rsid w:val="221F7F40"/>
    <w:rsid w:val="2488337A"/>
    <w:rsid w:val="24A561A3"/>
    <w:rsid w:val="251470D6"/>
    <w:rsid w:val="282E6701"/>
    <w:rsid w:val="2D2F71A3"/>
    <w:rsid w:val="2E982B26"/>
    <w:rsid w:val="2F866E22"/>
    <w:rsid w:val="30CB0AE9"/>
    <w:rsid w:val="32737B32"/>
    <w:rsid w:val="344572AC"/>
    <w:rsid w:val="34656895"/>
    <w:rsid w:val="367F4CF7"/>
    <w:rsid w:val="372F55FA"/>
    <w:rsid w:val="374A19FE"/>
    <w:rsid w:val="398919E9"/>
    <w:rsid w:val="398C3287"/>
    <w:rsid w:val="3A7465D2"/>
    <w:rsid w:val="3AA27206"/>
    <w:rsid w:val="3D6F08EB"/>
    <w:rsid w:val="3EDE4585"/>
    <w:rsid w:val="3FDF2363"/>
    <w:rsid w:val="43C91124"/>
    <w:rsid w:val="44405732"/>
    <w:rsid w:val="449A19E9"/>
    <w:rsid w:val="462C02CC"/>
    <w:rsid w:val="48533CAC"/>
    <w:rsid w:val="4A7242B7"/>
    <w:rsid w:val="4B566808"/>
    <w:rsid w:val="50DA1819"/>
    <w:rsid w:val="510C31D4"/>
    <w:rsid w:val="525D63BF"/>
    <w:rsid w:val="54C85638"/>
    <w:rsid w:val="578F4217"/>
    <w:rsid w:val="57C92A64"/>
    <w:rsid w:val="5AD07020"/>
    <w:rsid w:val="5B2001E6"/>
    <w:rsid w:val="5B6E700E"/>
    <w:rsid w:val="5DCA65DE"/>
    <w:rsid w:val="5E613CC4"/>
    <w:rsid w:val="5E993BCD"/>
    <w:rsid w:val="627F407A"/>
    <w:rsid w:val="632150A5"/>
    <w:rsid w:val="69B24E1B"/>
    <w:rsid w:val="6A6B28C1"/>
    <w:rsid w:val="6DE830E0"/>
    <w:rsid w:val="71CD20B4"/>
    <w:rsid w:val="72153557"/>
    <w:rsid w:val="72D15A1F"/>
    <w:rsid w:val="72FA0C86"/>
    <w:rsid w:val="748941AD"/>
    <w:rsid w:val="76983C8E"/>
    <w:rsid w:val="774A3B48"/>
    <w:rsid w:val="77E05713"/>
    <w:rsid w:val="793D18CD"/>
    <w:rsid w:val="7B09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Balloon Text"/>
    <w:basedOn w:val="1"/>
    <w:link w:val="9"/>
    <w:qFormat/>
    <w:uiPriority w:val="0"/>
    <w:rPr>
      <w:sz w:val="18"/>
      <w:szCs w:val="18"/>
    </w:rPr>
  </w:style>
  <w:style w:type="paragraph" w:styleId="6">
    <w:name w:val="Normal (Web)"/>
    <w:basedOn w:val="1"/>
    <w:qFormat/>
    <w:uiPriority w:val="0"/>
    <w:rPr>
      <w:sz w:val="24"/>
    </w:rPr>
  </w:style>
  <w:style w:type="character" w:customStyle="1" w:styleId="9">
    <w:name w:val="批注框文本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2674</Words>
  <Characters>2796</Characters>
  <Lines>22</Lines>
  <Paragraphs>6</Paragraphs>
  <TotalTime>4</TotalTime>
  <ScaleCrop>false</ScaleCrop>
  <LinksUpToDate>false</LinksUpToDate>
  <CharactersWithSpaces>3122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2026-01-13T06:53:00Z</dcterms:created>
  <dc:creator>RLL</dc:creator>
  <cp:lastModifiedBy>迪</cp:lastModifiedBy>
  <cp:lastPrinted>2026-02-05T08:01:05Z</cp:lastPrinted>
  <dcterms:modified xsi:type="dcterms:W3CDTF">2026-02-05T08:05:52Z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eyJoZGlkIjoiOTYxNGI0NGRjNDQyNDNiMGQzZDA5NjhiOTczZGUzNTciLCJ1c2VySWQiOiI0MzIwNDQyODgifQ==</vt:lpwstr>
  </property>
  <property fmtid="{D5CDD505-2E9C-101B-9397-08002B2CF9AE}" pid="4" name="ICV">
    <vt:lpwstr>EE3FBCE3D1A644B5AB9BCF68ED531E1C_13</vt:lpwstr>
  </property>
</Properties>
</file>