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A26E5" w14:textId="77777777" w:rsidR="00EA3B0C" w:rsidRDefault="00EA3B0C" w:rsidP="00EA3B0C">
      <w:pPr>
        <w:pStyle w:val="aa"/>
        <w:widowControl/>
        <w:adjustRightInd w:val="0"/>
        <w:snapToGrid w:val="0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/>
          <w:sz w:val="40"/>
          <w:szCs w:val="40"/>
        </w:rPr>
      </w:pPr>
      <w:r w:rsidRPr="00EA3B0C">
        <w:rPr>
          <w:rFonts w:ascii="方正小标宋简体" w:eastAsia="方正小标宋简体" w:hAnsi="方正小标宋简体"/>
          <w:sz w:val="40"/>
          <w:szCs w:val="40"/>
        </w:rPr>
        <w:t>海淀区提</w:t>
      </w:r>
      <w:proofErr w:type="gramStart"/>
      <w:r w:rsidRPr="00EA3B0C">
        <w:rPr>
          <w:rFonts w:ascii="方正小标宋简体" w:eastAsia="方正小标宋简体" w:hAnsi="方正小标宋简体"/>
          <w:sz w:val="40"/>
          <w:szCs w:val="40"/>
        </w:rPr>
        <w:t>振消费</w:t>
      </w:r>
      <w:proofErr w:type="gramEnd"/>
      <w:r w:rsidRPr="00EA3B0C">
        <w:rPr>
          <w:rFonts w:ascii="方正小标宋简体" w:eastAsia="方正小标宋简体" w:hAnsi="方正小标宋简体"/>
          <w:sz w:val="40"/>
          <w:szCs w:val="40"/>
        </w:rPr>
        <w:t>扩大内需的若干措施</w:t>
      </w:r>
    </w:p>
    <w:p w14:paraId="39AE5BF2" w14:textId="19BD7DA7" w:rsidR="00EA3B0C" w:rsidRPr="00EA3B0C" w:rsidRDefault="00EA3B0C" w:rsidP="00EA3B0C">
      <w:pPr>
        <w:pStyle w:val="aa"/>
        <w:widowControl/>
        <w:adjustRightInd w:val="0"/>
        <w:snapToGrid w:val="0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/>
          <w:sz w:val="40"/>
          <w:szCs w:val="40"/>
        </w:rPr>
      </w:pPr>
      <w:r w:rsidRPr="00EA3B0C">
        <w:rPr>
          <w:rFonts w:ascii="方正小标宋简体" w:eastAsia="方正小标宋简体" w:hAnsi="方正小标宋简体"/>
          <w:sz w:val="40"/>
          <w:szCs w:val="40"/>
        </w:rPr>
        <w:t>（征求意见稿）起草说明</w:t>
      </w:r>
    </w:p>
    <w:p w14:paraId="21BBA026" w14:textId="77777777" w:rsidR="00EA3B0C" w:rsidRDefault="00EA3B0C" w:rsidP="00EA3B0C">
      <w:pPr>
        <w:spacing w:line="560" w:lineRule="exact"/>
        <w:ind w:firstLineChars="200" w:firstLine="640"/>
        <w:rPr>
          <w:sz w:val="32"/>
          <w:szCs w:val="32"/>
        </w:rPr>
      </w:pPr>
    </w:p>
    <w:p w14:paraId="2F6F0DC2" w14:textId="77777777" w:rsidR="00EA3B0C" w:rsidRPr="00EA3B0C" w:rsidRDefault="00EA3B0C" w:rsidP="00EA3B0C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A3B0C">
        <w:rPr>
          <w:rFonts w:ascii="黑体" w:eastAsia="黑体" w:hAnsi="黑体"/>
          <w:sz w:val="32"/>
          <w:szCs w:val="32"/>
        </w:rPr>
        <w:t>一、起草背景</w:t>
      </w:r>
      <w:bookmarkStart w:id="0" w:name="_GoBack"/>
      <w:bookmarkEnd w:id="0"/>
    </w:p>
    <w:p w14:paraId="2611B4E7" w14:textId="4BC2B482" w:rsidR="00EA3B0C" w:rsidRPr="00EA3B0C" w:rsidRDefault="00EA3B0C" w:rsidP="00EA3B0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A3B0C">
        <w:rPr>
          <w:rFonts w:ascii="仿宋_GB2312" w:eastAsia="仿宋_GB2312" w:hint="eastAsia"/>
          <w:sz w:val="32"/>
          <w:szCs w:val="32"/>
        </w:rPr>
        <w:t>为深入贯彻落实党中央、国务院、北京市关于提振消费、促进服务消费系列决策部署，持续推进北京国际消费中心城市建设，加快构建具有海淀科技消费特色</w:t>
      </w:r>
      <w:r w:rsidR="00A92B9A">
        <w:rPr>
          <w:rFonts w:ascii="仿宋_GB2312" w:eastAsia="仿宋_GB2312" w:hint="eastAsia"/>
          <w:sz w:val="32"/>
          <w:szCs w:val="32"/>
        </w:rPr>
        <w:t>的现代化消费体系，立足海淀区实际，区商务局牵头起草了《海淀区</w:t>
      </w:r>
      <w:r w:rsidRPr="00EA3B0C">
        <w:rPr>
          <w:rFonts w:ascii="仿宋_GB2312" w:eastAsia="仿宋_GB2312" w:hint="eastAsia"/>
          <w:sz w:val="32"/>
          <w:szCs w:val="32"/>
        </w:rPr>
        <w:t>提振消费扩大内需的若干措施》（征求意见稿）（以下简称《若干措施》）。</w:t>
      </w:r>
    </w:p>
    <w:p w14:paraId="2025E61A" w14:textId="77777777" w:rsidR="00EA3B0C" w:rsidRPr="00EA3B0C" w:rsidRDefault="00EA3B0C" w:rsidP="00EA3B0C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A3B0C">
        <w:rPr>
          <w:rFonts w:ascii="黑体" w:eastAsia="黑体" w:hAnsi="黑体"/>
          <w:sz w:val="32"/>
          <w:szCs w:val="32"/>
        </w:rPr>
        <w:t>二、起草过程</w:t>
      </w:r>
    </w:p>
    <w:p w14:paraId="68F92678" w14:textId="7ACD9889" w:rsidR="00EA3B0C" w:rsidRPr="00EA3B0C" w:rsidRDefault="00EA3B0C" w:rsidP="00EA3B0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A3B0C">
        <w:rPr>
          <w:rFonts w:ascii="仿宋_GB2312" w:eastAsia="仿宋_GB2312"/>
          <w:sz w:val="32"/>
          <w:szCs w:val="32"/>
        </w:rPr>
        <w:t>2025年以来，区商务局结合我区消费发展实际需求，多次研讨政策方向。依据《提振消费专项行动方案》《北京市深化改革提振消费专项行动方案》</w:t>
      </w:r>
      <w:r w:rsidR="004D44F9" w:rsidRPr="004D44F9">
        <w:rPr>
          <w:rFonts w:ascii="仿宋_GB2312" w:eastAsia="仿宋_GB2312"/>
          <w:sz w:val="32"/>
          <w:szCs w:val="32"/>
        </w:rPr>
        <w:t>《关于开展消费新业态新模式新场景试点工作的通知》</w:t>
      </w:r>
      <w:r w:rsidRPr="00EA3B0C">
        <w:rPr>
          <w:rFonts w:ascii="仿宋_GB2312" w:eastAsia="仿宋_GB2312"/>
          <w:sz w:val="32"/>
          <w:szCs w:val="32"/>
        </w:rPr>
        <w:t>等上级文件精神，对标</w:t>
      </w:r>
      <w:r w:rsidR="00317C60">
        <w:rPr>
          <w:rFonts w:ascii="仿宋_GB2312" w:eastAsia="仿宋_GB2312" w:hint="eastAsia"/>
          <w:sz w:val="32"/>
          <w:szCs w:val="32"/>
        </w:rPr>
        <w:t>北京市消费</w:t>
      </w:r>
      <w:r w:rsidRPr="00EA3B0C">
        <w:rPr>
          <w:rFonts w:ascii="仿宋_GB2312" w:eastAsia="仿宋_GB2312"/>
          <w:sz w:val="32"/>
          <w:szCs w:val="32"/>
        </w:rPr>
        <w:t>政策体系，经内部多轮研究讨论，构建</w:t>
      </w:r>
      <w:r w:rsidR="004D44F9">
        <w:rPr>
          <w:rFonts w:ascii="仿宋_GB2312" w:eastAsia="仿宋_GB2312" w:hint="eastAsia"/>
          <w:sz w:val="32"/>
          <w:szCs w:val="32"/>
        </w:rPr>
        <w:t>“</w:t>
      </w:r>
      <w:r w:rsidRPr="00EA3B0C">
        <w:rPr>
          <w:rFonts w:ascii="仿宋_GB2312" w:eastAsia="仿宋_GB2312"/>
          <w:sz w:val="32"/>
          <w:szCs w:val="32"/>
        </w:rPr>
        <w:t>全链条培育、多场景升级、强特色赋能</w:t>
      </w:r>
      <w:r w:rsidR="004D44F9">
        <w:rPr>
          <w:rFonts w:ascii="仿宋_GB2312" w:eastAsia="仿宋_GB2312" w:hint="eastAsia"/>
          <w:sz w:val="32"/>
          <w:szCs w:val="32"/>
        </w:rPr>
        <w:t>”</w:t>
      </w:r>
      <w:r w:rsidR="00317C60">
        <w:rPr>
          <w:rFonts w:ascii="仿宋_GB2312" w:eastAsia="仿宋_GB2312" w:hint="eastAsia"/>
          <w:sz w:val="32"/>
          <w:szCs w:val="32"/>
        </w:rPr>
        <w:t>海淀区</w:t>
      </w:r>
      <w:r w:rsidRPr="00EA3B0C">
        <w:rPr>
          <w:rFonts w:ascii="仿宋_GB2312" w:eastAsia="仿宋_GB2312"/>
          <w:sz w:val="32"/>
          <w:szCs w:val="32"/>
        </w:rPr>
        <w:t>政策体系，形成《若干措施》征求意见稿，并根据相关部门反馈意见修改完善。</w:t>
      </w:r>
    </w:p>
    <w:p w14:paraId="3945BE2F" w14:textId="77777777" w:rsidR="00EA3B0C" w:rsidRPr="00EA3B0C" w:rsidRDefault="00EA3B0C" w:rsidP="00EA3B0C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A3B0C">
        <w:rPr>
          <w:rFonts w:ascii="黑体" w:eastAsia="黑体" w:hAnsi="黑体"/>
          <w:sz w:val="32"/>
          <w:szCs w:val="32"/>
        </w:rPr>
        <w:t>三、主要内容</w:t>
      </w:r>
    </w:p>
    <w:p w14:paraId="5E20FD27" w14:textId="37818F92" w:rsidR="00EA3B0C" w:rsidRPr="00EA3B0C" w:rsidRDefault="00C41D99" w:rsidP="00EA3B0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41D99">
        <w:rPr>
          <w:rFonts w:ascii="仿宋_GB2312" w:eastAsia="仿宋_GB2312" w:hint="eastAsia"/>
          <w:sz w:val="32"/>
          <w:szCs w:val="32"/>
        </w:rPr>
        <w:t>若干措施</w:t>
      </w:r>
      <w:r w:rsidR="00EA3B0C" w:rsidRPr="00EA3B0C">
        <w:rPr>
          <w:rFonts w:ascii="仿宋_GB2312" w:eastAsia="仿宋_GB2312"/>
          <w:sz w:val="32"/>
          <w:szCs w:val="32"/>
        </w:rPr>
        <w:t>围绕构建海淀科技消费特色现代化消费体系，提出10个方面23条举措，核心包括：1.培育壮大消费市场主体；2.推动消费空间品质飞跃；3.打造</w:t>
      </w:r>
      <w:r w:rsidR="00EA3B0C" w:rsidRPr="00EA3B0C">
        <w:rPr>
          <w:rFonts w:ascii="仿宋_GB2312" w:eastAsia="仿宋_GB2312"/>
          <w:sz w:val="32"/>
          <w:szCs w:val="32"/>
        </w:rPr>
        <w:t>“</w:t>
      </w:r>
      <w:r w:rsidR="00EA3B0C" w:rsidRPr="00EA3B0C">
        <w:rPr>
          <w:rFonts w:ascii="仿宋_GB2312" w:eastAsia="仿宋_GB2312"/>
          <w:sz w:val="32"/>
          <w:szCs w:val="32"/>
        </w:rPr>
        <w:t>首</w:t>
      </w:r>
      <w:r w:rsidR="00EA3B0C" w:rsidRPr="00EA3B0C">
        <w:rPr>
          <w:rFonts w:ascii="仿宋_GB2312" w:eastAsia="仿宋_GB2312"/>
          <w:sz w:val="32"/>
          <w:szCs w:val="32"/>
        </w:rPr>
        <w:t>”</w:t>
      </w:r>
      <w:r w:rsidR="00EA3B0C" w:rsidRPr="00EA3B0C">
        <w:rPr>
          <w:rFonts w:ascii="仿宋_GB2312" w:eastAsia="仿宋_GB2312"/>
          <w:sz w:val="32"/>
          <w:szCs w:val="32"/>
        </w:rPr>
        <w:t>字潮流消费阵地；4.塑造</w:t>
      </w:r>
      <w:r w:rsidR="00EA3B0C" w:rsidRPr="00EA3B0C">
        <w:rPr>
          <w:rFonts w:ascii="仿宋_GB2312" w:eastAsia="仿宋_GB2312"/>
          <w:sz w:val="32"/>
          <w:szCs w:val="32"/>
        </w:rPr>
        <w:t>“</w:t>
      </w:r>
      <w:r w:rsidR="00EA3B0C" w:rsidRPr="00EA3B0C">
        <w:rPr>
          <w:rFonts w:ascii="仿宋_GB2312" w:eastAsia="仿宋_GB2312"/>
          <w:sz w:val="32"/>
          <w:szCs w:val="32"/>
        </w:rPr>
        <w:t>科技智能</w:t>
      </w:r>
      <w:r w:rsidR="00EA3B0C" w:rsidRPr="00EA3B0C">
        <w:rPr>
          <w:rFonts w:ascii="仿宋_GB2312" w:eastAsia="仿宋_GB2312"/>
          <w:sz w:val="32"/>
          <w:szCs w:val="32"/>
        </w:rPr>
        <w:t>”</w:t>
      </w:r>
      <w:r w:rsidR="00EA3B0C" w:rsidRPr="00EA3B0C">
        <w:rPr>
          <w:rFonts w:ascii="仿宋_GB2312" w:eastAsia="仿宋_GB2312"/>
          <w:sz w:val="32"/>
          <w:szCs w:val="32"/>
        </w:rPr>
        <w:t>消费品牌；5.加快释放消费市场潜力；6.构建会展消费全新优势；7.升级品质餐饮服务消费；8.打造优质团餐服务标杆；9.推进生活服务焕新计划；10.强化</w:t>
      </w:r>
      <w:r w:rsidR="00EA3B0C" w:rsidRPr="00EA3B0C">
        <w:rPr>
          <w:rFonts w:ascii="仿宋_GB2312" w:eastAsia="仿宋_GB2312"/>
          <w:sz w:val="32"/>
          <w:szCs w:val="32"/>
        </w:rPr>
        <w:lastRenderedPageBreak/>
        <w:t>民生消费应急保障。</w:t>
      </w:r>
    </w:p>
    <w:p w14:paraId="6B64427A" w14:textId="006DB41A" w:rsidR="0011071F" w:rsidRPr="00EA3B0C" w:rsidRDefault="0011071F" w:rsidP="00EA3B0C">
      <w:pPr>
        <w:spacing w:line="560" w:lineRule="exact"/>
        <w:ind w:firstLineChars="200" w:firstLine="640"/>
        <w:rPr>
          <w:sz w:val="32"/>
          <w:szCs w:val="32"/>
        </w:rPr>
      </w:pPr>
    </w:p>
    <w:sectPr w:rsidR="0011071F" w:rsidRPr="00EA3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83E00A" w14:textId="77777777" w:rsidR="00CD708F" w:rsidRDefault="00CD708F" w:rsidP="00A92B9A">
      <w:r>
        <w:separator/>
      </w:r>
    </w:p>
  </w:endnote>
  <w:endnote w:type="continuationSeparator" w:id="0">
    <w:p w14:paraId="467068E3" w14:textId="77777777" w:rsidR="00CD708F" w:rsidRDefault="00CD708F" w:rsidP="00A9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6B89C6" w14:textId="77777777" w:rsidR="00CD708F" w:rsidRDefault="00CD708F" w:rsidP="00A92B9A">
      <w:r>
        <w:separator/>
      </w:r>
    </w:p>
  </w:footnote>
  <w:footnote w:type="continuationSeparator" w:id="0">
    <w:p w14:paraId="2B4C9284" w14:textId="77777777" w:rsidR="00CD708F" w:rsidRDefault="00CD708F" w:rsidP="00A92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B0C"/>
    <w:rsid w:val="0011071F"/>
    <w:rsid w:val="001A30C5"/>
    <w:rsid w:val="00317C60"/>
    <w:rsid w:val="004D44F9"/>
    <w:rsid w:val="00506271"/>
    <w:rsid w:val="005D5009"/>
    <w:rsid w:val="0062764F"/>
    <w:rsid w:val="006E321E"/>
    <w:rsid w:val="008A3E0E"/>
    <w:rsid w:val="00A72FBA"/>
    <w:rsid w:val="00A92B9A"/>
    <w:rsid w:val="00BC356F"/>
    <w:rsid w:val="00C41D99"/>
    <w:rsid w:val="00CD708F"/>
    <w:rsid w:val="00E46D9F"/>
    <w:rsid w:val="00EA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D6D4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A3B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A3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A3B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A3B0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A3B0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A3B0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A3B0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A3B0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A3B0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A3B0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EA3B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EA3B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EA3B0C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EA3B0C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EA3B0C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EA3B0C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EA3B0C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EA3B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EA3B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EA3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A3B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EA3B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A3B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EA3B0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A3B0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A3B0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A3B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EA3B0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A3B0C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qFormat/>
    <w:rsid w:val="00EA3B0C"/>
    <w:pPr>
      <w:suppressAutoHyphens/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A92B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A92B9A"/>
    <w:rPr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A92B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A92B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A3B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A3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A3B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A3B0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A3B0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A3B0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A3B0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A3B0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A3B0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A3B0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EA3B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EA3B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EA3B0C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EA3B0C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EA3B0C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EA3B0C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EA3B0C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EA3B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EA3B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EA3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A3B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EA3B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A3B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EA3B0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A3B0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A3B0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A3B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EA3B0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A3B0C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qFormat/>
    <w:rsid w:val="00EA3B0C"/>
    <w:pPr>
      <w:suppressAutoHyphens/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A92B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A92B9A"/>
    <w:rPr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A92B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A92B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Tinsley Ma</dc:creator>
  <cp:lastModifiedBy>穆丹</cp:lastModifiedBy>
  <cp:revision>3</cp:revision>
  <cp:lastPrinted>2026-01-28T05:47:00Z</cp:lastPrinted>
  <dcterms:created xsi:type="dcterms:W3CDTF">2026-01-28T05:46:00Z</dcterms:created>
  <dcterms:modified xsi:type="dcterms:W3CDTF">2026-01-28T05:49:00Z</dcterms:modified>
</cp:coreProperties>
</file>