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C187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center"/>
        <w:textAlignment w:val="auto"/>
        <w:rPr>
          <w:rFonts w:hint="eastAsia" w:ascii="方正小标宋简体" w:hAnsi="方正小标宋简体" w:eastAsia="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关于《</w:t>
      </w:r>
      <w:r>
        <w:rPr>
          <w:rFonts w:hint="eastAsia" w:ascii="方正小标宋简体" w:hAnsi="方正小标宋简体" w:eastAsia="方正小标宋简体"/>
          <w:sz w:val="44"/>
          <w:szCs w:val="44"/>
          <w:highlight w:val="none"/>
          <w:lang w:eastAsia="zh-CN"/>
        </w:rPr>
        <w:t>美丽延庆建设</w:t>
      </w:r>
      <w:r>
        <w:rPr>
          <w:rFonts w:hint="eastAsia" w:ascii="方正小标宋简体" w:hAnsi="方正小标宋简体" w:eastAsia="方正小标宋简体"/>
          <w:sz w:val="44"/>
          <w:szCs w:val="44"/>
          <w:highlight w:val="none"/>
        </w:rPr>
        <w:t>202</w:t>
      </w:r>
      <w:r>
        <w:rPr>
          <w:rFonts w:hint="eastAsia" w:ascii="方正小标宋简体" w:hAnsi="方正小标宋简体" w:eastAsia="方正小标宋简体"/>
          <w:sz w:val="44"/>
          <w:szCs w:val="44"/>
          <w:highlight w:val="none"/>
          <w:lang w:val="en-US" w:eastAsia="zh-CN"/>
        </w:rPr>
        <w:t>6</w:t>
      </w:r>
      <w:r>
        <w:rPr>
          <w:rFonts w:hint="eastAsia" w:ascii="方正小标宋简体" w:hAnsi="方正小标宋简体" w:eastAsia="方正小标宋简体"/>
          <w:sz w:val="44"/>
          <w:szCs w:val="44"/>
          <w:highlight w:val="none"/>
        </w:rPr>
        <w:t>年行动计划</w:t>
      </w:r>
    </w:p>
    <w:p w14:paraId="18B2C19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center"/>
        <w:textAlignment w:val="auto"/>
        <w:rPr>
          <w:rFonts w:ascii="华文中宋" w:eastAsia="华文中宋" w:cs="宋体"/>
          <w:b/>
          <w:color w:val="000000"/>
          <w:kern w:val="0"/>
          <w:sz w:val="44"/>
          <w:szCs w:val="44"/>
        </w:rPr>
      </w:pPr>
      <w:r>
        <w:rPr>
          <w:rFonts w:hint="eastAsia" w:ascii="方正小标宋简体" w:hAnsi="方正小标宋简体" w:eastAsia="方正小标宋简体"/>
          <w:sz w:val="44"/>
          <w:szCs w:val="44"/>
          <w:highlight w:val="none"/>
          <w:lang w:eastAsia="zh-CN"/>
        </w:rPr>
        <w:t>（征求意见稿）</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eastAsia="方正小标宋简体" w:cs="宋体"/>
          <w:color w:val="000000"/>
          <w:kern w:val="0"/>
          <w:sz w:val="44"/>
          <w:szCs w:val="44"/>
        </w:rPr>
        <w:t>的</w:t>
      </w:r>
      <w:r>
        <w:rPr>
          <w:rFonts w:hint="eastAsia" w:ascii="方正小标宋简体" w:eastAsia="方正小标宋简体" w:cs="宋体"/>
          <w:color w:val="000000"/>
          <w:kern w:val="0"/>
          <w:sz w:val="44"/>
          <w:szCs w:val="44"/>
          <w:lang w:eastAsia="zh-CN"/>
        </w:rPr>
        <w:t>起草说明</w:t>
      </w:r>
    </w:p>
    <w:p w14:paraId="335BAFE7">
      <w:pPr>
        <w:keepNext w:val="0"/>
        <w:keepLines w:val="0"/>
        <w:pageBreakBefore w:val="0"/>
        <w:kinsoku/>
        <w:wordWrap/>
        <w:overflowPunct/>
        <w:topLinePunct w:val="0"/>
        <w:autoSpaceDE/>
        <w:autoSpaceDN/>
        <w:bidi w:val="0"/>
        <w:adjustRightInd/>
        <w:snapToGrid/>
        <w:spacing w:line="560" w:lineRule="exact"/>
        <w:textAlignment w:val="auto"/>
      </w:pPr>
    </w:p>
    <w:p w14:paraId="0E1C8ACA">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编制背景</w:t>
      </w:r>
    </w:p>
    <w:p w14:paraId="1283E75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sz w:val="32"/>
          <w:szCs w:val="32"/>
          <w:u w:val="none"/>
          <w:shd w:val="clear" w:color="auto" w:fill="auto"/>
          <w:lang w:val="en-US" w:eastAsia="zh-CN" w:bidi="ar"/>
        </w:rPr>
        <w:t>2026年是基本实现社会主义现代化夯实基础、全面发力的开局之年，是推进实施“十五五”规划建议、推动美丽北京建设取得更大成效的起步之年。深入</w:t>
      </w:r>
      <w:r>
        <w:rPr>
          <w:rFonts w:hint="eastAsia" w:ascii="仿宋_GB2312" w:hAnsi="仿宋_GB2312" w:eastAsia="仿宋_GB2312" w:cs="仿宋_GB2312"/>
          <w:sz w:val="32"/>
          <w:szCs w:val="32"/>
          <w:highlight w:val="none"/>
          <w:u w:val="none"/>
          <w:shd w:val="clear" w:color="auto" w:fill="auto"/>
          <w:lang w:val="en-US" w:eastAsia="zh-CN" w:bidi="ar"/>
        </w:rPr>
        <w:t>学习贯彻党的二十届四中全会精神，</w:t>
      </w:r>
      <w:r>
        <w:rPr>
          <w:rFonts w:hint="eastAsia" w:ascii="仿宋_GB2312" w:hAnsi="仿宋_GB2312" w:eastAsia="仿宋_GB2312" w:cs="仿宋_GB2312"/>
          <w:sz w:val="32"/>
          <w:szCs w:val="32"/>
          <w:lang w:eastAsia="zh-CN"/>
        </w:rPr>
        <w:t>深刻把握“十五五”规划建议关于美丽中国建设的重大部署，</w:t>
      </w:r>
      <w:r>
        <w:rPr>
          <w:rFonts w:hint="eastAsia" w:ascii="仿宋_GB2312" w:hAnsi="仿宋_GB2312" w:cs="仿宋_GB2312"/>
          <w:i w:val="0"/>
          <w:caps w:val="0"/>
          <w:color w:val="auto"/>
          <w:spacing w:val="0"/>
          <w:kern w:val="2"/>
          <w:sz w:val="32"/>
          <w:szCs w:val="32"/>
          <w:shd w:val="clear" w:color="auto" w:fill="auto"/>
          <w:lang w:val="en-US" w:eastAsia="zh-CN" w:bidi="ar"/>
        </w:rPr>
        <w:t>贯彻</w:t>
      </w:r>
      <w:r>
        <w:rPr>
          <w:rFonts w:hint="eastAsia" w:ascii="仿宋_GB2312" w:hAnsi="仿宋_GB2312" w:eastAsia="仿宋_GB2312" w:cs="仿宋_GB2312"/>
          <w:i w:val="0"/>
          <w:caps w:val="0"/>
          <w:color w:val="auto"/>
          <w:spacing w:val="0"/>
          <w:kern w:val="2"/>
          <w:sz w:val="32"/>
          <w:szCs w:val="32"/>
          <w:shd w:val="clear" w:color="auto" w:fill="auto"/>
          <w:lang w:val="en-US" w:eastAsia="zh-CN" w:bidi="ar"/>
        </w:rPr>
        <w:t>落实“全面建设美丽北京的实施意见”，</w:t>
      </w:r>
      <w:r>
        <w:rPr>
          <w:rFonts w:hint="eastAsia" w:ascii="仿宋_GB2312" w:hAnsi="仿宋_GB2312" w:eastAsia="仿宋_GB2312" w:cs="仿宋_GB2312"/>
          <w:sz w:val="32"/>
          <w:szCs w:val="32"/>
          <w:highlight w:val="none"/>
        </w:rPr>
        <w:t>突出从污染防治攻坚</w:t>
      </w:r>
      <w:r>
        <w:rPr>
          <w:rFonts w:hint="eastAsia" w:ascii="仿宋_GB2312" w:hAnsi="仿宋_GB2312" w:eastAsia="仿宋_GB2312" w:cs="仿宋_GB2312"/>
          <w:sz w:val="32"/>
          <w:szCs w:val="32"/>
          <w:highlight w:val="none"/>
          <w:lang w:eastAsia="zh-CN"/>
        </w:rPr>
        <w:t>战</w:t>
      </w:r>
      <w:r>
        <w:rPr>
          <w:rFonts w:hint="eastAsia" w:ascii="仿宋_GB2312" w:hAnsi="仿宋_GB2312" w:eastAsia="仿宋_GB2312" w:cs="仿宋_GB2312"/>
          <w:sz w:val="32"/>
          <w:szCs w:val="32"/>
          <w:highlight w:val="none"/>
        </w:rPr>
        <w:t>向美丽北京</w:t>
      </w:r>
      <w:r>
        <w:rPr>
          <w:rFonts w:hint="eastAsia" w:ascii="仿宋_GB2312" w:hAnsi="仿宋_GB2312" w:cs="仿宋_GB2312"/>
          <w:sz w:val="32"/>
          <w:szCs w:val="32"/>
          <w:highlight w:val="none"/>
          <w:lang w:eastAsia="zh-CN"/>
        </w:rPr>
        <w:t>、美丽延庆</w:t>
      </w:r>
      <w:r>
        <w:rPr>
          <w:rFonts w:hint="eastAsia" w:ascii="仿宋_GB2312" w:hAnsi="仿宋_GB2312" w:eastAsia="仿宋_GB2312" w:cs="仿宋_GB2312"/>
          <w:sz w:val="32"/>
          <w:szCs w:val="32"/>
          <w:highlight w:val="none"/>
        </w:rPr>
        <w:t>建设的转段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锚定“</w:t>
      </w:r>
      <w:r>
        <w:rPr>
          <w:rFonts w:hint="eastAsia" w:ascii="仿宋_GB2312" w:hAnsi="仿宋_GB2312" w:cs="仿宋_GB2312"/>
          <w:sz w:val="32"/>
          <w:szCs w:val="32"/>
          <w:lang w:eastAsia="zh-CN"/>
        </w:rPr>
        <w:t>基本建成生态文明幸福的最美冬奥城</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i w:val="0"/>
          <w:iCs w:val="0"/>
          <w:caps w:val="0"/>
          <w:spacing w:val="0"/>
          <w:kern w:val="2"/>
          <w:sz w:val="32"/>
          <w:szCs w:val="32"/>
          <w:shd w:val="clear" w:color="auto" w:fill="auto"/>
          <w:lang w:val="en-US" w:eastAsia="zh-CN" w:bidi="ar"/>
        </w:rPr>
        <w:t>以持续改善生态环境质量为核心，以绿色低碳转型为动力，</w:t>
      </w:r>
      <w:r>
        <w:rPr>
          <w:rFonts w:hint="eastAsia" w:ascii="仿宋_GB2312" w:hAnsi="仿宋_GB2312" w:eastAsia="仿宋_GB2312" w:cs="仿宋_GB2312"/>
          <w:kern w:val="2"/>
          <w:sz w:val="32"/>
          <w:szCs w:val="32"/>
          <w:highlight w:val="none"/>
          <w:lang w:eastAsia="zh-CN"/>
        </w:rPr>
        <w:t>以中央</w:t>
      </w:r>
      <w:r>
        <w:rPr>
          <w:rFonts w:hint="eastAsia" w:ascii="仿宋_GB2312" w:hAnsi="仿宋_GB2312" w:cs="仿宋_GB2312"/>
          <w:kern w:val="2"/>
          <w:sz w:val="32"/>
          <w:szCs w:val="32"/>
          <w:highlight w:val="none"/>
          <w:lang w:eastAsia="zh-CN"/>
        </w:rPr>
        <w:t>和北京市</w:t>
      </w:r>
      <w:r>
        <w:rPr>
          <w:rFonts w:hint="eastAsia" w:ascii="仿宋_GB2312" w:hAnsi="仿宋_GB2312" w:eastAsia="仿宋_GB2312" w:cs="仿宋_GB2312"/>
          <w:kern w:val="2"/>
          <w:sz w:val="32"/>
          <w:szCs w:val="32"/>
          <w:highlight w:val="none"/>
          <w:lang w:eastAsia="zh-CN"/>
        </w:rPr>
        <w:t>生态环境保护督察整改为抓手，</w:t>
      </w:r>
      <w:r>
        <w:rPr>
          <w:rFonts w:hint="eastAsia" w:ascii="仿宋_GB2312" w:hAnsi="仿宋_GB2312" w:eastAsia="仿宋_GB2312" w:cs="仿宋_GB2312"/>
          <w:i w:val="0"/>
          <w:caps w:val="0"/>
          <w:color w:val="auto"/>
          <w:spacing w:val="0"/>
          <w:kern w:val="2"/>
          <w:sz w:val="32"/>
          <w:szCs w:val="32"/>
          <w:shd w:val="clear" w:color="auto" w:fill="auto"/>
          <w:lang w:val="en-US" w:eastAsia="zh-CN" w:bidi="ar"/>
        </w:rPr>
        <w:t>落实</w:t>
      </w:r>
      <w:r>
        <w:rPr>
          <w:rFonts w:hint="eastAsia" w:ascii="仿宋_GB2312" w:hAnsi="仿宋_GB2312" w:cs="仿宋_GB2312"/>
          <w:i w:val="0"/>
          <w:caps w:val="0"/>
          <w:color w:val="auto"/>
          <w:spacing w:val="0"/>
          <w:kern w:val="2"/>
          <w:sz w:val="32"/>
          <w:szCs w:val="32"/>
          <w:shd w:val="clear" w:color="auto" w:fill="auto"/>
          <w:lang w:val="en-US" w:eastAsia="zh-CN" w:bidi="ar"/>
        </w:rPr>
        <w:t>市、区</w:t>
      </w:r>
      <w:r>
        <w:rPr>
          <w:rFonts w:hint="eastAsia" w:ascii="仿宋_GB2312" w:hAnsi="仿宋_GB2312" w:eastAsia="仿宋_GB2312" w:cs="仿宋_GB2312"/>
          <w:i w:val="0"/>
          <w:caps w:val="0"/>
          <w:color w:val="auto"/>
          <w:spacing w:val="0"/>
          <w:kern w:val="2"/>
          <w:sz w:val="32"/>
          <w:szCs w:val="32"/>
          <w:shd w:val="clear" w:color="auto" w:fill="auto"/>
          <w:lang w:val="en-US" w:eastAsia="zh-CN" w:bidi="ar"/>
        </w:rPr>
        <w:t>五年规划建议要求，做好年度行动计划的承接落实。</w:t>
      </w:r>
    </w:p>
    <w:p w14:paraId="4D14EB8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二、制定依据</w:t>
      </w:r>
    </w:p>
    <w:p w14:paraId="03E61B5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《中共北京市委 北京市人民政府关于全面建设美丽北京加快推进人与自然和谐共生的现代化的实施意见》</w:t>
      </w:r>
    </w:p>
    <w:p w14:paraId="7F2AF08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《中共北京市委关于制定</w:t>
      </w:r>
      <w:bookmarkStart w:id="1" w:name="_GoBack"/>
      <w:bookmarkEnd w:id="1"/>
      <w:r>
        <w:rPr>
          <w:rFonts w:hint="eastAsia" w:ascii="仿宋_GB2312" w:hAnsi="仿宋_GB2312" w:eastAsia="仿宋_GB2312" w:cs="仿宋_GB2312"/>
          <w:color w:val="auto"/>
          <w:sz w:val="32"/>
          <w:szCs w:val="32"/>
          <w:highlight w:val="none"/>
          <w:lang w:val="en-US" w:eastAsia="zh-CN"/>
        </w:rPr>
        <w:t>北京市国民经济和社会发展第十五个五年规划的建议》</w:t>
      </w:r>
    </w:p>
    <w:p w14:paraId="4DB43A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《延庆区生态文明建设规划（2021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2035年）》</w:t>
      </w:r>
    </w:p>
    <w:p w14:paraId="4AA81C0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4.《延庆区绿色低碳美丽城市建设方案（2024年—2035年）》</w:t>
      </w:r>
    </w:p>
    <w:p w14:paraId="767D2B65">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5.《美丽北京建设2026年行动计划》（待发布）</w:t>
      </w:r>
    </w:p>
    <w:p w14:paraId="301752B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三、编制过程</w:t>
      </w:r>
    </w:p>
    <w:p w14:paraId="5609BCE4">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cs="仿宋_GB2312"/>
          <w:sz w:val="32"/>
          <w:szCs w:val="28"/>
          <w:lang w:val="en-US" w:eastAsia="zh-CN"/>
        </w:rPr>
      </w:pPr>
      <w:r>
        <w:rPr>
          <w:rFonts w:hint="eastAsia" w:ascii="sans-serif" w:hAnsi="sans-serif" w:eastAsia="sans-serif" w:cs="sans-serif"/>
          <w:b w:val="0"/>
          <w:bCs w:val="0"/>
          <w:i w:val="0"/>
          <w:iCs w:val="0"/>
          <w:spacing w:val="0"/>
          <w:kern w:val="2"/>
          <w:sz w:val="32"/>
          <w:szCs w:val="32"/>
          <w:lang w:val="en-US" w:eastAsia="zh-CN" w:bidi="ar-SA"/>
        </w:rPr>
        <w:t>按照“对标市级、保持一致、应接尽接”的原则，</w:t>
      </w:r>
      <w:r>
        <w:rPr>
          <w:rFonts w:hint="eastAsia" w:ascii="仿宋_GB2312" w:hAnsi="仿宋_GB2312" w:cs="仿宋_GB2312"/>
          <w:sz w:val="32"/>
          <w:szCs w:val="32"/>
          <w:lang w:eastAsia="zh-CN"/>
        </w:rPr>
        <w:t>区生态环境局</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了《美丽</w:t>
      </w:r>
      <w:r>
        <w:rPr>
          <w:rFonts w:hint="eastAsia" w:ascii="仿宋_GB2312" w:hAnsi="仿宋_GB2312" w:cs="仿宋_GB2312"/>
          <w:sz w:val="32"/>
          <w:szCs w:val="32"/>
          <w:lang w:eastAsia="zh-CN"/>
        </w:rPr>
        <w:t>延庆</w:t>
      </w:r>
      <w:r>
        <w:rPr>
          <w:rFonts w:hint="eastAsia" w:ascii="仿宋_GB2312" w:hAnsi="仿宋_GB2312" w:eastAsia="仿宋_GB2312" w:cs="仿宋_GB2312"/>
          <w:sz w:val="32"/>
          <w:szCs w:val="32"/>
        </w:rPr>
        <w:t>建设202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年行动计划</w:t>
      </w:r>
      <w:r>
        <w:rPr>
          <w:rFonts w:hint="eastAsia" w:ascii="仿宋_GB2312" w:hAnsi="仿宋_GB2312" w:cs="仿宋_GB2312"/>
          <w:sz w:val="32"/>
          <w:szCs w:val="32"/>
          <w:lang w:eastAsia="zh-CN"/>
        </w:rPr>
        <w:t>（初稿）</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（以下简称《行动计划》）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文件名称从污染防治攻坚战进阶为美丽</w:t>
      </w:r>
      <w:r>
        <w:rPr>
          <w:rFonts w:hint="eastAsia" w:ascii="仿宋_GB2312" w:hAnsi="仿宋_GB2312" w:cs="仿宋_GB2312"/>
          <w:sz w:val="32"/>
          <w:szCs w:val="32"/>
          <w:lang w:eastAsia="zh-CN"/>
        </w:rPr>
        <w:t>延庆</w:t>
      </w:r>
      <w:r>
        <w:rPr>
          <w:rFonts w:hint="eastAsia" w:ascii="仿宋_GB2312" w:hAnsi="仿宋_GB2312" w:eastAsia="仿宋_GB2312" w:cs="仿宋_GB2312"/>
          <w:sz w:val="32"/>
          <w:szCs w:val="32"/>
          <w:lang w:eastAsia="zh-CN"/>
        </w:rPr>
        <w:t>建设，结构从五大行动计划调整为</w:t>
      </w:r>
      <w:r>
        <w:rPr>
          <w:rFonts w:hint="eastAsia" w:ascii="仿宋_GB2312" w:hAnsi="仿宋_GB2312" w:eastAsia="仿宋_GB2312" w:cs="仿宋_GB2312"/>
          <w:b w:val="0"/>
          <w:bCs w:val="0"/>
          <w:i w:val="0"/>
          <w:iCs w:val="0"/>
          <w:spacing w:val="0"/>
          <w:sz w:val="32"/>
          <w:szCs w:val="32"/>
          <w:lang w:val="en-US" w:eastAsia="zh-CN"/>
        </w:rPr>
        <w:t>持续污染防治攻坚、加快绿色低碳转型、深化多元协同共治</w:t>
      </w:r>
      <w:r>
        <w:rPr>
          <w:rFonts w:hint="eastAsia" w:ascii="仿宋_GB2312" w:hAnsi="仿宋_GB2312" w:eastAsia="仿宋_GB2312" w:cs="仿宋_GB2312"/>
          <w:sz w:val="32"/>
          <w:szCs w:val="32"/>
          <w:lang w:eastAsia="zh-CN"/>
        </w:rPr>
        <w:t>三大方面共</w:t>
      </w:r>
      <w:r>
        <w:rPr>
          <w:rFonts w:hint="eastAsia" w:ascii="仿宋_GB2312" w:hAnsi="仿宋_GB2312" w:cs="仿宋_GB2312"/>
          <w:b w:val="0"/>
          <w:bCs w:val="0"/>
          <w:i w:val="0"/>
          <w:iCs w:val="0"/>
          <w:spacing w:val="0"/>
          <w:sz w:val="32"/>
          <w:szCs w:val="32"/>
          <w:highlight w:val="none"/>
          <w:lang w:val="en-US" w:eastAsia="zh-CN"/>
        </w:rPr>
        <w:t>97</w:t>
      </w:r>
      <w:r>
        <w:rPr>
          <w:rFonts w:hint="eastAsia" w:ascii="仿宋_GB2312" w:hAnsi="仿宋_GB2312" w:eastAsia="仿宋_GB2312" w:cs="仿宋_GB2312"/>
          <w:b w:val="0"/>
          <w:bCs w:val="0"/>
          <w:i w:val="0"/>
          <w:iCs w:val="0"/>
          <w:spacing w:val="0"/>
          <w:sz w:val="32"/>
          <w:szCs w:val="32"/>
          <w:lang w:val="en-US" w:eastAsia="zh-CN"/>
        </w:rPr>
        <w:t>项任务</w:t>
      </w:r>
      <w:r>
        <w:rPr>
          <w:rFonts w:hint="eastAsia" w:ascii="仿宋_GB2312" w:hAnsi="仿宋_GB2312" w:cs="仿宋_GB2312"/>
          <w:b w:val="0"/>
          <w:bCs w:val="0"/>
          <w:i w:val="0"/>
          <w:iCs w:val="0"/>
          <w:spacing w:val="0"/>
          <w:sz w:val="32"/>
          <w:szCs w:val="32"/>
          <w:lang w:val="en-US" w:eastAsia="zh-CN"/>
        </w:rPr>
        <w:t>，</w:t>
      </w:r>
      <w:r>
        <w:rPr>
          <w:rFonts w:hint="eastAsia" w:ascii="sans-serif" w:hAnsi="sans-serif" w:eastAsia="sans-serif" w:cs="sans-serif"/>
          <w:b w:val="0"/>
          <w:bCs w:val="0"/>
          <w:i w:val="0"/>
          <w:iCs w:val="0"/>
          <w:spacing w:val="0"/>
          <w:kern w:val="2"/>
          <w:sz w:val="32"/>
          <w:szCs w:val="32"/>
          <w:lang w:val="en-US" w:eastAsia="zh-CN" w:bidi="ar-SA"/>
        </w:rPr>
        <w:t>以及22项生态环境保护有关指标和重点任务。</w:t>
      </w:r>
      <w:r>
        <w:rPr>
          <w:rFonts w:hint="eastAsia" w:ascii="仿宋_GB2312" w:hAnsi="仿宋_GB2312" w:cs="仿宋_GB2312"/>
          <w:b w:val="0"/>
          <w:bCs w:val="0"/>
          <w:i w:val="0"/>
          <w:iCs w:val="0"/>
          <w:spacing w:val="0"/>
          <w:sz w:val="32"/>
          <w:szCs w:val="32"/>
          <w:lang w:val="en-US" w:eastAsia="zh-CN"/>
        </w:rPr>
        <w:t>2025年12月17日，初次</w:t>
      </w:r>
      <w:r>
        <w:rPr>
          <w:rFonts w:hint="eastAsia" w:ascii="仿宋_GB2312" w:hAnsi="仿宋_GB2312" w:eastAsia="仿宋_GB2312" w:cs="仿宋_GB2312"/>
          <w:sz w:val="32"/>
          <w:szCs w:val="32"/>
        </w:rPr>
        <w:t>征求</w:t>
      </w:r>
      <w:r>
        <w:rPr>
          <w:rFonts w:hint="eastAsia" w:ascii="仿宋_GB2312" w:hAnsi="仿宋_GB2312" w:cs="仿宋_GB2312"/>
          <w:sz w:val="32"/>
          <w:szCs w:val="32"/>
          <w:lang w:eastAsia="zh-CN"/>
        </w:rPr>
        <w:t>全区</w:t>
      </w:r>
      <w:r>
        <w:rPr>
          <w:rFonts w:hint="eastAsia" w:ascii="仿宋_GB2312" w:hAnsi="仿宋_GB2312" w:cs="仿宋_GB2312"/>
          <w:sz w:val="32"/>
          <w:szCs w:val="32"/>
          <w:lang w:val="en-US" w:eastAsia="zh-CN"/>
        </w:rPr>
        <w:t>30个部门和</w:t>
      </w:r>
      <w:r>
        <w:rPr>
          <w:rFonts w:hint="eastAsia" w:ascii="sans-serif" w:hAnsi="sans-serif" w:eastAsia="sans-serif" w:cs="sans-serif"/>
          <w:b w:val="0"/>
          <w:bCs w:val="0"/>
          <w:i w:val="0"/>
          <w:iCs w:val="0"/>
          <w:spacing w:val="0"/>
          <w:kern w:val="2"/>
          <w:sz w:val="32"/>
          <w:szCs w:val="32"/>
          <w:lang w:val="en-US" w:eastAsia="zh-CN" w:bidi="ar-SA"/>
        </w:rPr>
        <w:t>18个街乡镇的意见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28"/>
          <w:lang w:val="en-US" w:eastAsia="zh-CN"/>
        </w:rPr>
        <w:t>补充完善形成《美丽延庆建设2026年行动计划（征求意见稿）》</w:t>
      </w:r>
      <w:r>
        <w:rPr>
          <w:rFonts w:hint="eastAsia" w:ascii="仿宋_GB2312" w:hAnsi="仿宋_GB2312" w:cs="仿宋_GB2312"/>
          <w:sz w:val="32"/>
          <w:szCs w:val="28"/>
          <w:lang w:val="en-US" w:eastAsia="zh-CN"/>
        </w:rPr>
        <w:t>。1月12日，第二次</w:t>
      </w:r>
      <w:r>
        <w:rPr>
          <w:rFonts w:hint="eastAsia" w:ascii="仿宋_GB2312" w:hAnsi="仿宋_GB2312" w:eastAsia="仿宋_GB2312" w:cs="仿宋_GB2312"/>
          <w:sz w:val="32"/>
          <w:szCs w:val="28"/>
          <w:lang w:val="en-US" w:eastAsia="zh-CN"/>
        </w:rPr>
        <w:t>征求相关部门</w:t>
      </w:r>
      <w:r>
        <w:rPr>
          <w:rFonts w:hint="eastAsia" w:ascii="仿宋_GB2312" w:hAnsi="仿宋_GB2312" w:cs="仿宋_GB2312"/>
          <w:sz w:val="32"/>
          <w:szCs w:val="28"/>
          <w:lang w:val="en-US" w:eastAsia="zh-CN"/>
        </w:rPr>
        <w:t>和各街乡镇</w:t>
      </w:r>
      <w:r>
        <w:rPr>
          <w:rFonts w:hint="eastAsia" w:ascii="仿宋_GB2312" w:hAnsi="仿宋_GB2312" w:eastAsia="仿宋_GB2312" w:cs="仿宋_GB2312"/>
          <w:sz w:val="32"/>
          <w:szCs w:val="28"/>
          <w:lang w:val="en-US" w:eastAsia="zh-CN"/>
        </w:rPr>
        <w:t>意见</w:t>
      </w:r>
      <w:r>
        <w:rPr>
          <w:rFonts w:hint="eastAsia" w:ascii="仿宋_GB2312" w:hAnsi="仿宋_GB2312" w:cs="仿宋_GB2312"/>
          <w:sz w:val="32"/>
          <w:szCs w:val="28"/>
          <w:lang w:val="en-US" w:eastAsia="zh-CN"/>
        </w:rPr>
        <w:t>，再次修订</w:t>
      </w:r>
      <w:r>
        <w:rPr>
          <w:rFonts w:hint="eastAsia" w:ascii="仿宋_GB2312" w:hAnsi="仿宋_GB2312" w:eastAsia="仿宋_GB2312" w:cs="仿宋_GB2312"/>
          <w:sz w:val="32"/>
          <w:szCs w:val="28"/>
          <w:lang w:val="en-US" w:eastAsia="zh-CN"/>
        </w:rPr>
        <w:t>《美丽延庆建设2026年行动计划（</w:t>
      </w:r>
      <w:r>
        <w:rPr>
          <w:rFonts w:hint="eastAsia" w:ascii="仿宋_GB2312" w:hAnsi="仿宋_GB2312" w:cs="仿宋_GB2312"/>
          <w:sz w:val="32"/>
          <w:szCs w:val="28"/>
          <w:lang w:val="en-US" w:eastAsia="zh-CN"/>
        </w:rPr>
        <w:t>征求意见稿</w:t>
      </w:r>
      <w:r>
        <w:rPr>
          <w:rFonts w:hint="eastAsia" w:ascii="仿宋_GB2312" w:hAnsi="仿宋_GB2312" w:eastAsia="仿宋_GB2312" w:cs="仿宋_GB2312"/>
          <w:sz w:val="32"/>
          <w:szCs w:val="28"/>
          <w:lang w:val="en-US" w:eastAsia="zh-CN"/>
        </w:rPr>
        <w:t>）》</w:t>
      </w:r>
      <w:r>
        <w:rPr>
          <w:rFonts w:hint="eastAsia" w:ascii="仿宋_GB2312" w:hAnsi="仿宋_GB2312" w:cs="仿宋_GB2312"/>
          <w:sz w:val="32"/>
          <w:szCs w:val="28"/>
          <w:lang w:val="en-US" w:eastAsia="zh-CN"/>
        </w:rPr>
        <w:t>。</w:t>
      </w:r>
    </w:p>
    <w:p w14:paraId="1A83992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四、主要内容</w:t>
      </w:r>
    </w:p>
    <w:p w14:paraId="3B76F76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（一）工作目标</w:t>
      </w:r>
    </w:p>
    <w:p w14:paraId="2AAB24B9">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cs="仿宋_GB2312"/>
          <w:sz w:val="32"/>
          <w:szCs w:val="28"/>
          <w:lang w:val="en-US" w:eastAsia="zh-CN"/>
        </w:rPr>
      </w:pPr>
      <w:r>
        <w:rPr>
          <w:rFonts w:hint="eastAsia" w:ascii="仿宋_GB2312" w:hAnsi="仿宋_GB2312" w:cs="仿宋_GB2312"/>
          <w:sz w:val="32"/>
          <w:szCs w:val="28"/>
          <w:lang w:val="en-US" w:eastAsia="zh-CN"/>
        </w:rPr>
        <w:t>2026年市政府</w:t>
      </w:r>
      <w:r>
        <w:rPr>
          <w:rFonts w:hint="eastAsia" w:ascii="仿宋_GB2312" w:hAnsi="仿宋_GB2312" w:eastAsia="仿宋_GB2312" w:cs="仿宋_GB2312"/>
          <w:sz w:val="32"/>
          <w:szCs w:val="28"/>
          <w:lang w:val="en-US" w:eastAsia="zh-CN"/>
        </w:rPr>
        <w:t>给我区下达的生态环境保护</w:t>
      </w:r>
      <w:r>
        <w:rPr>
          <w:rFonts w:hint="eastAsia" w:ascii="仿宋_GB2312" w:hAnsi="仿宋_GB2312" w:cs="仿宋_GB2312"/>
          <w:sz w:val="32"/>
          <w:szCs w:val="28"/>
          <w:lang w:val="en-US" w:eastAsia="zh-CN"/>
        </w:rPr>
        <w:t>主要目标</w:t>
      </w:r>
      <w:r>
        <w:rPr>
          <w:rFonts w:hint="eastAsia" w:ascii="仿宋_GB2312" w:hAnsi="仿宋_GB2312" w:eastAsia="仿宋_GB2312" w:cs="仿宋_GB2312"/>
          <w:sz w:val="32"/>
          <w:szCs w:val="28"/>
          <w:lang w:val="en-US" w:eastAsia="zh-CN"/>
        </w:rPr>
        <w:t>是：PM</w:t>
      </w:r>
      <w:r>
        <w:rPr>
          <w:rFonts w:hint="eastAsia" w:ascii="仿宋_GB2312" w:hAnsi="仿宋_GB2312" w:eastAsia="仿宋_GB2312" w:cs="仿宋_GB2312"/>
          <w:sz w:val="32"/>
          <w:szCs w:val="28"/>
          <w:vertAlign w:val="subscript"/>
          <w:lang w:val="en-US" w:eastAsia="zh-CN"/>
        </w:rPr>
        <w:t>2.5</w:t>
      </w:r>
      <w:r>
        <w:rPr>
          <w:rFonts w:hint="eastAsia" w:ascii="仿宋_GB2312" w:hAnsi="仿宋_GB2312" w:eastAsia="仿宋_GB2312" w:cs="仿宋_GB2312"/>
          <w:sz w:val="32"/>
          <w:szCs w:val="28"/>
          <w:lang w:val="en-US" w:eastAsia="zh-CN"/>
        </w:rPr>
        <w:t>年均浓度26</w:t>
      </w:r>
      <w:r>
        <w:rPr>
          <w:rFonts w:hint="eastAsia" w:ascii="仿宋_GB2312" w:hAnsi="黑体" w:eastAsia="仿宋_GB2312" w:cs="Times New Roman"/>
          <w:color w:val="000000"/>
          <w:kern w:val="0"/>
          <w:sz w:val="32"/>
          <w:szCs w:val="32"/>
          <w:lang w:eastAsia="zh-CN"/>
        </w:rPr>
        <w:t>微克/立方米，优良天数比率</w:t>
      </w:r>
      <w:r>
        <w:rPr>
          <w:rFonts w:hint="eastAsia" w:ascii="仿宋_GB2312" w:hAnsi="黑体" w:eastAsia="仿宋_GB2312" w:cs="Times New Roman"/>
          <w:color w:val="000000"/>
          <w:kern w:val="0"/>
          <w:sz w:val="32"/>
          <w:szCs w:val="32"/>
          <w:lang w:val="en-US" w:eastAsia="zh-CN"/>
        </w:rPr>
        <w:t>80%</w:t>
      </w:r>
      <w:r>
        <w:rPr>
          <w:rFonts w:hint="eastAsia" w:ascii="仿宋_GB2312" w:hAnsi="仿宋_GB2312" w:eastAsia="仿宋_GB2312" w:cs="仿宋_GB2312"/>
          <w:sz w:val="32"/>
          <w:szCs w:val="28"/>
          <w:lang w:val="en-US" w:eastAsia="zh-CN"/>
        </w:rPr>
        <w:t>，重污染天数3天；考核断面优良水体比例100%；受污染耕地安全利用率100%</w:t>
      </w:r>
      <w:r>
        <w:rPr>
          <w:rFonts w:hint="eastAsia" w:ascii="仿宋_GB2312" w:hAnsi="仿宋_GB2312" w:cs="仿宋_GB2312"/>
          <w:sz w:val="32"/>
          <w:szCs w:val="28"/>
          <w:lang w:val="en-US" w:eastAsia="zh-CN"/>
        </w:rPr>
        <w:t>，</w:t>
      </w:r>
      <w:r>
        <w:rPr>
          <w:rFonts w:hint="eastAsia" w:ascii="仿宋_GB2312" w:hAnsi="仿宋_GB2312" w:eastAsia="仿宋_GB2312" w:cs="仿宋_GB2312"/>
          <w:sz w:val="32"/>
          <w:szCs w:val="28"/>
          <w:lang w:val="en-US" w:eastAsia="zh-CN"/>
        </w:rPr>
        <w:t>重点建设用地安全利用率100%；氮氧化物、挥发性有机物、化学需氧量、总磷重点工程累计减排量达到市级要求；危险废物填埋处置量占比同比降低；功能区声环境质量夜间达标率平均值达到市级要求</w:t>
      </w:r>
      <w:r>
        <w:rPr>
          <w:rFonts w:hint="eastAsia" w:ascii="仿宋_GB2312" w:hAnsi="仿宋_GB2312" w:cs="仿宋_GB2312"/>
          <w:sz w:val="32"/>
          <w:szCs w:val="28"/>
          <w:lang w:val="en-US" w:eastAsia="zh-CN"/>
        </w:rPr>
        <w:t>。</w:t>
      </w:r>
    </w:p>
    <w:p w14:paraId="6C2B7B2B">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（二）主要措施</w:t>
      </w:r>
    </w:p>
    <w:p w14:paraId="281381CD">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sans-serif" w:hAnsi="sans-serif" w:eastAsia="sans-serif" w:cs="sans-serif"/>
          <w:b w:val="0"/>
          <w:bCs w:val="0"/>
          <w:i w:val="0"/>
          <w:iCs w:val="0"/>
          <w:spacing w:val="0"/>
          <w:kern w:val="2"/>
          <w:sz w:val="32"/>
          <w:szCs w:val="32"/>
          <w:lang w:val="en-US" w:eastAsia="zh-CN" w:bidi="ar-SA"/>
        </w:rPr>
      </w:pPr>
      <w:r>
        <w:rPr>
          <w:rFonts w:hint="eastAsia" w:ascii="楷体_GB2312" w:hAnsi="楷体_GB2312" w:eastAsia="楷体_GB2312" w:cs="楷体_GB2312"/>
          <w:b w:val="0"/>
          <w:bCs w:val="0"/>
          <w:sz w:val="32"/>
          <w:szCs w:val="32"/>
          <w:highlight w:val="none"/>
          <w:u w:val="none"/>
          <w:lang w:val="en-US" w:eastAsia="zh-CN"/>
        </w:rPr>
        <w:t>1.</w:t>
      </w:r>
      <w:r>
        <w:rPr>
          <w:rFonts w:hint="eastAsia" w:ascii="sans-serif" w:hAnsi="sans-serif" w:eastAsia="sans-serif" w:cs="sans-serif"/>
          <w:b w:val="0"/>
          <w:bCs w:val="0"/>
          <w:i w:val="0"/>
          <w:iCs w:val="0"/>
          <w:spacing w:val="0"/>
          <w:kern w:val="2"/>
          <w:sz w:val="32"/>
          <w:szCs w:val="32"/>
          <w:lang w:val="en-US" w:eastAsia="zh-CN" w:bidi="ar-SA"/>
        </w:rPr>
        <w:t>持续污染防治攻坚</w:t>
      </w:r>
    </w:p>
    <w:p w14:paraId="1F39ADC7">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sans-serif" w:hAnsi="sans-serif" w:eastAsia="sans-serif" w:cs="sans-serif"/>
          <w:b w:val="0"/>
          <w:bCs w:val="0"/>
          <w:i w:val="0"/>
          <w:iCs w:val="0"/>
          <w:spacing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对应外在美，</w:t>
      </w:r>
      <w:r>
        <w:rPr>
          <w:rFonts w:hint="eastAsia" w:ascii="sans-serif" w:hAnsi="sans-serif" w:eastAsia="sans-serif" w:cs="sans-serif"/>
          <w:b w:val="0"/>
          <w:bCs w:val="0"/>
          <w:i w:val="0"/>
          <w:iCs w:val="0"/>
          <w:spacing w:val="0"/>
          <w:kern w:val="2"/>
          <w:sz w:val="32"/>
          <w:szCs w:val="32"/>
          <w:lang w:val="en-US" w:eastAsia="zh-CN" w:bidi="ar-SA"/>
        </w:rPr>
        <w:t>包含美丽蓝天建设19项、美丽河湖建设14项、保障净土沃壤12项，共计45项具体任务。</w:t>
      </w:r>
    </w:p>
    <w:p w14:paraId="6C0F848A">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sans-serif" w:hAnsi="sans-serif" w:eastAsia="sans-serif" w:cs="sans-serif"/>
          <w:b w:val="0"/>
          <w:bCs w:val="0"/>
          <w:i w:val="0"/>
          <w:iCs w:val="0"/>
          <w:spacing w:val="0"/>
          <w:kern w:val="2"/>
          <w:sz w:val="32"/>
          <w:szCs w:val="32"/>
          <w:lang w:val="en-US" w:eastAsia="zh-CN" w:bidi="ar-SA"/>
        </w:rPr>
      </w:pPr>
      <w:r>
        <w:rPr>
          <w:rFonts w:hint="eastAsia" w:ascii="sans-serif" w:hAnsi="sans-serif" w:eastAsia="sans-serif" w:cs="sans-serif"/>
          <w:b w:val="0"/>
          <w:bCs w:val="0"/>
          <w:i w:val="0"/>
          <w:iCs w:val="0"/>
          <w:spacing w:val="0"/>
          <w:kern w:val="2"/>
          <w:sz w:val="32"/>
          <w:szCs w:val="32"/>
          <w:lang w:val="en-US" w:eastAsia="zh-CN" w:bidi="ar-SA"/>
        </w:rPr>
        <w:t>一是共筑美丽蓝天。推动机动车、非道路移动机械新能源化，通过政策、资金等鼓励引导，加大新能源车推广力度，</w:t>
      </w:r>
      <w:r>
        <w:rPr>
          <w:rFonts w:hint="eastAsia" w:ascii="仿宋_GB2312" w:hAnsi="仿宋_GB2312" w:eastAsia="仿宋_GB2312" w:cs="仿宋_GB2312"/>
          <w:sz w:val="32"/>
          <w:szCs w:val="28"/>
          <w:lang w:val="en-US" w:eastAsia="zh-CN"/>
        </w:rPr>
        <w:t>2026年注册登记货车新能源化率35%</w:t>
      </w:r>
      <w:r>
        <w:rPr>
          <w:rFonts w:hint="eastAsia" w:ascii="仿宋_GB2312" w:hAnsi="仿宋_GB2312" w:cs="仿宋_GB2312"/>
          <w:sz w:val="32"/>
          <w:szCs w:val="28"/>
          <w:lang w:val="en-US" w:eastAsia="zh-CN"/>
        </w:rPr>
        <w:t>，</w:t>
      </w:r>
      <w:r>
        <w:rPr>
          <w:rFonts w:hint="eastAsia" w:ascii="仿宋_GB2312" w:hAnsi="仿宋_GB2312" w:eastAsia="仿宋_GB2312" w:cs="仿宋_GB2312"/>
          <w:sz w:val="32"/>
          <w:szCs w:val="28"/>
          <w:lang w:val="en-US" w:eastAsia="zh-CN"/>
        </w:rPr>
        <w:t>累计非道路移动机械新能源化率30%</w:t>
      </w:r>
      <w:r>
        <w:rPr>
          <w:rFonts w:hint="eastAsia" w:ascii="仿宋_GB2312" w:hAnsi="仿宋_GB2312" w:cs="仿宋_GB2312"/>
          <w:sz w:val="32"/>
          <w:szCs w:val="28"/>
          <w:lang w:val="en-US" w:eastAsia="zh-CN"/>
        </w:rPr>
        <w:t>，建设3家</w:t>
      </w:r>
      <w:r>
        <w:rPr>
          <w:rFonts w:hint="eastAsia" w:ascii="仿宋_GB2312" w:hAnsi="仿宋_GB2312" w:eastAsia="仿宋_GB2312" w:cs="仿宋_GB2312"/>
          <w:sz w:val="32"/>
          <w:szCs w:val="28"/>
          <w:lang w:val="en-US" w:eastAsia="zh-CN"/>
        </w:rPr>
        <w:t>零排放运输车队</w:t>
      </w:r>
      <w:r>
        <w:rPr>
          <w:rFonts w:hint="eastAsia" w:ascii="sans-serif" w:hAnsi="sans-serif" w:eastAsia="sans-serif" w:cs="sans-serif"/>
          <w:b w:val="0"/>
          <w:bCs w:val="0"/>
          <w:i w:val="0"/>
          <w:iCs w:val="0"/>
          <w:spacing w:val="0"/>
          <w:kern w:val="2"/>
          <w:sz w:val="32"/>
          <w:szCs w:val="32"/>
          <w:lang w:val="en-US" w:eastAsia="zh-CN" w:bidi="ar-SA"/>
        </w:rPr>
        <w:t>。提升企业“含绿量”，完成</w:t>
      </w:r>
      <w:r>
        <w:rPr>
          <w:rFonts w:hint="eastAsia" w:ascii="仿宋_GB2312" w:hAnsi="仿宋_GB2312" w:eastAsia="仿宋_GB2312" w:cs="仿宋_GB2312"/>
          <w:sz w:val="32"/>
          <w:szCs w:val="28"/>
          <w:lang w:val="en-US" w:eastAsia="zh-CN"/>
        </w:rPr>
        <w:t>餐饮治理提升5家</w:t>
      </w:r>
      <w:r>
        <w:rPr>
          <w:rFonts w:hint="eastAsia" w:ascii="仿宋_GB2312" w:hAnsi="仿宋_GB2312" w:cs="仿宋_GB2312"/>
          <w:sz w:val="32"/>
          <w:szCs w:val="28"/>
          <w:lang w:val="en-US" w:eastAsia="zh-CN"/>
        </w:rPr>
        <w:t>，</w:t>
      </w:r>
      <w:r>
        <w:rPr>
          <w:rFonts w:hint="eastAsia" w:ascii="sans-serif" w:hAnsi="sans-serif" w:eastAsia="sans-serif" w:cs="sans-serif"/>
          <w:b w:val="0"/>
          <w:bCs w:val="0"/>
          <w:i w:val="0"/>
          <w:iCs w:val="0"/>
          <w:spacing w:val="0"/>
          <w:kern w:val="2"/>
          <w:sz w:val="32"/>
          <w:szCs w:val="32"/>
          <w:lang w:val="en-US" w:eastAsia="zh-CN" w:bidi="ar-SA"/>
        </w:rPr>
        <w:t>引导企业通过绿色绩效评价、重点行业“一厂一策”治理，</w:t>
      </w:r>
      <w:r>
        <w:rPr>
          <w:rFonts w:hint="eastAsia" w:ascii="仿宋_GB2312" w:hAnsi="仿宋_GB2312" w:eastAsia="仿宋_GB2312" w:cs="仿宋_GB2312"/>
          <w:sz w:val="32"/>
          <w:szCs w:val="28"/>
          <w:lang w:val="en-US" w:eastAsia="zh-CN"/>
        </w:rPr>
        <w:t>累计</w:t>
      </w:r>
      <w:r>
        <w:rPr>
          <w:rFonts w:hint="eastAsia" w:ascii="仿宋_GB2312" w:hAnsi="仿宋_GB2312" w:cs="仿宋_GB2312"/>
          <w:sz w:val="32"/>
          <w:szCs w:val="28"/>
          <w:lang w:val="en-US" w:eastAsia="zh-CN"/>
        </w:rPr>
        <w:t>提升</w:t>
      </w:r>
      <w:r>
        <w:rPr>
          <w:rFonts w:hint="eastAsia" w:ascii="仿宋_GB2312" w:hAnsi="仿宋_GB2312" w:eastAsia="仿宋_GB2312" w:cs="仿宋_GB2312"/>
          <w:sz w:val="32"/>
          <w:szCs w:val="28"/>
          <w:lang w:val="en-US" w:eastAsia="zh-CN"/>
        </w:rPr>
        <w:t>环保绩效A、B级锅炉使用单位25家</w:t>
      </w:r>
      <w:r>
        <w:rPr>
          <w:rFonts w:hint="eastAsia" w:ascii="仿宋_GB2312" w:hAnsi="仿宋_GB2312" w:cs="仿宋_GB2312"/>
          <w:sz w:val="32"/>
          <w:szCs w:val="28"/>
          <w:lang w:val="en-US" w:eastAsia="zh-CN"/>
        </w:rPr>
        <w:t>，</w:t>
      </w:r>
      <w:r>
        <w:rPr>
          <w:rFonts w:hint="eastAsia" w:ascii="sans-serif" w:hAnsi="sans-serif" w:eastAsia="sans-serif" w:cs="sans-serif"/>
          <w:b w:val="0"/>
          <w:bCs w:val="0"/>
          <w:i w:val="0"/>
          <w:iCs w:val="0"/>
          <w:spacing w:val="0"/>
          <w:kern w:val="2"/>
          <w:sz w:val="32"/>
          <w:szCs w:val="32"/>
          <w:lang w:val="en-US" w:eastAsia="zh-CN" w:bidi="ar-SA"/>
        </w:rPr>
        <w:t>累计绿色企业比率达到55%。强化治理精细化，推动扬尘等面源常态化治理，</w:t>
      </w:r>
      <w:r>
        <w:rPr>
          <w:rFonts w:hint="eastAsia" w:ascii="仿宋_GB2312" w:hAnsi="仿宋_GB2312" w:eastAsia="仿宋_GB2312" w:cs="仿宋_GB2312"/>
          <w:sz w:val="32"/>
          <w:szCs w:val="28"/>
          <w:lang w:val="en-US" w:eastAsia="zh-CN"/>
        </w:rPr>
        <w:t>扬尘负荷差等级道路数量比例不超过2%</w:t>
      </w:r>
      <w:r>
        <w:rPr>
          <w:rFonts w:hint="eastAsia" w:ascii="仿宋_GB2312" w:hAnsi="仿宋_GB2312" w:cs="仿宋_GB2312"/>
          <w:sz w:val="32"/>
          <w:szCs w:val="28"/>
          <w:lang w:val="en-US" w:eastAsia="zh-CN"/>
        </w:rPr>
        <w:t>。加强项目储备与资金使用管理，</w:t>
      </w:r>
      <w:r>
        <w:rPr>
          <w:rFonts w:hint="eastAsia" w:ascii="sans-serif" w:hAnsi="sans-serif" w:eastAsia="sans-serif" w:cs="sans-serif"/>
          <w:b w:val="0"/>
          <w:bCs w:val="0"/>
          <w:i w:val="0"/>
          <w:iCs w:val="0"/>
          <w:spacing w:val="0"/>
          <w:kern w:val="2"/>
          <w:sz w:val="32"/>
          <w:szCs w:val="32"/>
          <w:lang w:val="en-US" w:eastAsia="zh-CN" w:bidi="ar-SA"/>
        </w:rPr>
        <w:t>各街乡镇结合辖区特点开展治理提升。</w:t>
      </w:r>
    </w:p>
    <w:p w14:paraId="4E85CD58">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sans-serif" w:hAnsi="sans-serif" w:eastAsia="sans-serif" w:cs="sans-serif"/>
          <w:b w:val="0"/>
          <w:bCs w:val="0"/>
          <w:i w:val="0"/>
          <w:iCs w:val="0"/>
          <w:spacing w:val="0"/>
          <w:kern w:val="2"/>
          <w:sz w:val="32"/>
          <w:szCs w:val="32"/>
          <w:lang w:val="en-US" w:eastAsia="zh-CN" w:bidi="ar-SA"/>
        </w:rPr>
      </w:pPr>
      <w:r>
        <w:rPr>
          <w:rFonts w:hint="eastAsia" w:ascii="sans-serif" w:hAnsi="sans-serif" w:eastAsia="sans-serif" w:cs="sans-serif"/>
          <w:b w:val="0"/>
          <w:bCs w:val="0"/>
          <w:i w:val="0"/>
          <w:iCs w:val="0"/>
          <w:spacing w:val="0"/>
          <w:kern w:val="2"/>
          <w:sz w:val="32"/>
          <w:szCs w:val="32"/>
          <w:lang w:val="en-US" w:eastAsia="zh-CN" w:bidi="ar-SA"/>
        </w:rPr>
        <w:t>二是建设美丽河湖。坚持“三水统筹”，聚焦汛期持续开展“清管行动”，发挥“河长制”“湖长制”统筹作用，动态清理风险隐患。加强密云水库、官厅水库水系保护，有序推进美丽河湖保护与建设任务。</w:t>
      </w:r>
    </w:p>
    <w:p w14:paraId="3E78C00F">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cs="仿宋_GB2312"/>
          <w:sz w:val="32"/>
          <w:szCs w:val="28"/>
          <w:lang w:val="en-US" w:eastAsia="zh-CN"/>
        </w:rPr>
      </w:pPr>
      <w:r>
        <w:rPr>
          <w:rFonts w:hint="eastAsia" w:ascii="sans-serif" w:hAnsi="sans-serif" w:eastAsia="sans-serif" w:cs="sans-serif"/>
          <w:b w:val="0"/>
          <w:bCs w:val="0"/>
          <w:i w:val="0"/>
          <w:iCs w:val="0"/>
          <w:spacing w:val="0"/>
          <w:kern w:val="2"/>
          <w:sz w:val="32"/>
          <w:szCs w:val="32"/>
          <w:lang w:val="en-US" w:eastAsia="zh-CN" w:bidi="ar-SA"/>
        </w:rPr>
        <w:t>三是保障净土沃壤。强化“三地共管”，</w:t>
      </w:r>
      <w:r>
        <w:rPr>
          <w:rFonts w:hint="eastAsia" w:ascii="仿宋_GB2312" w:hAnsi="仿宋_GB2312" w:eastAsia="仿宋_GB2312" w:cs="仿宋_GB2312"/>
          <w:sz w:val="32"/>
          <w:szCs w:val="28"/>
          <w:lang w:val="en-US" w:eastAsia="zh-CN"/>
        </w:rPr>
        <w:t>优先监管地块2块</w:t>
      </w:r>
      <w:r>
        <w:rPr>
          <w:rFonts w:hint="eastAsia" w:ascii="仿宋_GB2312" w:hAnsi="仿宋_GB2312" w:cs="仿宋_GB2312"/>
          <w:sz w:val="32"/>
          <w:szCs w:val="28"/>
          <w:lang w:val="en-US" w:eastAsia="zh-CN"/>
        </w:rPr>
        <w:t>，完成永宁镇原福利新型电瓶厂地块土壤污染治理项目。开展绿色防治技术推广示范，建设高标准农田。</w:t>
      </w:r>
    </w:p>
    <w:p w14:paraId="483B59AC">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eastAsia="仿宋_GB2312" w:cs="仿宋_GB2312"/>
          <w:b w:val="0"/>
          <w:bCs w:val="0"/>
          <w:color w:val="auto"/>
          <w:sz w:val="32"/>
          <w:szCs w:val="32"/>
          <w:highlight w:val="none"/>
          <w:u w:val="none"/>
          <w:lang w:val="en-US" w:eastAsia="zh-CN"/>
        </w:rPr>
      </w:pPr>
      <w:r>
        <w:rPr>
          <w:rFonts w:hint="eastAsia" w:ascii="仿宋_GB2312" w:eastAsia="仿宋_GB2312" w:cs="仿宋_GB2312"/>
          <w:b w:val="0"/>
          <w:bCs w:val="0"/>
          <w:color w:val="auto"/>
          <w:sz w:val="32"/>
          <w:szCs w:val="32"/>
          <w:highlight w:val="none"/>
          <w:u w:val="none"/>
          <w:lang w:val="en-US" w:eastAsia="zh-CN"/>
        </w:rPr>
        <w:t>2.加快绿色低碳转型</w:t>
      </w:r>
    </w:p>
    <w:p w14:paraId="489E9C35">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sz w:val="32"/>
          <w:szCs w:val="32"/>
          <w:lang w:val="en-US" w:eastAsia="zh-CN"/>
        </w:rPr>
        <w:t>对应</w:t>
      </w:r>
      <w:r>
        <w:rPr>
          <w:rFonts w:hint="eastAsia" w:ascii="仿宋_GB2312" w:hAnsi="仿宋_GB2312" w:eastAsia="仿宋_GB2312" w:cs="仿宋_GB2312"/>
          <w:b w:val="0"/>
          <w:bCs w:val="0"/>
          <w:sz w:val="32"/>
          <w:szCs w:val="32"/>
          <w:highlight w:val="none"/>
          <w:u w:val="none"/>
          <w:lang w:val="en-US" w:eastAsia="zh-CN"/>
        </w:rPr>
        <w:t>内在美，</w:t>
      </w:r>
      <w:r>
        <w:rPr>
          <w:rFonts w:hint="eastAsia" w:ascii="sans-serif" w:hAnsi="sans-serif" w:eastAsia="sans-serif" w:cs="sans-serif"/>
          <w:b w:val="0"/>
          <w:bCs w:val="0"/>
          <w:i w:val="0"/>
          <w:iCs w:val="0"/>
          <w:spacing w:val="0"/>
          <w:kern w:val="2"/>
          <w:sz w:val="32"/>
          <w:szCs w:val="32"/>
          <w:lang w:val="en-US" w:eastAsia="zh-CN" w:bidi="ar-SA"/>
        </w:rPr>
        <w:t>包含应对气候变化14项、“无废城市”建设10项、加强生态保护13项，共计37项具体任务。</w:t>
      </w:r>
    </w:p>
    <w:p w14:paraId="1CE93E43">
      <w:pPr>
        <w:pStyle w:val="2"/>
        <w:keepNext w:val="0"/>
        <w:keepLines w:val="0"/>
        <w:pageBreakBefore w:val="0"/>
        <w:kinsoku/>
        <w:wordWrap/>
        <w:overflowPunct/>
        <w:topLinePunct w:val="0"/>
        <w:autoSpaceDE/>
        <w:autoSpaceDN/>
        <w:bidi w:val="0"/>
        <w:adjustRightInd/>
        <w:spacing w:line="560" w:lineRule="exact"/>
        <w:ind w:firstLine="720"/>
        <w:textAlignment w:val="auto"/>
        <w:rPr>
          <w:rFonts w:hint="eastAsia" w:ascii="仿宋_GB2312" w:eastAsia="仿宋_GB2312" w:cs="仿宋_GB2312"/>
          <w:b w:val="0"/>
          <w:bCs w:val="0"/>
          <w:sz w:val="32"/>
          <w:szCs w:val="32"/>
        </w:rPr>
      </w:pPr>
      <w:r>
        <w:rPr>
          <w:rFonts w:hint="eastAsia" w:ascii="仿宋_GB2312" w:eastAsia="仿宋_GB2312" w:cs="仿宋_GB2312"/>
          <w:b w:val="0"/>
          <w:bCs w:val="0"/>
          <w:sz w:val="32"/>
          <w:szCs w:val="32"/>
          <w:highlight w:val="none"/>
          <w:u w:val="none"/>
          <w:lang w:val="en-US" w:eastAsia="zh-CN"/>
        </w:rPr>
        <w:t>一是应对气候变化</w:t>
      </w:r>
      <w:r>
        <w:rPr>
          <w:rFonts w:hint="eastAsia" w:ascii="仿宋_GB2312" w:cs="仿宋_GB2312"/>
          <w:b w:val="0"/>
          <w:bCs w:val="0"/>
          <w:sz w:val="32"/>
          <w:szCs w:val="32"/>
          <w:highlight w:val="none"/>
          <w:u w:val="none"/>
          <w:lang w:val="en-US" w:eastAsia="zh-CN"/>
        </w:rPr>
        <w:t>。</w:t>
      </w:r>
      <w:r>
        <w:rPr>
          <w:rFonts w:hint="eastAsia" w:ascii="仿宋_GB2312" w:eastAsia="仿宋_GB2312" w:cs="仿宋_GB2312"/>
          <w:b w:val="0"/>
          <w:bCs w:val="0"/>
          <w:sz w:val="32"/>
          <w:szCs w:val="32"/>
          <w:highlight w:val="none"/>
          <w:u w:val="none"/>
          <w:lang w:val="zh-CN" w:eastAsia="zh-CN"/>
        </w:rPr>
        <w:t>完善应对气候变化管理体系，</w:t>
      </w:r>
      <w:r>
        <w:rPr>
          <w:rFonts w:hint="eastAsia" w:ascii="仿宋_GB2312" w:hAnsi="Calibri" w:cs="仿宋_GB2312"/>
          <w:b w:val="0"/>
          <w:bCs w:val="0"/>
          <w:kern w:val="2"/>
          <w:sz w:val="32"/>
          <w:szCs w:val="32"/>
          <w:highlight w:val="none"/>
          <w:lang w:val="zh-CN" w:bidi="ar"/>
        </w:rPr>
        <w:t>重点碳排放单位完成履约。</w:t>
      </w:r>
      <w:r>
        <w:rPr>
          <w:rFonts w:hint="eastAsia" w:ascii="仿宋_GB2312" w:eastAsia="仿宋_GB2312" w:cs="仿宋_GB2312"/>
          <w:b w:val="0"/>
          <w:bCs w:val="0"/>
          <w:sz w:val="32"/>
          <w:szCs w:val="32"/>
          <w:highlight w:val="none"/>
          <w:u w:val="none"/>
          <w:lang w:val="zh-CN" w:eastAsia="zh-CN"/>
        </w:rPr>
        <w:t>推进</w:t>
      </w:r>
      <w:r>
        <w:rPr>
          <w:rFonts w:hint="eastAsia" w:ascii="仿宋_GB2312" w:eastAsia="仿宋_GB2312" w:cs="仿宋_GB2312"/>
          <w:b w:val="0"/>
          <w:bCs w:val="0"/>
          <w:sz w:val="32"/>
          <w:szCs w:val="32"/>
          <w:highlight w:val="none"/>
          <w:lang w:val="zh-CN"/>
        </w:rPr>
        <w:t>能源、产业、建筑、供热、交通等重点领域</w:t>
      </w:r>
      <w:r>
        <w:rPr>
          <w:rFonts w:hint="eastAsia" w:ascii="仿宋_GB2312" w:hAnsi="Calibri" w:eastAsia="仿宋_GB2312" w:cs="仿宋_GB2312"/>
          <w:b w:val="0"/>
          <w:bCs w:val="0"/>
          <w:kern w:val="2"/>
          <w:sz w:val="32"/>
          <w:szCs w:val="32"/>
          <w:highlight w:val="none"/>
          <w:lang w:val="zh-CN" w:bidi="ar"/>
        </w:rPr>
        <w:t>温室气体排放控制，加强气候适应型城市建设</w:t>
      </w:r>
      <w:r>
        <w:rPr>
          <w:rFonts w:hint="eastAsia" w:ascii="仿宋_GB2312" w:hAnsi="Calibri" w:cs="仿宋_GB2312"/>
          <w:b w:val="0"/>
          <w:bCs w:val="0"/>
          <w:kern w:val="2"/>
          <w:sz w:val="32"/>
          <w:szCs w:val="32"/>
          <w:highlight w:val="none"/>
          <w:lang w:val="zh-CN" w:bidi="ar"/>
        </w:rPr>
        <w:t>，开展城市气候变化影响和风险评估工作。</w:t>
      </w:r>
    </w:p>
    <w:p w14:paraId="182AD7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eastAsia="仿宋_GB2312" w:cs="仿宋_GB2312"/>
          <w:b w:val="0"/>
          <w:bCs w:val="0"/>
          <w:sz w:val="32"/>
          <w:szCs w:val="32"/>
          <w:highlight w:val="none"/>
          <w:lang w:val="zh-CN" w:eastAsia="zh-CN" w:bidi="ar"/>
        </w:rPr>
      </w:pPr>
      <w:r>
        <w:rPr>
          <w:rFonts w:hint="eastAsia" w:ascii="仿宋_GB2312" w:eastAsia="仿宋_GB2312" w:cs="仿宋_GB2312"/>
          <w:b w:val="0"/>
          <w:bCs w:val="0"/>
          <w:sz w:val="32"/>
          <w:szCs w:val="32"/>
          <w:highlight w:val="none"/>
          <w:u w:val="none"/>
          <w:lang w:val="zh-CN" w:eastAsia="zh-CN" w:bidi="ar"/>
        </w:rPr>
        <w:t>二是建设“无废城市”</w:t>
      </w:r>
      <w:r>
        <w:rPr>
          <w:rFonts w:hint="eastAsia" w:ascii="仿宋_GB2312" w:cs="仿宋_GB2312"/>
          <w:b w:val="0"/>
          <w:bCs w:val="0"/>
          <w:sz w:val="32"/>
          <w:szCs w:val="32"/>
          <w:highlight w:val="none"/>
          <w:u w:val="none"/>
          <w:lang w:val="zh-CN" w:eastAsia="zh-CN" w:bidi="ar"/>
        </w:rPr>
        <w:t>。</w:t>
      </w:r>
      <w:r>
        <w:rPr>
          <w:rFonts w:hint="eastAsia" w:ascii="仿宋_GB2312" w:eastAsia="仿宋_GB2312" w:cs="仿宋_GB2312"/>
          <w:b w:val="0"/>
          <w:bCs w:val="0"/>
          <w:sz w:val="32"/>
          <w:szCs w:val="32"/>
          <w:highlight w:val="none"/>
          <w:lang w:val="zh-CN" w:eastAsia="zh-CN" w:bidi="ar"/>
        </w:rPr>
        <w:t>聚焦建筑垃圾、生活垃圾、危险废物等“五类固废”，推动固体废物减量化、资源化、无害化，打造“无废”标杆</w:t>
      </w:r>
      <w:r>
        <w:rPr>
          <w:rFonts w:hint="eastAsia" w:ascii="仿宋_GB2312" w:cs="仿宋_GB2312"/>
          <w:b w:val="0"/>
          <w:bCs w:val="0"/>
          <w:sz w:val="32"/>
          <w:szCs w:val="32"/>
          <w:highlight w:val="none"/>
          <w:lang w:val="zh-CN" w:eastAsia="zh-CN" w:bidi="ar"/>
        </w:rPr>
        <w:t>。加强抗菌药物、兽用抗菌药物等使用管理，提升新污染物监管能力</w:t>
      </w:r>
      <w:r>
        <w:rPr>
          <w:rFonts w:hint="eastAsia" w:ascii="仿宋_GB2312" w:eastAsia="仿宋_GB2312" w:cs="仿宋_GB2312"/>
          <w:b w:val="0"/>
          <w:bCs w:val="0"/>
          <w:sz w:val="32"/>
          <w:szCs w:val="32"/>
          <w:highlight w:val="none"/>
          <w:lang w:val="zh-CN" w:eastAsia="zh-CN" w:bidi="ar"/>
        </w:rPr>
        <w:t>。</w:t>
      </w:r>
    </w:p>
    <w:p w14:paraId="2A2244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cs="仿宋_GB2312"/>
          <w:b w:val="0"/>
          <w:bCs w:val="0"/>
          <w:sz w:val="32"/>
          <w:szCs w:val="32"/>
          <w:highlight w:val="none"/>
          <w:lang w:val="zh-CN" w:bidi="ar"/>
        </w:rPr>
      </w:pPr>
      <w:r>
        <w:rPr>
          <w:rFonts w:hint="eastAsia" w:ascii="仿宋_GB2312" w:eastAsia="仿宋_GB2312" w:cs="仿宋_GB2312"/>
          <w:b w:val="0"/>
          <w:bCs w:val="0"/>
          <w:sz w:val="32"/>
          <w:szCs w:val="32"/>
          <w:highlight w:val="none"/>
          <w:u w:val="none"/>
          <w:lang w:val="zh-CN" w:eastAsia="zh-CN" w:bidi="ar"/>
        </w:rPr>
        <w:t>三是加强生态保护</w:t>
      </w:r>
      <w:r>
        <w:rPr>
          <w:rFonts w:hint="eastAsia" w:ascii="仿宋_GB2312" w:cs="仿宋_GB2312"/>
          <w:b w:val="0"/>
          <w:bCs w:val="0"/>
          <w:sz w:val="32"/>
          <w:szCs w:val="32"/>
          <w:highlight w:val="none"/>
          <w:u w:val="none"/>
          <w:lang w:val="zh-CN" w:eastAsia="zh-CN" w:bidi="ar"/>
        </w:rPr>
        <w:t>。</w:t>
      </w:r>
      <w:r>
        <w:rPr>
          <w:rFonts w:hint="eastAsia" w:ascii="仿宋_GB2312" w:eastAsia="仿宋_GB2312" w:cs="仿宋_GB2312"/>
          <w:b w:val="0"/>
          <w:bCs w:val="0"/>
          <w:sz w:val="32"/>
          <w:szCs w:val="32"/>
          <w:lang w:eastAsia="zh-CN"/>
        </w:rPr>
        <w:t>加强生物多样性保护，开展生物多样性观测工作。</w:t>
      </w:r>
      <w:r>
        <w:rPr>
          <w:rFonts w:hint="eastAsia" w:ascii="仿宋_GB2312" w:eastAsia="仿宋_GB2312" w:cs="仿宋_GB2312"/>
          <w:b w:val="0"/>
          <w:bCs w:val="0"/>
          <w:sz w:val="32"/>
          <w:szCs w:val="32"/>
          <w:highlight w:val="none"/>
          <w:lang w:val="zh-CN" w:eastAsia="zh-CN" w:bidi="ar"/>
        </w:rPr>
        <w:t>深化生态文明示范创建，</w:t>
      </w:r>
      <w:r>
        <w:rPr>
          <w:rFonts w:hint="eastAsia" w:ascii="仿宋_GB2312" w:cs="仿宋_GB2312"/>
          <w:b w:val="0"/>
          <w:bCs w:val="0"/>
          <w:sz w:val="32"/>
          <w:szCs w:val="32"/>
          <w:highlight w:val="none"/>
          <w:lang w:val="zh-CN" w:bidi="ar"/>
        </w:rPr>
        <w:t>继续</w:t>
      </w:r>
      <w:r>
        <w:rPr>
          <w:rFonts w:hint="eastAsia" w:ascii="仿宋_GB2312" w:eastAsia="仿宋_GB2312" w:cs="仿宋_GB2312"/>
          <w:b w:val="0"/>
          <w:bCs w:val="0"/>
          <w:sz w:val="32"/>
          <w:szCs w:val="32"/>
          <w:highlight w:val="none"/>
          <w:lang w:val="zh-CN" w:bidi="ar"/>
        </w:rPr>
        <w:t>开</w:t>
      </w:r>
      <w:bookmarkStart w:id="0" w:name="lawyee_37028_8"/>
      <w:r>
        <w:rPr>
          <w:rFonts w:hint="eastAsia" w:ascii="仿宋_GB2312" w:eastAsia="仿宋_GB2312" w:cs="仿宋_GB2312"/>
          <w:b w:val="0"/>
          <w:bCs w:val="0"/>
          <w:sz w:val="32"/>
          <w:szCs w:val="32"/>
          <w:highlight w:val="none"/>
          <w:lang w:val="zh-CN" w:bidi="ar"/>
        </w:rPr>
        <w:t>展GEP-R核算</w:t>
      </w:r>
      <w:bookmarkEnd w:id="0"/>
      <w:r>
        <w:rPr>
          <w:rFonts w:hint="eastAsia" w:ascii="仿宋_GB2312" w:eastAsia="仿宋_GB2312" w:cs="仿宋_GB2312"/>
          <w:b w:val="0"/>
          <w:bCs w:val="0"/>
          <w:sz w:val="32"/>
          <w:szCs w:val="32"/>
          <w:highlight w:val="none"/>
          <w:lang w:val="zh-CN" w:bidi="ar"/>
        </w:rPr>
        <w:t>和应用</w:t>
      </w:r>
      <w:r>
        <w:rPr>
          <w:rFonts w:hint="eastAsia" w:ascii="仿宋_GB2312" w:cs="仿宋_GB2312"/>
          <w:b w:val="0"/>
          <w:bCs w:val="0"/>
          <w:sz w:val="32"/>
          <w:szCs w:val="32"/>
          <w:highlight w:val="none"/>
          <w:lang w:val="zh-CN" w:bidi="ar"/>
        </w:rPr>
        <w:t>，积极提升“两山”转化成效。</w:t>
      </w:r>
    </w:p>
    <w:p w14:paraId="2C6884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Courier New" w:eastAsia="仿宋_GB2312" w:cs="仿宋_GB2312"/>
          <w:b w:val="0"/>
          <w:bCs w:val="0"/>
          <w:kern w:val="2"/>
          <w:sz w:val="32"/>
          <w:szCs w:val="32"/>
          <w:highlight w:val="none"/>
          <w:u w:val="none"/>
          <w:lang w:val="en-US" w:eastAsia="zh-CN" w:bidi="ar-SA"/>
        </w:rPr>
      </w:pPr>
      <w:r>
        <w:rPr>
          <w:rFonts w:hint="eastAsia" w:ascii="仿宋_GB2312" w:hAnsi="Courier New" w:eastAsia="仿宋_GB2312" w:cs="仿宋_GB2312"/>
          <w:b w:val="0"/>
          <w:bCs w:val="0"/>
          <w:kern w:val="2"/>
          <w:sz w:val="32"/>
          <w:szCs w:val="32"/>
          <w:highlight w:val="none"/>
          <w:u w:val="none"/>
          <w:lang w:val="en-US" w:eastAsia="zh-CN" w:bidi="ar-SA"/>
        </w:rPr>
        <w:t>3.深化多元协同共治</w:t>
      </w:r>
    </w:p>
    <w:p w14:paraId="6C8DF286">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lang w:val="en-US" w:eastAsia="zh-CN"/>
        </w:rPr>
      </w:pPr>
      <w:r>
        <w:rPr>
          <w:rFonts w:hint="eastAsia" w:ascii="sans-serif" w:hAnsi="sans-serif" w:eastAsia="sans-serif" w:cs="sans-serif"/>
          <w:b w:val="0"/>
          <w:bCs w:val="0"/>
          <w:i w:val="0"/>
          <w:iCs w:val="0"/>
          <w:spacing w:val="0"/>
          <w:sz w:val="32"/>
          <w:szCs w:val="32"/>
          <w:lang w:val="en-US" w:eastAsia="zh-CN"/>
        </w:rPr>
        <w:t>对应的是精神美，</w:t>
      </w:r>
      <w:r>
        <w:rPr>
          <w:rFonts w:hint="eastAsia" w:ascii="sans-serif" w:hAnsi="sans-serif" w:eastAsia="sans-serif" w:cs="sans-serif"/>
          <w:b w:val="0"/>
          <w:bCs w:val="0"/>
          <w:i w:val="0"/>
          <w:iCs w:val="0"/>
          <w:spacing w:val="0"/>
          <w:kern w:val="2"/>
          <w:sz w:val="32"/>
          <w:szCs w:val="32"/>
          <w:lang w:val="en-US" w:eastAsia="zh-CN" w:bidi="ar-SA"/>
        </w:rPr>
        <w:t>包含区域协同建设京津冀美丽中国先行区10项、多元共治加快形成绿色生产生活方式5项，共计15项具体任务。</w:t>
      </w:r>
    </w:p>
    <w:p w14:paraId="340F606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Calibri" w:eastAsia="仿宋_GB2312" w:cs="仿宋_GB2312"/>
          <w:sz w:val="32"/>
          <w:szCs w:val="32"/>
          <w:lang w:val="en-US" w:eastAsia="zh-CN"/>
        </w:rPr>
      </w:pPr>
      <w:r>
        <w:rPr>
          <w:rFonts w:hint="eastAsia" w:ascii="仿宋_GB2312" w:hAnsi="Courier New" w:eastAsia="仿宋_GB2312" w:cs="仿宋_GB2312"/>
          <w:b w:val="0"/>
          <w:bCs w:val="0"/>
          <w:i w:val="0"/>
          <w:iCs w:val="0"/>
          <w:spacing w:val="0"/>
          <w:sz w:val="32"/>
          <w:szCs w:val="32"/>
          <w:highlight w:val="none"/>
          <w:lang w:val="en-US" w:eastAsia="zh-CN"/>
        </w:rPr>
        <w:t>一是区域协同建设京津冀美丽中国先行区。</w:t>
      </w:r>
      <w:r>
        <w:rPr>
          <w:rFonts w:hint="eastAsia" w:ascii="仿宋_GB2312" w:hAnsi="Calibri" w:cs="仿宋_GB2312"/>
          <w:i w:val="0"/>
          <w:iCs w:val="0"/>
          <w:caps w:val="0"/>
          <w:spacing w:val="0"/>
          <w:kern w:val="2"/>
          <w:sz w:val="32"/>
          <w:szCs w:val="32"/>
          <w:highlight w:val="none"/>
          <w:shd w:val="clear" w:color="auto" w:fill="auto"/>
          <w:lang w:val="en-US" w:eastAsia="zh-CN" w:bidi="ar"/>
        </w:rPr>
        <w:t>强化大气、水、土壤联防联治联控，</w:t>
      </w:r>
      <w:r>
        <w:rPr>
          <w:rFonts w:hint="eastAsia" w:ascii="仿宋_GB2312" w:cs="仿宋_GB2312"/>
          <w:sz w:val="32"/>
          <w:szCs w:val="32"/>
          <w:lang w:val="en-US" w:eastAsia="zh-CN"/>
        </w:rPr>
        <w:t>进一步</w:t>
      </w:r>
      <w:r>
        <w:rPr>
          <w:rFonts w:hint="eastAsia" w:ascii="仿宋_GB2312" w:hAnsi="Calibri" w:cs="仿宋_GB2312"/>
          <w:sz w:val="32"/>
          <w:szCs w:val="32"/>
          <w:lang w:val="en-US" w:eastAsia="zh-CN"/>
        </w:rPr>
        <w:t>建设</w:t>
      </w:r>
      <w:r>
        <w:rPr>
          <w:rFonts w:hint="eastAsia" w:ascii="仿宋_GB2312" w:hAnsi="Calibri" w:eastAsia="仿宋_GB2312" w:cs="仿宋_GB2312"/>
          <w:sz w:val="32"/>
          <w:szCs w:val="32"/>
          <w:lang w:val="en-US" w:eastAsia="zh-CN"/>
        </w:rPr>
        <w:t>美丽乡村</w:t>
      </w:r>
      <w:r>
        <w:rPr>
          <w:rFonts w:hint="eastAsia" w:ascii="仿宋_GB2312" w:hAnsi="Calibri" w:cs="仿宋_GB2312"/>
          <w:sz w:val="32"/>
          <w:szCs w:val="32"/>
          <w:lang w:val="en-US" w:eastAsia="zh-CN"/>
        </w:rPr>
        <w:t>，完成8个村农村环境整治成效巩固</w:t>
      </w:r>
      <w:r>
        <w:rPr>
          <w:rFonts w:hint="eastAsia" w:ascii="仿宋_GB2312" w:hAnsi="Calibri" w:eastAsia="仿宋_GB2312" w:cs="仿宋_GB2312"/>
          <w:sz w:val="32"/>
          <w:szCs w:val="32"/>
          <w:lang w:val="en-US" w:eastAsia="zh-CN"/>
        </w:rPr>
        <w:t>。落实京津冀生态环境联动执法工作机制，开展联合联动执法，打击违法行为。</w:t>
      </w:r>
    </w:p>
    <w:p w14:paraId="45E320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eastAsia="仿宋_GB2312" w:cs="仿宋_GB2312"/>
          <w:sz w:val="32"/>
          <w:szCs w:val="32"/>
          <w:lang w:val="en-US" w:eastAsia="zh-CN"/>
        </w:rPr>
      </w:pPr>
      <w:r>
        <w:rPr>
          <w:rFonts w:hint="eastAsia" w:ascii="仿宋_GB2312" w:hAnsi="Courier New" w:eastAsia="仿宋_GB2312" w:cs="仿宋_GB2312"/>
          <w:b w:val="0"/>
          <w:bCs w:val="0"/>
          <w:sz w:val="32"/>
          <w:szCs w:val="32"/>
          <w:highlight w:val="none"/>
          <w:lang w:eastAsia="zh-CN"/>
        </w:rPr>
        <w:t>二是</w:t>
      </w:r>
      <w:r>
        <w:rPr>
          <w:rFonts w:hint="eastAsia" w:ascii="仿宋_GB2312" w:hAnsi="Courier New" w:eastAsia="仿宋_GB2312" w:cs="仿宋_GB2312"/>
          <w:b w:val="0"/>
          <w:bCs w:val="0"/>
          <w:sz w:val="32"/>
          <w:szCs w:val="32"/>
          <w:highlight w:val="none"/>
        </w:rPr>
        <w:t>多元共治加快形成绿色生产生活方式</w:t>
      </w:r>
      <w:r>
        <w:rPr>
          <w:rFonts w:hint="eastAsia" w:ascii="仿宋_GB2312" w:hAnsi="Courier New" w:eastAsia="仿宋_GB2312" w:cs="仿宋_GB2312"/>
          <w:b w:val="0"/>
          <w:bCs w:val="0"/>
          <w:sz w:val="32"/>
          <w:szCs w:val="32"/>
          <w:highlight w:val="none"/>
          <w:lang w:eastAsia="zh-CN"/>
        </w:rPr>
        <w:t>。</w:t>
      </w:r>
      <w:r>
        <w:rPr>
          <w:rFonts w:hint="eastAsia" w:ascii="仿宋_GB2312" w:hAnsi="Calibri" w:eastAsia="仿宋_GB2312" w:cs="仿宋_GB2312"/>
          <w:b w:val="0"/>
          <w:bCs w:val="0"/>
          <w:i w:val="0"/>
          <w:iCs w:val="0"/>
          <w:spacing w:val="0"/>
          <w:sz w:val="32"/>
          <w:szCs w:val="32"/>
          <w:highlight w:val="none"/>
          <w:lang w:val="en-US" w:eastAsia="zh-CN"/>
        </w:rPr>
        <w:t>精准提升生态环境监测监管能力，提升颗粒物溯源监测网络性能</w:t>
      </w:r>
      <w:r>
        <w:rPr>
          <w:rFonts w:hint="eastAsia" w:ascii="仿宋_GB2312" w:hAnsi="Calibri" w:cs="仿宋_GB2312"/>
          <w:b w:val="0"/>
          <w:bCs w:val="0"/>
          <w:i w:val="0"/>
          <w:iCs w:val="0"/>
          <w:spacing w:val="0"/>
          <w:sz w:val="32"/>
          <w:szCs w:val="32"/>
          <w:highlight w:val="none"/>
          <w:lang w:val="en-US" w:eastAsia="zh-CN"/>
        </w:rPr>
        <w:t>并</w:t>
      </w:r>
      <w:r>
        <w:rPr>
          <w:rFonts w:hint="eastAsia" w:ascii="仿宋_GB2312" w:hAnsi="Calibri" w:eastAsia="仿宋_GB2312" w:cs="仿宋_GB2312"/>
          <w:b w:val="0"/>
          <w:bCs w:val="0"/>
          <w:i w:val="0"/>
          <w:iCs w:val="0"/>
          <w:spacing w:val="0"/>
          <w:sz w:val="32"/>
          <w:szCs w:val="32"/>
          <w:highlight w:val="none"/>
          <w:lang w:val="en-US" w:eastAsia="zh-CN"/>
        </w:rPr>
        <w:t>完成特色站建设。</w:t>
      </w:r>
      <w:r>
        <w:rPr>
          <w:rFonts w:hint="eastAsia" w:ascii="仿宋_GB2312" w:hAnsi="Calibri" w:eastAsia="仿宋_GB2312" w:cs="仿宋_GB2312"/>
          <w:sz w:val="32"/>
          <w:szCs w:val="32"/>
          <w:highlight w:val="none"/>
        </w:rPr>
        <w:t>探索噪声多元治理新模式</w:t>
      </w:r>
      <w:r>
        <w:rPr>
          <w:rFonts w:hint="eastAsia" w:ascii="仿宋_GB2312" w:hAnsi="Calibri" w:cs="仿宋_GB2312"/>
          <w:sz w:val="32"/>
          <w:szCs w:val="32"/>
          <w:highlight w:val="none"/>
          <w:lang w:eastAsia="zh-CN"/>
        </w:rPr>
        <w:t>，深化生态环境接诉即办“管家”机制</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引导企业落实主体责任</w:t>
      </w:r>
      <w:r>
        <w:rPr>
          <w:rFonts w:hint="eastAsia" w:ascii="仿宋_GB2312" w:eastAsia="仿宋_GB2312" w:cs="仿宋_GB2312"/>
          <w:sz w:val="32"/>
          <w:szCs w:val="32"/>
          <w:highlight w:val="none"/>
          <w:lang w:eastAsia="zh-CN"/>
        </w:rPr>
        <w:t>，鼓励全民行动共建共治共享美丽北京、美丽延庆</w:t>
      </w:r>
      <w:r>
        <w:rPr>
          <w:rFonts w:hint="eastAsia" w:ascii="仿宋_GB2312" w:hAnsi="Calibri" w:eastAsia="仿宋_GB2312" w:cs="仿宋_GB2312"/>
          <w:kern w:val="2"/>
          <w:sz w:val="32"/>
          <w:szCs w:val="32"/>
          <w:highlight w:val="none"/>
          <w:lang w:eastAsia="zh-CN" w:bidi="ar"/>
        </w:rPr>
        <w:t>。</w:t>
      </w:r>
    </w:p>
    <w:p w14:paraId="4B684982">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sans-serif" w:hAnsi="sans-serif" w:eastAsia="sans-serif" w:cs="sans-serif"/>
          <w:b w:val="0"/>
          <w:bCs w:val="0"/>
          <w:i w:val="0"/>
          <w:iCs w:val="0"/>
          <w:spacing w:val="0"/>
          <w:kern w:val="2"/>
          <w:sz w:val="32"/>
          <w:szCs w:val="32"/>
          <w:lang w:val="en-US" w:eastAsia="zh-CN" w:bidi="ar-SA"/>
        </w:rPr>
      </w:pPr>
      <w:r>
        <w:rPr>
          <w:rFonts w:hint="eastAsia" w:ascii="sans-serif" w:hAnsi="sans-serif" w:eastAsia="sans-serif" w:cs="sans-serif"/>
          <w:b w:val="0"/>
          <w:bCs w:val="0"/>
          <w:i w:val="0"/>
          <w:iCs w:val="0"/>
          <w:spacing w:val="0"/>
          <w:kern w:val="2"/>
          <w:sz w:val="32"/>
          <w:szCs w:val="32"/>
          <w:lang w:val="en-US" w:eastAsia="zh-CN" w:bidi="ar-SA"/>
        </w:rPr>
        <w:t>《</w:t>
      </w:r>
      <w:r>
        <w:rPr>
          <w:rFonts w:hint="default" w:ascii="sans-serif" w:hAnsi="sans-serif" w:eastAsia="sans-serif" w:cs="sans-serif"/>
          <w:b w:val="0"/>
          <w:bCs w:val="0"/>
          <w:i w:val="0"/>
          <w:iCs w:val="0"/>
          <w:spacing w:val="0"/>
          <w:kern w:val="2"/>
          <w:sz w:val="32"/>
          <w:szCs w:val="32"/>
          <w:lang w:val="en-US" w:eastAsia="zh-CN" w:bidi="ar-SA"/>
        </w:rPr>
        <w:t>2026年生态环境保护有关指标和重点任务计划</w:t>
      </w:r>
      <w:r>
        <w:rPr>
          <w:rFonts w:hint="eastAsia" w:ascii="sans-serif" w:hAnsi="sans-serif" w:eastAsia="sans-serif" w:cs="sans-serif"/>
          <w:b w:val="0"/>
          <w:bCs w:val="0"/>
          <w:i w:val="0"/>
          <w:iCs w:val="0"/>
          <w:spacing w:val="0"/>
          <w:kern w:val="2"/>
          <w:sz w:val="32"/>
          <w:szCs w:val="32"/>
          <w:lang w:val="en-US" w:eastAsia="zh-CN" w:bidi="ar-SA"/>
        </w:rPr>
        <w:t>》梳理出约束性指标12个、结构减排3个、工程减排3个、管理减排4个，共计22个指标。其中危险废物填埋处置量占比按照我区实际，将目标改为保持零填埋，其余均对标市级。</w:t>
      </w: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ans-serif">
    <w:altName w:val="仿宋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6F88"/>
    <w:multiLevelType w:val="singleLevel"/>
    <w:tmpl w:val="8A09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05FC"/>
    <w:rsid w:val="04394092"/>
    <w:rsid w:val="149A5809"/>
    <w:rsid w:val="15723CE2"/>
    <w:rsid w:val="172C5BE5"/>
    <w:rsid w:val="17D9680D"/>
    <w:rsid w:val="19BB55B1"/>
    <w:rsid w:val="1E9A7962"/>
    <w:rsid w:val="21E53D35"/>
    <w:rsid w:val="23A847A1"/>
    <w:rsid w:val="24092201"/>
    <w:rsid w:val="244A5CE8"/>
    <w:rsid w:val="263B1AAE"/>
    <w:rsid w:val="296E2FB6"/>
    <w:rsid w:val="29D04F7F"/>
    <w:rsid w:val="2BF3484F"/>
    <w:rsid w:val="2DB31C90"/>
    <w:rsid w:val="2EAC2152"/>
    <w:rsid w:val="308D38CA"/>
    <w:rsid w:val="34DB4BC2"/>
    <w:rsid w:val="37081B1F"/>
    <w:rsid w:val="39545CE6"/>
    <w:rsid w:val="39FD20B6"/>
    <w:rsid w:val="3A394391"/>
    <w:rsid w:val="40CB08E0"/>
    <w:rsid w:val="445F7F16"/>
    <w:rsid w:val="47EC0B3B"/>
    <w:rsid w:val="4A761F92"/>
    <w:rsid w:val="4BF2341E"/>
    <w:rsid w:val="4CB30CC7"/>
    <w:rsid w:val="4E686C45"/>
    <w:rsid w:val="4E9022FC"/>
    <w:rsid w:val="516E18FA"/>
    <w:rsid w:val="53DA0AC5"/>
    <w:rsid w:val="549200AF"/>
    <w:rsid w:val="554C5507"/>
    <w:rsid w:val="562B7D5C"/>
    <w:rsid w:val="577D1266"/>
    <w:rsid w:val="578D4AF6"/>
    <w:rsid w:val="580B0B50"/>
    <w:rsid w:val="5C374CD5"/>
    <w:rsid w:val="60840992"/>
    <w:rsid w:val="6B486AF4"/>
    <w:rsid w:val="6E091EF8"/>
    <w:rsid w:val="70DD00F4"/>
    <w:rsid w:val="72C97B17"/>
    <w:rsid w:val="736672E4"/>
    <w:rsid w:val="76601FDA"/>
    <w:rsid w:val="7D6A24C1"/>
    <w:rsid w:val="7DF34AAF"/>
    <w:rsid w:val="7FD9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3">
    <w:name w:val="Body Text"/>
    <w:basedOn w:val="1"/>
    <w:next w:val="1"/>
    <w:qFormat/>
    <w:uiPriority w:val="0"/>
    <w:pPr>
      <w:spacing w:after="140" w:line="276" w:lineRule="auto"/>
      <w:ind w:firstLine="0" w:firstLineChars="0"/>
      <w:jc w:val="both"/>
    </w:pPr>
    <w:rPr>
      <w:rFonts w:ascii="Calibri" w:hAnsi="Calibri" w:eastAsia="宋体" w:cs="Times New Roman"/>
      <w:sz w:val="21"/>
    </w:rPr>
  </w:style>
  <w:style w:type="paragraph" w:styleId="4">
    <w:name w:val="toc 3"/>
    <w:basedOn w:val="1"/>
    <w:next w:val="1"/>
    <w:unhideWhenUsed/>
    <w:qFormat/>
    <w:uiPriority w:val="39"/>
    <w:pPr>
      <w:widowControl w:val="0"/>
      <w:spacing w:line="560" w:lineRule="exact"/>
      <w:jc w:val="both"/>
    </w:pPr>
    <w:rPr>
      <w:rFonts w:ascii="方正小标宋简体" w:hAnsi="黑体" w:eastAsia="方正小标宋简体" w:cs="Times New Roman"/>
      <w:kern w:val="2"/>
      <w:sz w:val="44"/>
      <w:szCs w:val="44"/>
      <w:lang w:val="en-US" w:eastAsia="zh-CN" w:bidi="ar-SA"/>
    </w:rPr>
  </w:style>
  <w:style w:type="paragraph" w:styleId="5">
    <w:name w:val="index 9"/>
    <w:basedOn w:val="1"/>
    <w:next w:val="1"/>
    <w:qFormat/>
    <w:uiPriority w:val="99"/>
    <w:pPr>
      <w:spacing w:before="100" w:beforeAutospacing="1" w:after="100" w:afterAutospacing="1" w:line="560" w:lineRule="exact"/>
      <w:ind w:left="3360" w:leftChars="1600" w:firstLine="880" w:firstLineChars="200"/>
      <w:jc w:val="left"/>
    </w:pPr>
    <w:rPr>
      <w:rFonts w:ascii="仿宋_GB2312" w:hAnsi="仿宋_GB2312" w:eastAsia="仿宋_GB2312"/>
      <w:sz w:val="32"/>
      <w:szCs w:val="32"/>
    </w:rPr>
  </w:style>
  <w:style w:type="paragraph" w:customStyle="1" w:styleId="8">
    <w:name w:val="公文"/>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2029</Words>
  <Characters>2126</Characters>
  <Lines>0</Lines>
  <Paragraphs>0</Paragraphs>
  <TotalTime>0</TotalTime>
  <ScaleCrop>false</ScaleCrop>
  <LinksUpToDate>false</LinksUpToDate>
  <CharactersWithSpaces>2127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2025-12-12T06:55:00Z</dcterms:created>
  <dc:creator>Administrator</dc:creator>
  <cp:lastModifiedBy>暖暖</cp:lastModifiedBy>
  <dcterms:modified xsi:type="dcterms:W3CDTF">2026-01-19T01:08:59Z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B7812AA1BA7144ECB044D2B55C80F017_13</vt:lpwstr>
  </property>
  <property fmtid="{D5CDD505-2E9C-101B-9397-08002B2CF9AE}" pid="4" name="KSOTemplateDocerSaveRecord">
    <vt:lpwstr>eyJoZGlkIjoiMTUyZmYzYjc2OTFkNjNlN2UwZmU3NjczYWJjNzQ2NTIiLCJ1c2VySWQiOiI0MjMyNDg0ODIifQ==</vt:lpwstr>
  </property>
</Properties>
</file>