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昌平区促进文娱行业高质量发展的支持办法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（征求意见稿）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》的起草说明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为全面贯彻党的二十大和二十届二中、三中全会精神，深入贯彻习近平文化思想，推动文化高质量发展，落实《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国务院办公厅关于推动文化高质量发展的若干经济政策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》、北京市《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关于培育新型文化业态大力发展文化新质生产力的若干措施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》、昌平区《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昌平区推进文化产业高质量发展若干措施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试行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》，聚焦文娱行业供给侧结构性改革，全力推动昌平区文娱行业高质量发展。区文化旅游局牵头起草了《昌平区促进文娱行业高质量发展的支持办法（征求意见稿）》。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（以下简称《支持办法》）。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文件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起草背景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当前，我国文娱产业正经历深刻变革，数字技术与文化创意深度融合催生新型业态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为深入贯彻落实国家文化强国战略部署，紧抓文化产业数字化升级和融合创新发展机遇，昌平区作为首都北部创新发展轴重要节点，为有效破解本区产业发展瓶颈，充分释放“文化+”融合赋能效能，亟需构建精准高效的政策支持体系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为此，昌平区</w:t>
      </w:r>
      <w:r>
        <w:rPr>
          <w:rFonts w:hint="eastAsia" w:ascii="仿宋_GB2312" w:hAnsi="仿宋_GB2312" w:eastAsia="仿宋_GB2312" w:cs="仿宋_GB2312"/>
          <w:sz w:val="32"/>
          <w:szCs w:val="32"/>
        </w:rPr>
        <w:t>立足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本区</w:t>
      </w:r>
      <w:r>
        <w:rPr>
          <w:rFonts w:hint="eastAsia" w:ascii="仿宋_GB2312" w:hAnsi="仿宋_GB2312" w:eastAsia="仿宋_GB2312" w:cs="仿宋_GB2312"/>
          <w:sz w:val="32"/>
          <w:szCs w:val="32"/>
        </w:rPr>
        <w:t>区域功能定位和产业基础优势，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2025年7月15日区政府主要领导与企业座谈调研时的指示要求，研究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支持办法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支持办法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以深化供给侧结构性改革为主线，通过优化营商环境、培育龙头企业、建设特色园区、扶持新兴业态等重点举措，推动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文娱</w:t>
      </w:r>
      <w:r>
        <w:rPr>
          <w:rFonts w:hint="eastAsia" w:ascii="仿宋_GB2312" w:hAnsi="仿宋_GB2312" w:eastAsia="仿宋_GB2312" w:cs="仿宋_GB2312"/>
          <w:sz w:val="32"/>
          <w:szCs w:val="32"/>
        </w:rPr>
        <w:t>产业向高端化、融合化、集群化发展，系统性优化区域文娱生态，提升区域文娱产业能级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核心竞争力，培育文化新质生产力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，全面提升昌平区文娱行业的整体竞争力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方正黑体_GBK" w:hAnsi="方正黑体_GBK" w:eastAsia="方正黑体_GBK" w:cs="仿宋_GB2312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仿宋_GB2312"/>
          <w:sz w:val="32"/>
          <w:szCs w:val="32"/>
        </w:rPr>
        <w:t>二、</w:t>
      </w:r>
      <w:r>
        <w:rPr>
          <w:rFonts w:hint="eastAsia" w:ascii="方正黑体_GBK" w:hAnsi="方正黑体_GBK" w:eastAsia="方正黑体_GBK" w:cs="仿宋_GB2312"/>
          <w:sz w:val="32"/>
          <w:szCs w:val="32"/>
          <w:lang w:eastAsia="zh-CN"/>
        </w:rPr>
        <w:t>文件编制情况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《支持办法》制定过程中，为全面把握行业发展现状与需求，明确政策编制的目标定位、框架设计与支持重点，并在此基础上不断完善、优化内容。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区文化旅游局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组织协调80余家相关部门、属地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镇街</w:t>
      </w:r>
      <w:r>
        <w:rPr>
          <w:rFonts w:hint="eastAsia" w:ascii="仿宋_GB2312" w:hAnsi="仿宋_GB2312" w:eastAsia="仿宋_GB2312" w:cs="仿宋_GB2312"/>
          <w:sz w:val="32"/>
          <w:szCs w:val="32"/>
        </w:rPr>
        <w:t>、产业园区及重点企业等多元主体，共同开展了广泛的实地调研走访和座谈交流，广泛听取各方意见建议，确保政策内容切合实际。同时，围绕演艺、动漫、影视、游戏、电竞及产业园区等关键领域，系统梳理了近三年国家、市级相关产业政策、区域规划、行业报告及媒体报道等各类资料450余份，为《支持办法》的制定提供了扎实的政策依据与行业参考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同时，区文化旅游局向区财政局、区经信局、区司法局、区市场监管局、区科委及各镇街等30余家单位进行了重点任务征集和意见征求。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经过多轮修改，形成了《支持办法（征求意见稿）》。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方正黑体_GBK" w:hAnsi="方正黑体_GBK" w:eastAsia="方正黑体_GBK" w:cs="仿宋_GB2312"/>
          <w:sz w:val="32"/>
          <w:szCs w:val="32"/>
        </w:rPr>
      </w:pPr>
      <w:r>
        <w:rPr>
          <w:rFonts w:hint="eastAsia" w:ascii="方正黑体_GBK" w:hAnsi="方正黑体_GBK" w:eastAsia="方正黑体_GBK" w:cs="仿宋_GB2312"/>
          <w:sz w:val="32"/>
          <w:szCs w:val="32"/>
        </w:rPr>
        <w:t>三、</w:t>
      </w:r>
      <w:r>
        <w:rPr>
          <w:rFonts w:hint="eastAsia" w:ascii="方正黑体_GBK" w:hAnsi="方正黑体_GBK" w:eastAsia="方正黑体_GBK" w:cs="仿宋_GB2312"/>
          <w:sz w:val="32"/>
          <w:szCs w:val="32"/>
          <w:lang w:eastAsia="zh-CN"/>
        </w:rPr>
        <w:t>文件</w:t>
      </w:r>
      <w:r>
        <w:rPr>
          <w:rFonts w:hint="eastAsia" w:ascii="方正黑体_GBK" w:hAnsi="方正黑体_GBK" w:eastAsia="方正黑体_GBK" w:cs="仿宋_GB2312"/>
          <w:sz w:val="32"/>
          <w:szCs w:val="32"/>
        </w:rPr>
        <w:t>主要内容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《昌平区促进文娱行业高质量发展的支持办法》旨在贯彻落实国家及北京市相关政策，聚焦文娱行业供给侧改革，通过设立专项资金，采取事后奖励与补助相结合的方式，对依法注册、诚信经营的文娱领域企业予以资金支持，构建一个覆盖内容创作、技术研发、园区运营、业态融合的全链条支持体系。《支持办法》共分为八章、二十七条。主要围绕四大方向施策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一是推动行业能级提升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，重点激励优质IP的培育与全链路开发，支持构建平台化发展模式，引导自媒体用户内容共创与分众化运营，并大力引进优质艺人、导演、直播电商基地及内容创作者；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二是深化融合创新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，支持跨业态协同与多元场景融合，鼓励IP跨界联名；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三是加速产业园区转型升级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，通过奖励企业入驻、提供共享与国际服务、建设数字科技展厅、参与评级认定、引进培育上市企业及加强产学研合作等方式提升园区能级；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四是打造核心业态竞争优势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针对演艺、动漫、影视、游戏、电竞等细分领域，从内容创作、技术升级、产业融合、赛事举办等方面给予专项资金激励。办法明确采取“后奖励”机制，同一项目不重复享受区级奖励，但可叠加申报市级政策，实行依申请申报与专家评审机制，由昌平区文化和旅游局负责组织实施与解释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419" w:firstLineChars="1381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北京市昌平区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文化和旅游局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 xml:space="preserve">                               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</w:rPr>
        <w:t>20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F0C0A"/>
    <w:rsid w:val="21AF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DejaVu Sans" w:hAnsi="DejaVu Sans" w:eastAsia="方正书宋_GBK" w:cs="仿宋_GB2312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after="120"/>
      <w:ind w:left="1440" w:leftChars="700" w:right="1440" w:rightChars="7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2025-12-24T13:26:00Z</dcterms:created>
  <dc:creator>Administrator</dc:creator>
  <cp:lastModifiedBy>Administrator</cp:lastModifiedBy>
  <dcterms:modified xsi:type="dcterms:W3CDTF">2025-12-24T13:26:20Z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