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368ED" w14:textId="77777777" w:rsidR="00513E50" w:rsidRDefault="00513E50">
      <w:pPr>
        <w:ind w:firstLineChars="0" w:firstLine="0"/>
        <w:rPr>
          <w:rFonts w:hint="eastAsia"/>
        </w:rPr>
      </w:pPr>
    </w:p>
    <w:p w14:paraId="157368EE" w14:textId="77777777" w:rsidR="00513E50" w:rsidRDefault="00513E50">
      <w:pPr>
        <w:ind w:firstLineChars="0" w:firstLine="0"/>
        <w:rPr>
          <w:rFonts w:hint="eastAsia"/>
        </w:rPr>
      </w:pPr>
    </w:p>
    <w:p w14:paraId="157368EF" w14:textId="77777777" w:rsidR="00513E50" w:rsidRDefault="00513E50">
      <w:pPr>
        <w:ind w:firstLineChars="0" w:firstLine="0"/>
        <w:rPr>
          <w:rFonts w:hint="eastAsia"/>
        </w:rPr>
      </w:pPr>
    </w:p>
    <w:p w14:paraId="157368F0" w14:textId="77777777" w:rsidR="00513E50" w:rsidRDefault="00D133D3">
      <w:pPr>
        <w:pStyle w:val="af0"/>
        <w:rPr>
          <w:rFonts w:hint="eastAsia"/>
        </w:rPr>
      </w:pPr>
      <w:bookmarkStart w:id="0" w:name="_Toc26538"/>
      <w:bookmarkStart w:id="1" w:name="_Toc28658"/>
      <w:bookmarkStart w:id="2" w:name="_Toc20701"/>
      <w:bookmarkStart w:id="3" w:name="_Toc18909"/>
      <w:bookmarkStart w:id="4" w:name="_Toc20362"/>
      <w:bookmarkStart w:id="5" w:name="_Hlk175235974"/>
      <w:r>
        <w:rPr>
          <w:rStyle w:val="15"/>
          <w:rFonts w:hint="eastAsia"/>
        </w:rPr>
        <w:t>北京市密云区建筑垃圾</w:t>
      </w:r>
      <w:bookmarkEnd w:id="0"/>
      <w:bookmarkEnd w:id="1"/>
      <w:bookmarkEnd w:id="2"/>
      <w:bookmarkEnd w:id="3"/>
      <w:bookmarkEnd w:id="4"/>
    </w:p>
    <w:p w14:paraId="157368F1" w14:textId="77777777" w:rsidR="00513E50" w:rsidRDefault="00D133D3">
      <w:pPr>
        <w:pStyle w:val="af0"/>
        <w:rPr>
          <w:rStyle w:val="15"/>
          <w:rFonts w:hint="eastAsia"/>
        </w:rPr>
      </w:pPr>
      <w:bookmarkStart w:id="6" w:name="_Toc32248"/>
      <w:bookmarkStart w:id="7" w:name="_Toc28224"/>
      <w:bookmarkStart w:id="8" w:name="_Toc2269"/>
      <w:bookmarkStart w:id="9" w:name="_Toc14081"/>
      <w:bookmarkStart w:id="10" w:name="_Toc6318"/>
      <w:r>
        <w:rPr>
          <w:rStyle w:val="15"/>
          <w:rFonts w:hint="eastAsia"/>
        </w:rPr>
        <w:t>污染环境防治工作规划</w:t>
      </w:r>
      <w:bookmarkEnd w:id="6"/>
      <w:bookmarkEnd w:id="7"/>
      <w:bookmarkEnd w:id="8"/>
      <w:bookmarkEnd w:id="9"/>
      <w:bookmarkEnd w:id="10"/>
    </w:p>
    <w:p w14:paraId="157368F2" w14:textId="77777777" w:rsidR="00513E50" w:rsidRDefault="00D133D3">
      <w:pPr>
        <w:pStyle w:val="af0"/>
        <w:rPr>
          <w:rFonts w:hint="eastAsia"/>
        </w:rPr>
      </w:pPr>
      <w:bookmarkStart w:id="11" w:name="_Toc14924"/>
      <w:bookmarkStart w:id="12" w:name="_Toc13526"/>
      <w:bookmarkStart w:id="13" w:name="_Toc7714"/>
      <w:bookmarkStart w:id="14" w:name="_Toc20300"/>
      <w:r>
        <w:rPr>
          <w:rFonts w:hint="eastAsia"/>
        </w:rPr>
        <w:t>（</w:t>
      </w:r>
      <w:r>
        <w:rPr>
          <w:rFonts w:hint="eastAsia"/>
        </w:rPr>
        <w:t>2025</w:t>
      </w:r>
      <w:r>
        <w:rPr>
          <w:rFonts w:hint="eastAsia"/>
        </w:rPr>
        <w:t>—</w:t>
      </w:r>
      <w:r>
        <w:rPr>
          <w:rFonts w:hint="eastAsia"/>
        </w:rPr>
        <w:t>2028</w:t>
      </w:r>
      <w:r>
        <w:rPr>
          <w:rFonts w:hint="eastAsia"/>
        </w:rPr>
        <w:t>年）</w:t>
      </w:r>
      <w:bookmarkEnd w:id="11"/>
      <w:bookmarkEnd w:id="12"/>
      <w:bookmarkEnd w:id="13"/>
      <w:bookmarkEnd w:id="14"/>
    </w:p>
    <w:bookmarkEnd w:id="5"/>
    <w:p w14:paraId="157368F3" w14:textId="77777777" w:rsidR="00513E50" w:rsidRDefault="00513E50">
      <w:pPr>
        <w:ind w:firstLineChars="0" w:firstLine="0"/>
        <w:rPr>
          <w:rFonts w:hint="eastAsia"/>
        </w:rPr>
      </w:pPr>
    </w:p>
    <w:p w14:paraId="157368F4" w14:textId="77777777" w:rsidR="00513E50" w:rsidRDefault="00513E50">
      <w:pPr>
        <w:ind w:firstLineChars="0" w:firstLine="0"/>
        <w:rPr>
          <w:rFonts w:hint="eastAsia"/>
        </w:rPr>
      </w:pPr>
    </w:p>
    <w:p w14:paraId="157368F5" w14:textId="77777777" w:rsidR="00513E50" w:rsidRDefault="00513E50">
      <w:pPr>
        <w:ind w:firstLineChars="0" w:firstLine="0"/>
        <w:rPr>
          <w:rFonts w:hint="eastAsia"/>
        </w:rPr>
      </w:pPr>
    </w:p>
    <w:p w14:paraId="157368F6" w14:textId="77777777" w:rsidR="00513E50" w:rsidRDefault="00513E50">
      <w:pPr>
        <w:ind w:firstLineChars="0" w:firstLine="0"/>
        <w:rPr>
          <w:rFonts w:hint="eastAsia"/>
        </w:rPr>
      </w:pPr>
    </w:p>
    <w:p w14:paraId="157368F7" w14:textId="77777777" w:rsidR="00513E50" w:rsidRDefault="00513E50">
      <w:pPr>
        <w:ind w:firstLineChars="0" w:firstLine="0"/>
        <w:rPr>
          <w:rFonts w:hint="eastAsia"/>
        </w:rPr>
      </w:pPr>
    </w:p>
    <w:p w14:paraId="157368F8" w14:textId="77777777" w:rsidR="00513E50" w:rsidRDefault="00513E50">
      <w:pPr>
        <w:ind w:firstLineChars="0" w:firstLine="0"/>
        <w:rPr>
          <w:rFonts w:hint="eastAsia"/>
        </w:rPr>
      </w:pPr>
    </w:p>
    <w:p w14:paraId="157368F9" w14:textId="77777777" w:rsidR="00513E50" w:rsidRDefault="00513E50">
      <w:pPr>
        <w:ind w:firstLineChars="0" w:firstLine="0"/>
        <w:rPr>
          <w:rFonts w:hint="eastAsia"/>
        </w:rPr>
      </w:pPr>
    </w:p>
    <w:p w14:paraId="157368FA" w14:textId="77777777" w:rsidR="00513E50" w:rsidRDefault="00513E50">
      <w:pPr>
        <w:ind w:firstLineChars="0" w:firstLine="0"/>
        <w:rPr>
          <w:rFonts w:hint="eastAsia"/>
        </w:rPr>
      </w:pPr>
    </w:p>
    <w:p w14:paraId="157368FB" w14:textId="77777777" w:rsidR="00513E50" w:rsidRDefault="00513E50">
      <w:pPr>
        <w:ind w:firstLineChars="0" w:firstLine="0"/>
        <w:rPr>
          <w:rFonts w:hint="eastAsia"/>
        </w:rPr>
      </w:pPr>
    </w:p>
    <w:p w14:paraId="157368FC" w14:textId="77777777" w:rsidR="00513E50" w:rsidRDefault="00513E50">
      <w:pPr>
        <w:ind w:firstLineChars="0" w:firstLine="0"/>
        <w:rPr>
          <w:rFonts w:hint="eastAsia"/>
        </w:rPr>
      </w:pPr>
    </w:p>
    <w:p w14:paraId="157368FD" w14:textId="77777777" w:rsidR="00513E50" w:rsidRDefault="00D133D3">
      <w:pPr>
        <w:pStyle w:val="af2"/>
        <w:ind w:firstLineChars="0" w:firstLine="0"/>
        <w:outlineLvl w:val="0"/>
        <w:rPr>
          <w:rFonts w:ascii="方正小标宋简体" w:eastAsia="方正小标宋简体" w:hAnsi="方正小标宋简体" w:cs="方正小标宋简体" w:hint="eastAsia"/>
          <w:b w:val="0"/>
          <w:bCs w:val="0"/>
        </w:rPr>
      </w:pPr>
      <w:bookmarkStart w:id="15" w:name="_Toc28420"/>
      <w:bookmarkStart w:id="16" w:name="_Toc3773"/>
      <w:bookmarkStart w:id="17" w:name="_Toc2326"/>
      <w:bookmarkStart w:id="18" w:name="_Toc23925"/>
      <w:bookmarkStart w:id="19" w:name="_Toc24255"/>
      <w:r>
        <w:rPr>
          <w:rFonts w:ascii="方正小标宋简体" w:eastAsia="方正小标宋简体" w:hAnsi="方正小标宋简体" w:cs="方正小标宋简体" w:hint="eastAsia"/>
          <w:b w:val="0"/>
          <w:bCs w:val="0"/>
        </w:rPr>
        <w:t>北京市密云区人民政府</w:t>
      </w:r>
      <w:bookmarkEnd w:id="15"/>
      <w:bookmarkEnd w:id="16"/>
      <w:bookmarkEnd w:id="17"/>
      <w:bookmarkEnd w:id="18"/>
      <w:bookmarkEnd w:id="19"/>
    </w:p>
    <w:p w14:paraId="157368FE" w14:textId="1379D9B3" w:rsidR="00513E50" w:rsidRDefault="00D133D3">
      <w:pPr>
        <w:pStyle w:val="af2"/>
        <w:ind w:firstLineChars="0" w:firstLine="0"/>
        <w:rPr>
          <w:rFonts w:ascii="方正仿宋_GB2312" w:eastAsia="方正仿宋_GB2312" w:hAnsi="方正仿宋_GB2312" w:hint="eastAsia"/>
        </w:rPr>
      </w:pPr>
      <w:r>
        <w:rPr>
          <w:rFonts w:ascii="方正仿宋_GB2312" w:eastAsia="方正仿宋_GB2312" w:hAnsi="方正仿宋_GB2312" w:hint="eastAsia"/>
        </w:rPr>
        <w:t>2025</w:t>
      </w:r>
      <w:r>
        <w:rPr>
          <w:rFonts w:ascii="方正仿宋_GB2312" w:eastAsia="方正仿宋_GB2312" w:hAnsi="方正仿宋_GB2312" w:hint="eastAsia"/>
        </w:rPr>
        <w:t>年</w:t>
      </w:r>
      <w:r>
        <w:rPr>
          <w:rFonts w:ascii="方正仿宋_GB2312" w:eastAsia="方正仿宋_GB2312" w:hAnsi="方正仿宋_GB2312" w:hint="eastAsia"/>
        </w:rPr>
        <w:t>12</w:t>
      </w:r>
      <w:r>
        <w:rPr>
          <w:rFonts w:ascii="方正仿宋_GB2312" w:eastAsia="方正仿宋_GB2312" w:hAnsi="方正仿宋_GB2312" w:hint="eastAsia"/>
        </w:rPr>
        <w:t>月</w:t>
      </w:r>
    </w:p>
    <w:p w14:paraId="157368FF" w14:textId="77777777" w:rsidR="00513E50" w:rsidRDefault="00513E50">
      <w:pPr>
        <w:ind w:firstLineChars="0" w:firstLine="0"/>
        <w:rPr>
          <w:rFonts w:hint="eastAsia"/>
        </w:rPr>
      </w:pPr>
    </w:p>
    <w:p w14:paraId="15736900" w14:textId="77777777" w:rsidR="00513E50" w:rsidRDefault="00513E50">
      <w:pPr>
        <w:ind w:firstLineChars="0" w:firstLine="0"/>
        <w:rPr>
          <w:rFonts w:hint="eastAsia"/>
        </w:rPr>
      </w:pPr>
    </w:p>
    <w:p w14:paraId="15736901" w14:textId="77777777" w:rsidR="00513E50" w:rsidRDefault="00513E50">
      <w:pPr>
        <w:rPr>
          <w:rFonts w:hint="eastAsia"/>
        </w:rPr>
        <w:sectPr w:rsidR="00513E50">
          <w:headerReference w:type="even" r:id="rId9"/>
          <w:headerReference w:type="default" r:id="rId10"/>
          <w:footerReference w:type="even" r:id="rId11"/>
          <w:footerReference w:type="default" r:id="rId12"/>
          <w:headerReference w:type="first" r:id="rId13"/>
          <w:footerReference w:type="first" r:id="rId14"/>
          <w:type w:val="continuous"/>
          <w:pgSz w:w="11906" w:h="16838"/>
          <w:pgMar w:top="2098" w:right="1474" w:bottom="1984" w:left="1587" w:header="851" w:footer="992" w:gutter="0"/>
          <w:cols w:space="425"/>
          <w:docGrid w:type="linesAndChars" w:linePitch="579" w:charSpace="-842"/>
        </w:sectPr>
      </w:pPr>
    </w:p>
    <w:sdt>
      <w:sdtPr>
        <w:rPr>
          <w:rFonts w:ascii="黑体" w:eastAsia="黑体" w:hAnsi="黑体" w:cs="黑体" w:hint="eastAsia"/>
          <w:szCs w:val="32"/>
        </w:rPr>
        <w:id w:val="147480253"/>
        <w15:color w:val="DBDBDB"/>
        <w:docPartObj>
          <w:docPartGallery w:val="Table of Contents"/>
          <w:docPartUnique/>
        </w:docPartObj>
      </w:sdtPr>
      <w:sdtEndPr>
        <w:rPr>
          <w:rFonts w:ascii="方正仿宋_GB2312" w:eastAsia="方正仿宋_GB2312" w:hAnsi="方正仿宋_GB2312" w:cs="方正仿宋_GB2312"/>
        </w:rPr>
      </w:sdtEndPr>
      <w:sdtContent>
        <w:p w14:paraId="15736902" w14:textId="77777777" w:rsidR="00513E50" w:rsidRDefault="00D133D3">
          <w:pPr>
            <w:ind w:firstLineChars="0" w:firstLine="0"/>
            <w:jc w:val="center"/>
            <w:rPr>
              <w:rFonts w:hint="eastAsia"/>
            </w:rPr>
          </w:pPr>
          <w:r>
            <w:rPr>
              <w:rFonts w:ascii="黑体" w:eastAsia="黑体" w:hAnsi="黑体" w:cs="黑体" w:hint="eastAsia"/>
              <w:szCs w:val="32"/>
            </w:rPr>
            <w:t>目录</w:t>
          </w:r>
          <w:r>
            <w:rPr>
              <w:rFonts w:hint="eastAsia"/>
            </w:rPr>
            <w:fldChar w:fldCharType="begin"/>
          </w:r>
          <w:r>
            <w:rPr>
              <w:rFonts w:hint="eastAsia"/>
            </w:rPr>
            <w:instrText xml:space="preserve">TOC \o "1-2" \h \u </w:instrText>
          </w:r>
          <w:r>
            <w:rPr>
              <w:rFonts w:hint="eastAsia"/>
            </w:rPr>
            <w:fldChar w:fldCharType="separate"/>
          </w:r>
        </w:p>
        <w:p w14:paraId="15736903" w14:textId="77777777" w:rsidR="00513E50" w:rsidRDefault="00D133D3">
          <w:pPr>
            <w:pStyle w:val="TOC1"/>
            <w:rPr>
              <w:rFonts w:hint="eastAsia"/>
            </w:rPr>
          </w:pPr>
          <w:hyperlink w:anchor="_Toc6704" w:history="1">
            <w:r>
              <w:rPr>
                <w:rFonts w:ascii="方正小标宋简体" w:eastAsia="方正小标宋简体" w:hAnsi="方正小标宋简体" w:cs="方正小标宋简体" w:hint="eastAsia"/>
              </w:rPr>
              <w:t>第一章</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总则</w:t>
            </w:r>
            <w:r>
              <w:tab/>
            </w:r>
            <w:r>
              <w:fldChar w:fldCharType="begin"/>
            </w:r>
            <w:r>
              <w:instrText xml:space="preserve"> PAGEREF _Toc6704 \h </w:instrText>
            </w:r>
            <w:r>
              <w:fldChar w:fldCharType="separate"/>
            </w:r>
            <w:r>
              <w:t>1</w:t>
            </w:r>
            <w:r>
              <w:fldChar w:fldCharType="end"/>
            </w:r>
          </w:hyperlink>
        </w:p>
        <w:p w14:paraId="15736904" w14:textId="77777777" w:rsidR="00513E50" w:rsidRDefault="00D133D3">
          <w:pPr>
            <w:pStyle w:val="TOC2"/>
            <w:rPr>
              <w:rFonts w:hint="eastAsia"/>
            </w:rPr>
          </w:pPr>
          <w:hyperlink w:anchor="_Toc24435" w:history="1">
            <w:r>
              <w:rPr>
                <w:rFonts w:hint="eastAsia"/>
                <w:szCs w:val="32"/>
              </w:rPr>
              <w:t>第一条</w:t>
            </w:r>
            <w:r>
              <w:rPr>
                <w:rFonts w:hint="eastAsia"/>
                <w:szCs w:val="32"/>
              </w:rPr>
              <w:t xml:space="preserve"> </w:t>
            </w:r>
            <w:r>
              <w:rPr>
                <w:rFonts w:hint="eastAsia"/>
                <w:szCs w:val="32"/>
              </w:rPr>
              <w:t>编制目的</w:t>
            </w:r>
            <w:r>
              <w:tab/>
            </w:r>
            <w:r>
              <w:fldChar w:fldCharType="begin"/>
            </w:r>
            <w:r>
              <w:instrText xml:space="preserve"> PAGEREF _Toc24435 \h </w:instrText>
            </w:r>
            <w:r>
              <w:fldChar w:fldCharType="separate"/>
            </w:r>
            <w:r>
              <w:t>1</w:t>
            </w:r>
            <w:r>
              <w:fldChar w:fldCharType="end"/>
            </w:r>
          </w:hyperlink>
        </w:p>
        <w:p w14:paraId="15736905" w14:textId="77777777" w:rsidR="00513E50" w:rsidRDefault="00D133D3">
          <w:pPr>
            <w:pStyle w:val="TOC2"/>
            <w:rPr>
              <w:rFonts w:hint="eastAsia"/>
            </w:rPr>
          </w:pPr>
          <w:hyperlink w:anchor="_Toc18965" w:history="1">
            <w:r>
              <w:rPr>
                <w:rFonts w:hint="eastAsia"/>
                <w:szCs w:val="32"/>
              </w:rPr>
              <w:t>第二条</w:t>
            </w:r>
            <w:r>
              <w:rPr>
                <w:rFonts w:hint="eastAsia"/>
                <w:szCs w:val="32"/>
              </w:rPr>
              <w:t xml:space="preserve"> </w:t>
            </w:r>
            <w:r>
              <w:rPr>
                <w:rFonts w:hint="eastAsia"/>
                <w:szCs w:val="32"/>
              </w:rPr>
              <w:t>指导思想</w:t>
            </w:r>
            <w:r>
              <w:tab/>
            </w:r>
            <w:r>
              <w:fldChar w:fldCharType="begin"/>
            </w:r>
            <w:r>
              <w:instrText xml:space="preserve"> PAGEREF _Toc18965 \h </w:instrText>
            </w:r>
            <w:r>
              <w:fldChar w:fldCharType="separate"/>
            </w:r>
            <w:r>
              <w:t>1</w:t>
            </w:r>
            <w:r>
              <w:fldChar w:fldCharType="end"/>
            </w:r>
          </w:hyperlink>
        </w:p>
        <w:p w14:paraId="15736906" w14:textId="77777777" w:rsidR="00513E50" w:rsidRDefault="00D133D3">
          <w:pPr>
            <w:pStyle w:val="TOC2"/>
            <w:rPr>
              <w:rFonts w:hint="eastAsia"/>
            </w:rPr>
          </w:pPr>
          <w:hyperlink w:anchor="_Toc14171" w:history="1">
            <w:r>
              <w:rPr>
                <w:rFonts w:hint="eastAsia"/>
                <w:szCs w:val="32"/>
              </w:rPr>
              <w:t>第三条</w:t>
            </w:r>
            <w:r>
              <w:rPr>
                <w:rFonts w:hint="eastAsia"/>
                <w:szCs w:val="32"/>
              </w:rPr>
              <w:t xml:space="preserve"> </w:t>
            </w:r>
            <w:r>
              <w:rPr>
                <w:rFonts w:hint="eastAsia"/>
                <w:szCs w:val="32"/>
              </w:rPr>
              <w:t>规划原则</w:t>
            </w:r>
            <w:r>
              <w:tab/>
            </w:r>
            <w:r>
              <w:fldChar w:fldCharType="begin"/>
            </w:r>
            <w:r>
              <w:instrText xml:space="preserve"> PAGEREF _Toc14171 \h </w:instrText>
            </w:r>
            <w:r>
              <w:fldChar w:fldCharType="separate"/>
            </w:r>
            <w:r>
              <w:t>1</w:t>
            </w:r>
            <w:r>
              <w:fldChar w:fldCharType="end"/>
            </w:r>
          </w:hyperlink>
        </w:p>
        <w:p w14:paraId="15736907" w14:textId="77777777" w:rsidR="00513E50" w:rsidRDefault="00D133D3">
          <w:pPr>
            <w:pStyle w:val="TOC2"/>
            <w:rPr>
              <w:rFonts w:hint="eastAsia"/>
            </w:rPr>
          </w:pPr>
          <w:hyperlink w:anchor="_Toc4792" w:history="1">
            <w:r>
              <w:rPr>
                <w:rFonts w:hint="eastAsia"/>
                <w:szCs w:val="32"/>
              </w:rPr>
              <w:t>第四条</w:t>
            </w:r>
            <w:r>
              <w:rPr>
                <w:rFonts w:hint="eastAsia"/>
                <w:szCs w:val="32"/>
              </w:rPr>
              <w:t xml:space="preserve"> </w:t>
            </w:r>
            <w:r>
              <w:rPr>
                <w:rFonts w:hint="eastAsia"/>
                <w:szCs w:val="32"/>
              </w:rPr>
              <w:t>规划依据</w:t>
            </w:r>
            <w:r>
              <w:tab/>
            </w:r>
            <w:r>
              <w:fldChar w:fldCharType="begin"/>
            </w:r>
            <w:r>
              <w:instrText xml:space="preserve"> PAGEREF _Toc4792 \h </w:instrText>
            </w:r>
            <w:r>
              <w:fldChar w:fldCharType="separate"/>
            </w:r>
            <w:r>
              <w:t>2</w:t>
            </w:r>
            <w:r>
              <w:fldChar w:fldCharType="end"/>
            </w:r>
          </w:hyperlink>
        </w:p>
        <w:p w14:paraId="15736908" w14:textId="77777777" w:rsidR="00513E50" w:rsidRDefault="00D133D3">
          <w:pPr>
            <w:pStyle w:val="TOC2"/>
            <w:rPr>
              <w:rFonts w:hint="eastAsia"/>
            </w:rPr>
          </w:pPr>
          <w:hyperlink w:anchor="_Toc22276" w:history="1">
            <w:r>
              <w:rPr>
                <w:rFonts w:hint="eastAsia"/>
                <w:szCs w:val="32"/>
              </w:rPr>
              <w:t>第五条</w:t>
            </w:r>
            <w:r>
              <w:rPr>
                <w:rFonts w:hint="eastAsia"/>
                <w:szCs w:val="32"/>
              </w:rPr>
              <w:t xml:space="preserve"> </w:t>
            </w:r>
            <w:r>
              <w:rPr>
                <w:rFonts w:hint="eastAsia"/>
                <w:szCs w:val="32"/>
              </w:rPr>
              <w:t>规划范围</w:t>
            </w:r>
            <w:r>
              <w:tab/>
            </w:r>
            <w:r>
              <w:fldChar w:fldCharType="begin"/>
            </w:r>
            <w:r>
              <w:instrText xml:space="preserve"> PAGEREF _Toc22276 \h </w:instrText>
            </w:r>
            <w:r>
              <w:fldChar w:fldCharType="separate"/>
            </w:r>
            <w:r>
              <w:t>6</w:t>
            </w:r>
            <w:r>
              <w:fldChar w:fldCharType="end"/>
            </w:r>
          </w:hyperlink>
        </w:p>
        <w:p w14:paraId="15736909" w14:textId="77777777" w:rsidR="00513E50" w:rsidRDefault="00D133D3">
          <w:pPr>
            <w:pStyle w:val="TOC2"/>
            <w:rPr>
              <w:rFonts w:hint="eastAsia"/>
            </w:rPr>
          </w:pPr>
          <w:hyperlink w:anchor="_Toc1833" w:history="1">
            <w:r>
              <w:rPr>
                <w:rFonts w:hint="eastAsia"/>
                <w:szCs w:val="32"/>
              </w:rPr>
              <w:t>第六条</w:t>
            </w:r>
            <w:r>
              <w:rPr>
                <w:rFonts w:hint="eastAsia"/>
                <w:szCs w:val="32"/>
              </w:rPr>
              <w:t xml:space="preserve"> </w:t>
            </w:r>
            <w:r>
              <w:rPr>
                <w:rFonts w:hint="eastAsia"/>
                <w:szCs w:val="32"/>
              </w:rPr>
              <w:t>规划对象</w:t>
            </w:r>
            <w:r>
              <w:tab/>
            </w:r>
            <w:r>
              <w:fldChar w:fldCharType="begin"/>
            </w:r>
            <w:r>
              <w:instrText xml:space="preserve"> PAGEREF _Toc1833 \h </w:instrText>
            </w:r>
            <w:r>
              <w:fldChar w:fldCharType="separate"/>
            </w:r>
            <w:r>
              <w:t>7</w:t>
            </w:r>
            <w:r>
              <w:fldChar w:fldCharType="end"/>
            </w:r>
          </w:hyperlink>
        </w:p>
        <w:p w14:paraId="1573690A" w14:textId="77777777" w:rsidR="00513E50" w:rsidRDefault="00D133D3">
          <w:pPr>
            <w:pStyle w:val="TOC2"/>
            <w:rPr>
              <w:rFonts w:hint="eastAsia"/>
            </w:rPr>
          </w:pPr>
          <w:hyperlink w:anchor="_Toc16143" w:history="1">
            <w:r>
              <w:rPr>
                <w:rFonts w:hint="eastAsia"/>
                <w:szCs w:val="32"/>
              </w:rPr>
              <w:t>第七条</w:t>
            </w:r>
            <w:r>
              <w:rPr>
                <w:rFonts w:hint="eastAsia"/>
                <w:szCs w:val="32"/>
              </w:rPr>
              <w:t xml:space="preserve"> </w:t>
            </w:r>
            <w:r>
              <w:rPr>
                <w:rFonts w:hint="eastAsia"/>
                <w:szCs w:val="32"/>
              </w:rPr>
              <w:t>规划期限</w:t>
            </w:r>
            <w:r>
              <w:tab/>
            </w:r>
            <w:r>
              <w:fldChar w:fldCharType="begin"/>
            </w:r>
            <w:r>
              <w:instrText xml:space="preserve"> PAGEREF _Toc16143 \h </w:instrText>
            </w:r>
            <w:r>
              <w:fldChar w:fldCharType="separate"/>
            </w:r>
            <w:r>
              <w:t>7</w:t>
            </w:r>
            <w:r>
              <w:fldChar w:fldCharType="end"/>
            </w:r>
          </w:hyperlink>
        </w:p>
        <w:p w14:paraId="1573690B" w14:textId="77777777" w:rsidR="00513E50" w:rsidRDefault="00D133D3">
          <w:pPr>
            <w:pStyle w:val="TOC1"/>
            <w:rPr>
              <w:rFonts w:hint="eastAsia"/>
            </w:rPr>
          </w:pPr>
          <w:hyperlink w:anchor="_Toc16398" w:history="1">
            <w:r>
              <w:rPr>
                <w:rFonts w:ascii="方正小标宋简体" w:eastAsia="方正小标宋简体" w:hAnsi="方正小标宋简体" w:cs="方正小标宋简体" w:hint="eastAsia"/>
              </w:rPr>
              <w:t>第二章</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现状分析及规划解读</w:t>
            </w:r>
            <w:r>
              <w:tab/>
            </w:r>
            <w:r>
              <w:fldChar w:fldCharType="begin"/>
            </w:r>
            <w:r>
              <w:instrText xml:space="preserve"> PAGEREF _Toc16398 \h </w:instrText>
            </w:r>
            <w:r>
              <w:fldChar w:fldCharType="separate"/>
            </w:r>
            <w:r>
              <w:t>8</w:t>
            </w:r>
            <w:r>
              <w:fldChar w:fldCharType="end"/>
            </w:r>
          </w:hyperlink>
        </w:p>
        <w:p w14:paraId="1573690C" w14:textId="77777777" w:rsidR="00513E50" w:rsidRDefault="00D133D3">
          <w:pPr>
            <w:pStyle w:val="TOC2"/>
            <w:rPr>
              <w:rFonts w:hint="eastAsia"/>
            </w:rPr>
          </w:pPr>
          <w:hyperlink w:anchor="_Toc32234" w:history="1">
            <w:r>
              <w:rPr>
                <w:rFonts w:hint="eastAsia"/>
                <w:szCs w:val="32"/>
              </w:rPr>
              <w:t>第八条</w:t>
            </w:r>
            <w:r>
              <w:rPr>
                <w:rFonts w:hint="eastAsia"/>
                <w:szCs w:val="32"/>
              </w:rPr>
              <w:t xml:space="preserve"> </w:t>
            </w:r>
            <w:r>
              <w:rPr>
                <w:rFonts w:hint="eastAsia"/>
                <w:szCs w:val="32"/>
              </w:rPr>
              <w:t>现状基本情况分析</w:t>
            </w:r>
            <w:r>
              <w:tab/>
            </w:r>
            <w:r>
              <w:fldChar w:fldCharType="begin"/>
            </w:r>
            <w:r>
              <w:instrText xml:space="preserve"> PAGEREF _Toc32234 \h </w:instrText>
            </w:r>
            <w:r>
              <w:fldChar w:fldCharType="separate"/>
            </w:r>
            <w:r>
              <w:t>8</w:t>
            </w:r>
            <w:r>
              <w:fldChar w:fldCharType="end"/>
            </w:r>
          </w:hyperlink>
        </w:p>
        <w:p w14:paraId="1573690D" w14:textId="77777777" w:rsidR="00513E50" w:rsidRDefault="00D133D3">
          <w:pPr>
            <w:pStyle w:val="TOC2"/>
            <w:rPr>
              <w:rFonts w:hint="eastAsia"/>
            </w:rPr>
          </w:pPr>
          <w:hyperlink w:anchor="_Toc4345" w:history="1">
            <w:r>
              <w:rPr>
                <w:rFonts w:hint="eastAsia"/>
                <w:szCs w:val="32"/>
              </w:rPr>
              <w:t>第九条</w:t>
            </w:r>
            <w:r>
              <w:rPr>
                <w:rFonts w:hint="eastAsia"/>
                <w:szCs w:val="32"/>
              </w:rPr>
              <w:t xml:space="preserve"> </w:t>
            </w:r>
            <w:r>
              <w:rPr>
                <w:rFonts w:hint="eastAsia"/>
                <w:szCs w:val="32"/>
              </w:rPr>
              <w:t>规划解读</w:t>
            </w:r>
            <w:r>
              <w:tab/>
            </w:r>
            <w:r>
              <w:fldChar w:fldCharType="begin"/>
            </w:r>
            <w:r>
              <w:instrText xml:space="preserve"> PAGEREF _Toc4345 \h </w:instrText>
            </w:r>
            <w:r>
              <w:fldChar w:fldCharType="separate"/>
            </w:r>
            <w:r>
              <w:t>11</w:t>
            </w:r>
            <w:r>
              <w:fldChar w:fldCharType="end"/>
            </w:r>
          </w:hyperlink>
        </w:p>
        <w:p w14:paraId="1573690E" w14:textId="77777777" w:rsidR="00513E50" w:rsidRDefault="00D133D3">
          <w:pPr>
            <w:pStyle w:val="TOC1"/>
            <w:rPr>
              <w:rFonts w:hint="eastAsia"/>
            </w:rPr>
          </w:pPr>
          <w:hyperlink w:anchor="_Toc1111" w:history="1">
            <w:r>
              <w:rPr>
                <w:rFonts w:ascii="方正小标宋简体" w:eastAsia="方正小标宋简体" w:hAnsi="方正小标宋简体" w:cs="方正小标宋简体" w:hint="eastAsia"/>
              </w:rPr>
              <w:t>第三章</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规划目标及指标</w:t>
            </w:r>
            <w:r>
              <w:tab/>
            </w:r>
            <w:r>
              <w:fldChar w:fldCharType="begin"/>
            </w:r>
            <w:r>
              <w:instrText xml:space="preserve"> PAGEREF _Toc1111 \h </w:instrText>
            </w:r>
            <w:r>
              <w:fldChar w:fldCharType="separate"/>
            </w:r>
            <w:r>
              <w:t>16</w:t>
            </w:r>
            <w:r>
              <w:fldChar w:fldCharType="end"/>
            </w:r>
          </w:hyperlink>
        </w:p>
        <w:p w14:paraId="1573690F" w14:textId="77777777" w:rsidR="00513E50" w:rsidRDefault="00D133D3">
          <w:pPr>
            <w:pStyle w:val="TOC2"/>
            <w:rPr>
              <w:rFonts w:hint="eastAsia"/>
            </w:rPr>
          </w:pPr>
          <w:hyperlink w:anchor="_Toc11598" w:history="1">
            <w:r>
              <w:rPr>
                <w:rFonts w:hint="eastAsia"/>
                <w:szCs w:val="32"/>
              </w:rPr>
              <w:t>第十条</w:t>
            </w:r>
            <w:r>
              <w:rPr>
                <w:rFonts w:hint="eastAsia"/>
                <w:szCs w:val="32"/>
              </w:rPr>
              <w:t xml:space="preserve"> </w:t>
            </w:r>
            <w:r>
              <w:rPr>
                <w:rFonts w:hint="eastAsia"/>
                <w:szCs w:val="32"/>
              </w:rPr>
              <w:t>规划目标</w:t>
            </w:r>
            <w:r>
              <w:tab/>
            </w:r>
            <w:r>
              <w:fldChar w:fldCharType="begin"/>
            </w:r>
            <w:r>
              <w:instrText xml:space="preserve"> PAGEREF _Toc11598 \h </w:instrText>
            </w:r>
            <w:r>
              <w:fldChar w:fldCharType="separate"/>
            </w:r>
            <w:r>
              <w:t>16</w:t>
            </w:r>
            <w:r>
              <w:fldChar w:fldCharType="end"/>
            </w:r>
          </w:hyperlink>
        </w:p>
        <w:p w14:paraId="15736910" w14:textId="77777777" w:rsidR="00513E50" w:rsidRDefault="00D133D3">
          <w:pPr>
            <w:pStyle w:val="TOC2"/>
            <w:rPr>
              <w:rFonts w:hint="eastAsia"/>
            </w:rPr>
          </w:pPr>
          <w:hyperlink w:anchor="_Toc20261" w:history="1">
            <w:r>
              <w:rPr>
                <w:rFonts w:hint="eastAsia"/>
                <w:szCs w:val="32"/>
              </w:rPr>
              <w:t>第十一条</w:t>
            </w:r>
            <w:r>
              <w:rPr>
                <w:rFonts w:hint="eastAsia"/>
                <w:szCs w:val="32"/>
              </w:rPr>
              <w:t xml:space="preserve"> </w:t>
            </w:r>
            <w:r>
              <w:rPr>
                <w:rFonts w:hint="eastAsia"/>
                <w:szCs w:val="32"/>
              </w:rPr>
              <w:t>规划指标</w:t>
            </w:r>
            <w:r>
              <w:tab/>
            </w:r>
            <w:r>
              <w:fldChar w:fldCharType="begin"/>
            </w:r>
            <w:r>
              <w:instrText xml:space="preserve"> PAGEREF _Toc20261 \h </w:instrText>
            </w:r>
            <w:r>
              <w:fldChar w:fldCharType="separate"/>
            </w:r>
            <w:r>
              <w:t>16</w:t>
            </w:r>
            <w:r>
              <w:fldChar w:fldCharType="end"/>
            </w:r>
          </w:hyperlink>
        </w:p>
        <w:p w14:paraId="15736911" w14:textId="77777777" w:rsidR="00513E50" w:rsidRDefault="00D133D3">
          <w:pPr>
            <w:pStyle w:val="TOC1"/>
            <w:rPr>
              <w:rFonts w:hint="eastAsia"/>
            </w:rPr>
          </w:pPr>
          <w:hyperlink w:anchor="_Toc24983" w:history="1">
            <w:r>
              <w:rPr>
                <w:rFonts w:ascii="方正小标宋简体" w:eastAsia="方正小标宋简体" w:hAnsi="方正小标宋简体" w:cs="方正小标宋简体" w:hint="eastAsia"/>
              </w:rPr>
              <w:t>第四章</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建筑垃圾规模预测</w:t>
            </w:r>
            <w:r>
              <w:tab/>
            </w:r>
            <w:r>
              <w:fldChar w:fldCharType="begin"/>
            </w:r>
            <w:r>
              <w:instrText xml:space="preserve"> PAGEREF _Toc24983 \h </w:instrText>
            </w:r>
            <w:r>
              <w:fldChar w:fldCharType="separate"/>
            </w:r>
            <w:r>
              <w:t>17</w:t>
            </w:r>
            <w:r>
              <w:fldChar w:fldCharType="end"/>
            </w:r>
          </w:hyperlink>
        </w:p>
        <w:p w14:paraId="15736912" w14:textId="77777777" w:rsidR="00513E50" w:rsidRDefault="00D133D3">
          <w:pPr>
            <w:pStyle w:val="TOC2"/>
            <w:rPr>
              <w:rFonts w:hint="eastAsia"/>
            </w:rPr>
          </w:pPr>
          <w:hyperlink w:anchor="_Toc6094" w:history="1">
            <w:r>
              <w:rPr>
                <w:rFonts w:hint="eastAsia"/>
                <w:szCs w:val="32"/>
              </w:rPr>
              <w:t>第十二条</w:t>
            </w:r>
            <w:r>
              <w:rPr>
                <w:rFonts w:hint="eastAsia"/>
                <w:szCs w:val="32"/>
              </w:rPr>
              <w:t xml:space="preserve"> </w:t>
            </w:r>
            <w:r>
              <w:rPr>
                <w:rFonts w:hint="eastAsia"/>
                <w:szCs w:val="32"/>
              </w:rPr>
              <w:t>产生量预测</w:t>
            </w:r>
            <w:r>
              <w:tab/>
            </w:r>
            <w:r>
              <w:fldChar w:fldCharType="begin"/>
            </w:r>
            <w:r>
              <w:instrText xml:space="preserve"> PAGEREF _Toc6094 \h </w:instrText>
            </w:r>
            <w:r>
              <w:fldChar w:fldCharType="separate"/>
            </w:r>
            <w:r>
              <w:t>17</w:t>
            </w:r>
            <w:r>
              <w:fldChar w:fldCharType="end"/>
            </w:r>
          </w:hyperlink>
        </w:p>
        <w:p w14:paraId="15736913" w14:textId="77777777" w:rsidR="00513E50" w:rsidRDefault="00D133D3">
          <w:pPr>
            <w:pStyle w:val="TOC2"/>
            <w:rPr>
              <w:rFonts w:hint="eastAsia"/>
            </w:rPr>
          </w:pPr>
          <w:hyperlink w:anchor="_Toc27701" w:history="1">
            <w:r>
              <w:rPr>
                <w:rFonts w:hint="eastAsia"/>
                <w:szCs w:val="32"/>
              </w:rPr>
              <w:t>第十三条</w:t>
            </w:r>
            <w:r>
              <w:rPr>
                <w:rFonts w:hint="eastAsia"/>
                <w:szCs w:val="32"/>
              </w:rPr>
              <w:t xml:space="preserve"> </w:t>
            </w:r>
            <w:r>
              <w:rPr>
                <w:rFonts w:hint="eastAsia"/>
                <w:szCs w:val="32"/>
              </w:rPr>
              <w:t>利用和处置量预测</w:t>
            </w:r>
            <w:r>
              <w:tab/>
            </w:r>
            <w:r>
              <w:fldChar w:fldCharType="begin"/>
            </w:r>
            <w:r>
              <w:instrText xml:space="preserve"> PAGEREF _Toc27701 \h </w:instrText>
            </w:r>
            <w:r>
              <w:fldChar w:fldCharType="separate"/>
            </w:r>
            <w:r>
              <w:t>17</w:t>
            </w:r>
            <w:r>
              <w:fldChar w:fldCharType="end"/>
            </w:r>
          </w:hyperlink>
        </w:p>
        <w:p w14:paraId="15736914" w14:textId="77777777" w:rsidR="00513E50" w:rsidRDefault="00D133D3">
          <w:pPr>
            <w:pStyle w:val="TOC1"/>
            <w:rPr>
              <w:rFonts w:hint="eastAsia"/>
            </w:rPr>
          </w:pPr>
          <w:hyperlink w:anchor="_Toc2766" w:history="1">
            <w:r>
              <w:rPr>
                <w:rFonts w:ascii="方正小标宋简体" w:eastAsia="方正小标宋简体" w:hAnsi="方正小标宋简体" w:cs="方正小标宋简体" w:hint="eastAsia"/>
              </w:rPr>
              <w:t>第五章</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建筑垃圾全链条管理规划</w:t>
            </w:r>
            <w:r>
              <w:tab/>
            </w:r>
            <w:r>
              <w:fldChar w:fldCharType="begin"/>
            </w:r>
            <w:r>
              <w:instrText xml:space="preserve"> PAGEREF _Toc2766 \h </w:instrText>
            </w:r>
            <w:r>
              <w:fldChar w:fldCharType="separate"/>
            </w:r>
            <w:r>
              <w:t>19</w:t>
            </w:r>
            <w:r>
              <w:fldChar w:fldCharType="end"/>
            </w:r>
          </w:hyperlink>
        </w:p>
        <w:p w14:paraId="15736915" w14:textId="77777777" w:rsidR="00513E50" w:rsidRDefault="00D133D3">
          <w:pPr>
            <w:pStyle w:val="TOC2"/>
            <w:rPr>
              <w:rFonts w:hint="eastAsia"/>
            </w:rPr>
          </w:pPr>
          <w:hyperlink w:anchor="_Toc6345" w:history="1">
            <w:r>
              <w:rPr>
                <w:rFonts w:hint="eastAsia"/>
                <w:szCs w:val="32"/>
              </w:rPr>
              <w:t>第十四条</w:t>
            </w:r>
            <w:r>
              <w:rPr>
                <w:rFonts w:hint="eastAsia"/>
                <w:szCs w:val="32"/>
              </w:rPr>
              <w:t xml:space="preserve"> </w:t>
            </w:r>
            <w:r>
              <w:rPr>
                <w:rFonts w:hint="eastAsia"/>
                <w:szCs w:val="32"/>
              </w:rPr>
              <w:t>建筑垃圾全链条管理规划</w:t>
            </w:r>
            <w:r>
              <w:tab/>
            </w:r>
            <w:r>
              <w:fldChar w:fldCharType="begin"/>
            </w:r>
            <w:r>
              <w:instrText xml:space="preserve"> PAGEREF _Toc6345 \h </w:instrText>
            </w:r>
            <w:r>
              <w:fldChar w:fldCharType="separate"/>
            </w:r>
            <w:r>
              <w:t>19</w:t>
            </w:r>
            <w:r>
              <w:fldChar w:fldCharType="end"/>
            </w:r>
          </w:hyperlink>
        </w:p>
        <w:p w14:paraId="15736916" w14:textId="77777777" w:rsidR="00513E50" w:rsidRDefault="00D133D3">
          <w:pPr>
            <w:pStyle w:val="TOC1"/>
            <w:rPr>
              <w:rFonts w:hint="eastAsia"/>
            </w:rPr>
          </w:pPr>
          <w:hyperlink w:anchor="_Toc14836" w:history="1">
            <w:r>
              <w:rPr>
                <w:rFonts w:ascii="方正小标宋简体" w:eastAsia="方正小标宋简体" w:hAnsi="方正小标宋简体" w:cs="方正小标宋简体" w:hint="eastAsia"/>
              </w:rPr>
              <w:t>第六章</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建筑垃圾源头减量规划</w:t>
            </w:r>
            <w:r>
              <w:tab/>
            </w:r>
            <w:r>
              <w:fldChar w:fldCharType="begin"/>
            </w:r>
            <w:r>
              <w:instrText xml:space="preserve"> PAGEREF _Toc14836 \h </w:instrText>
            </w:r>
            <w:r>
              <w:fldChar w:fldCharType="separate"/>
            </w:r>
            <w:r>
              <w:t>22</w:t>
            </w:r>
            <w:r>
              <w:fldChar w:fldCharType="end"/>
            </w:r>
          </w:hyperlink>
        </w:p>
        <w:p w14:paraId="15736917" w14:textId="77777777" w:rsidR="00513E50" w:rsidRDefault="00D133D3">
          <w:pPr>
            <w:pStyle w:val="TOC2"/>
            <w:rPr>
              <w:rFonts w:hint="eastAsia"/>
            </w:rPr>
          </w:pPr>
          <w:hyperlink w:anchor="_Toc7125" w:history="1">
            <w:r>
              <w:rPr>
                <w:rFonts w:hint="eastAsia"/>
                <w:szCs w:val="32"/>
              </w:rPr>
              <w:t>第十五条</w:t>
            </w:r>
            <w:r>
              <w:rPr>
                <w:rFonts w:hint="eastAsia"/>
                <w:szCs w:val="32"/>
              </w:rPr>
              <w:t xml:space="preserve"> </w:t>
            </w:r>
            <w:r>
              <w:rPr>
                <w:rFonts w:hint="eastAsia"/>
                <w:szCs w:val="32"/>
              </w:rPr>
              <w:t>建筑垃圾源头减量目标</w:t>
            </w:r>
            <w:r>
              <w:tab/>
            </w:r>
            <w:r>
              <w:fldChar w:fldCharType="begin"/>
            </w:r>
            <w:r>
              <w:instrText xml:space="preserve"> PAGEREF _Toc7125 \h </w:instrText>
            </w:r>
            <w:r>
              <w:fldChar w:fldCharType="separate"/>
            </w:r>
            <w:r>
              <w:t>22</w:t>
            </w:r>
            <w:r>
              <w:fldChar w:fldCharType="end"/>
            </w:r>
          </w:hyperlink>
        </w:p>
        <w:p w14:paraId="15736918" w14:textId="77777777" w:rsidR="00513E50" w:rsidRDefault="00D133D3">
          <w:pPr>
            <w:pStyle w:val="TOC2"/>
            <w:rPr>
              <w:rFonts w:hint="eastAsia"/>
            </w:rPr>
          </w:pPr>
          <w:hyperlink w:anchor="_Toc29179" w:history="1">
            <w:r>
              <w:rPr>
                <w:rFonts w:hint="eastAsia"/>
                <w:szCs w:val="32"/>
              </w:rPr>
              <w:t>第十六条</w:t>
            </w:r>
            <w:r>
              <w:rPr>
                <w:rFonts w:hint="eastAsia"/>
                <w:szCs w:val="32"/>
              </w:rPr>
              <w:t xml:space="preserve"> </w:t>
            </w:r>
            <w:r>
              <w:rPr>
                <w:rFonts w:hint="eastAsia"/>
                <w:szCs w:val="32"/>
              </w:rPr>
              <w:t>建筑垃圾源头减量措施</w:t>
            </w:r>
            <w:r>
              <w:tab/>
            </w:r>
            <w:r>
              <w:fldChar w:fldCharType="begin"/>
            </w:r>
            <w:r>
              <w:instrText xml:space="preserve"> PAGEREF _Toc29179 \h </w:instrText>
            </w:r>
            <w:r>
              <w:fldChar w:fldCharType="separate"/>
            </w:r>
            <w:r>
              <w:t>22</w:t>
            </w:r>
            <w:r>
              <w:fldChar w:fldCharType="end"/>
            </w:r>
          </w:hyperlink>
        </w:p>
        <w:p w14:paraId="15736919" w14:textId="77777777" w:rsidR="00513E50" w:rsidRDefault="00D133D3">
          <w:pPr>
            <w:pStyle w:val="TOC2"/>
            <w:rPr>
              <w:rFonts w:hint="eastAsia"/>
            </w:rPr>
          </w:pPr>
          <w:hyperlink w:anchor="_Toc22620" w:history="1">
            <w:r>
              <w:rPr>
                <w:rFonts w:hint="eastAsia"/>
                <w:szCs w:val="32"/>
              </w:rPr>
              <w:t>第十七条</w:t>
            </w:r>
            <w:r>
              <w:rPr>
                <w:rFonts w:hint="eastAsia"/>
                <w:szCs w:val="32"/>
              </w:rPr>
              <w:t xml:space="preserve"> </w:t>
            </w:r>
            <w:r>
              <w:rPr>
                <w:rFonts w:hint="eastAsia"/>
                <w:szCs w:val="32"/>
              </w:rPr>
              <w:t>建筑垃圾源头减量污染防治要求</w:t>
            </w:r>
            <w:r>
              <w:tab/>
            </w:r>
            <w:r>
              <w:fldChar w:fldCharType="begin"/>
            </w:r>
            <w:r>
              <w:instrText xml:space="preserve"> PAGEREF _Toc22620 \h </w:instrText>
            </w:r>
            <w:r>
              <w:fldChar w:fldCharType="separate"/>
            </w:r>
            <w:r>
              <w:t>25</w:t>
            </w:r>
            <w:r>
              <w:fldChar w:fldCharType="end"/>
            </w:r>
          </w:hyperlink>
        </w:p>
        <w:p w14:paraId="1573691A" w14:textId="77777777" w:rsidR="00513E50" w:rsidRDefault="00D133D3">
          <w:pPr>
            <w:pStyle w:val="TOC1"/>
            <w:rPr>
              <w:rFonts w:hint="eastAsia"/>
            </w:rPr>
          </w:pPr>
          <w:hyperlink w:anchor="_Toc5678" w:history="1">
            <w:r>
              <w:rPr>
                <w:rFonts w:ascii="方正小标宋简体" w:eastAsia="方正小标宋简体" w:hAnsi="方正小标宋简体" w:cs="方正小标宋简体" w:hint="eastAsia"/>
              </w:rPr>
              <w:t>第七章</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建筑垃圾收集运输规划</w:t>
            </w:r>
            <w:r>
              <w:tab/>
            </w:r>
            <w:r>
              <w:fldChar w:fldCharType="begin"/>
            </w:r>
            <w:r>
              <w:instrText xml:space="preserve"> PAGEREF _Toc5678 \h </w:instrText>
            </w:r>
            <w:r>
              <w:fldChar w:fldCharType="separate"/>
            </w:r>
            <w:r>
              <w:t>29</w:t>
            </w:r>
            <w:r>
              <w:fldChar w:fldCharType="end"/>
            </w:r>
          </w:hyperlink>
        </w:p>
        <w:p w14:paraId="1573691B" w14:textId="77777777" w:rsidR="00513E50" w:rsidRDefault="00D133D3">
          <w:pPr>
            <w:pStyle w:val="TOC2"/>
            <w:rPr>
              <w:rFonts w:hint="eastAsia"/>
            </w:rPr>
          </w:pPr>
          <w:hyperlink w:anchor="_Toc18316" w:history="1">
            <w:r>
              <w:rPr>
                <w:rFonts w:hint="eastAsia"/>
                <w:szCs w:val="32"/>
              </w:rPr>
              <w:t>第十八条</w:t>
            </w:r>
            <w:r>
              <w:rPr>
                <w:rFonts w:hint="eastAsia"/>
                <w:szCs w:val="32"/>
              </w:rPr>
              <w:t xml:space="preserve"> </w:t>
            </w:r>
            <w:r>
              <w:rPr>
                <w:rFonts w:hint="eastAsia"/>
                <w:szCs w:val="32"/>
              </w:rPr>
              <w:t>建筑垃圾收集要求</w:t>
            </w:r>
            <w:r>
              <w:tab/>
            </w:r>
            <w:r>
              <w:fldChar w:fldCharType="begin"/>
            </w:r>
            <w:r>
              <w:instrText xml:space="preserve"> PAGEREF _Toc18316 \h </w:instrText>
            </w:r>
            <w:r>
              <w:fldChar w:fldCharType="separate"/>
            </w:r>
            <w:r>
              <w:t>29</w:t>
            </w:r>
            <w:r>
              <w:fldChar w:fldCharType="end"/>
            </w:r>
          </w:hyperlink>
        </w:p>
        <w:p w14:paraId="1573691C" w14:textId="77777777" w:rsidR="00513E50" w:rsidRDefault="00D133D3">
          <w:pPr>
            <w:pStyle w:val="TOC2"/>
            <w:rPr>
              <w:rFonts w:hint="eastAsia"/>
            </w:rPr>
          </w:pPr>
          <w:hyperlink w:anchor="_Toc31203" w:history="1">
            <w:r>
              <w:rPr>
                <w:rFonts w:hint="eastAsia"/>
                <w:szCs w:val="32"/>
              </w:rPr>
              <w:t>第十九条</w:t>
            </w:r>
            <w:r>
              <w:rPr>
                <w:rFonts w:hint="eastAsia"/>
                <w:szCs w:val="32"/>
              </w:rPr>
              <w:t xml:space="preserve"> </w:t>
            </w:r>
            <w:r>
              <w:rPr>
                <w:rFonts w:hint="eastAsia"/>
                <w:szCs w:val="32"/>
              </w:rPr>
              <w:t>建筑垃圾运输要求</w:t>
            </w:r>
            <w:r>
              <w:tab/>
            </w:r>
            <w:r>
              <w:fldChar w:fldCharType="begin"/>
            </w:r>
            <w:r>
              <w:instrText xml:space="preserve"> PAGEREF _Toc31203 \h </w:instrText>
            </w:r>
            <w:r>
              <w:fldChar w:fldCharType="separate"/>
            </w:r>
            <w:r>
              <w:t>31</w:t>
            </w:r>
            <w:r>
              <w:fldChar w:fldCharType="end"/>
            </w:r>
          </w:hyperlink>
        </w:p>
        <w:p w14:paraId="1573691D" w14:textId="77777777" w:rsidR="00513E50" w:rsidRDefault="00D133D3">
          <w:pPr>
            <w:pStyle w:val="TOC2"/>
            <w:rPr>
              <w:rFonts w:hint="eastAsia"/>
            </w:rPr>
          </w:pPr>
          <w:hyperlink w:anchor="_Toc15034" w:history="1">
            <w:r>
              <w:rPr>
                <w:rFonts w:hint="eastAsia"/>
                <w:szCs w:val="32"/>
              </w:rPr>
              <w:t>第二十条</w:t>
            </w:r>
            <w:r>
              <w:rPr>
                <w:rFonts w:hint="eastAsia"/>
                <w:szCs w:val="32"/>
              </w:rPr>
              <w:t xml:space="preserve"> </w:t>
            </w:r>
            <w:r>
              <w:rPr>
                <w:rFonts w:hint="eastAsia"/>
                <w:szCs w:val="32"/>
              </w:rPr>
              <w:t>建筑垃圾收集运输污染防治要求</w:t>
            </w:r>
            <w:r>
              <w:tab/>
            </w:r>
            <w:r>
              <w:fldChar w:fldCharType="begin"/>
            </w:r>
            <w:r>
              <w:instrText xml:space="preserve"> PAGEREF _Toc15034 \h </w:instrText>
            </w:r>
            <w:r>
              <w:fldChar w:fldCharType="separate"/>
            </w:r>
            <w:r>
              <w:t>36</w:t>
            </w:r>
            <w:r>
              <w:fldChar w:fldCharType="end"/>
            </w:r>
          </w:hyperlink>
        </w:p>
        <w:p w14:paraId="1573691E" w14:textId="77777777" w:rsidR="00513E50" w:rsidRDefault="00D133D3">
          <w:pPr>
            <w:pStyle w:val="TOC1"/>
            <w:rPr>
              <w:rFonts w:hint="eastAsia"/>
            </w:rPr>
          </w:pPr>
          <w:hyperlink w:anchor="_Toc12046" w:history="1">
            <w:r>
              <w:rPr>
                <w:rFonts w:ascii="方正小标宋简体" w:eastAsia="方正小标宋简体" w:hAnsi="方正小标宋简体" w:cs="方正小标宋简体" w:hint="eastAsia"/>
              </w:rPr>
              <w:t>第八章</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建筑垃圾利用及处置规划</w:t>
            </w:r>
            <w:r>
              <w:tab/>
            </w:r>
            <w:r>
              <w:fldChar w:fldCharType="begin"/>
            </w:r>
            <w:r>
              <w:instrText xml:space="preserve"> PAGEREF _Toc12046 \h </w:instrText>
            </w:r>
            <w:r>
              <w:fldChar w:fldCharType="separate"/>
            </w:r>
            <w:r>
              <w:t>38</w:t>
            </w:r>
            <w:r>
              <w:fldChar w:fldCharType="end"/>
            </w:r>
          </w:hyperlink>
        </w:p>
        <w:p w14:paraId="1573691F" w14:textId="77777777" w:rsidR="00513E50" w:rsidRDefault="00D133D3">
          <w:pPr>
            <w:pStyle w:val="TOC2"/>
            <w:rPr>
              <w:rFonts w:hint="eastAsia"/>
            </w:rPr>
          </w:pPr>
          <w:hyperlink w:anchor="_Toc12854" w:history="1">
            <w:r>
              <w:rPr>
                <w:rFonts w:hint="eastAsia"/>
                <w:szCs w:val="32"/>
              </w:rPr>
              <w:t>第二十一条</w:t>
            </w:r>
            <w:r>
              <w:rPr>
                <w:rFonts w:hint="eastAsia"/>
                <w:szCs w:val="32"/>
              </w:rPr>
              <w:t xml:space="preserve"> </w:t>
            </w:r>
            <w:r>
              <w:rPr>
                <w:rFonts w:hint="eastAsia"/>
                <w:szCs w:val="32"/>
              </w:rPr>
              <w:t>建筑垃圾利用和处置体系</w:t>
            </w:r>
            <w:r>
              <w:tab/>
            </w:r>
            <w:r>
              <w:fldChar w:fldCharType="begin"/>
            </w:r>
            <w:r>
              <w:instrText xml:space="preserve"> PAGEREF _Toc12854 \h </w:instrText>
            </w:r>
            <w:r>
              <w:fldChar w:fldCharType="separate"/>
            </w:r>
            <w:r>
              <w:t>38</w:t>
            </w:r>
            <w:r>
              <w:fldChar w:fldCharType="end"/>
            </w:r>
          </w:hyperlink>
        </w:p>
        <w:p w14:paraId="15736920" w14:textId="77777777" w:rsidR="00513E50" w:rsidRDefault="00D133D3">
          <w:pPr>
            <w:pStyle w:val="TOC2"/>
            <w:rPr>
              <w:rFonts w:hint="eastAsia"/>
            </w:rPr>
          </w:pPr>
          <w:hyperlink w:anchor="_Toc14915" w:history="1">
            <w:r>
              <w:rPr>
                <w:rFonts w:hint="eastAsia"/>
                <w:szCs w:val="32"/>
              </w:rPr>
              <w:t>第二十二条</w:t>
            </w:r>
            <w:r>
              <w:rPr>
                <w:rFonts w:hint="eastAsia"/>
                <w:szCs w:val="32"/>
              </w:rPr>
              <w:t xml:space="preserve"> </w:t>
            </w:r>
            <w:r>
              <w:rPr>
                <w:rFonts w:hint="eastAsia"/>
                <w:szCs w:val="32"/>
              </w:rPr>
              <w:t>建筑垃圾再生产品和其他产物要求</w:t>
            </w:r>
            <w:r>
              <w:tab/>
            </w:r>
            <w:r>
              <w:fldChar w:fldCharType="begin"/>
            </w:r>
            <w:r>
              <w:instrText xml:space="preserve"> PAGEREF _Toc14915 \h </w:instrText>
            </w:r>
            <w:r>
              <w:fldChar w:fldCharType="separate"/>
            </w:r>
            <w:r>
              <w:t>38</w:t>
            </w:r>
            <w:r>
              <w:fldChar w:fldCharType="end"/>
            </w:r>
          </w:hyperlink>
        </w:p>
        <w:p w14:paraId="15736921" w14:textId="77777777" w:rsidR="00513E50" w:rsidRDefault="00D133D3">
          <w:pPr>
            <w:pStyle w:val="TOC1"/>
            <w:rPr>
              <w:rFonts w:hint="eastAsia"/>
            </w:rPr>
          </w:pPr>
          <w:hyperlink w:anchor="_Toc6079" w:history="1">
            <w:r>
              <w:rPr>
                <w:rFonts w:ascii="方正小标宋简体" w:eastAsia="方正小标宋简体" w:hAnsi="方正小标宋简体" w:cs="方正小标宋简体" w:hint="eastAsia"/>
              </w:rPr>
              <w:t>第九章</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建筑垃圾</w:t>
            </w:r>
            <w:r>
              <w:rPr>
                <w:rFonts w:ascii="方正小标宋简体" w:eastAsia="方正小标宋简体" w:hAnsi="方正小标宋简体" w:cs="方正小标宋简体"/>
              </w:rPr>
              <w:t>资源化利用设施</w:t>
            </w:r>
            <w:r>
              <w:rPr>
                <w:rFonts w:ascii="方正小标宋简体" w:eastAsia="方正小标宋简体" w:hAnsi="方正小标宋简体" w:cs="方正小标宋简体" w:hint="eastAsia"/>
              </w:rPr>
              <w:t>规划</w:t>
            </w:r>
            <w:r>
              <w:tab/>
            </w:r>
            <w:r>
              <w:fldChar w:fldCharType="begin"/>
            </w:r>
            <w:r>
              <w:instrText xml:space="preserve"> PAGEREF _Toc6079 \h </w:instrText>
            </w:r>
            <w:r>
              <w:fldChar w:fldCharType="separate"/>
            </w:r>
            <w:r>
              <w:t>41</w:t>
            </w:r>
            <w:r>
              <w:fldChar w:fldCharType="end"/>
            </w:r>
          </w:hyperlink>
        </w:p>
        <w:p w14:paraId="15736922" w14:textId="77777777" w:rsidR="00513E50" w:rsidRDefault="00D133D3">
          <w:pPr>
            <w:pStyle w:val="TOC2"/>
            <w:rPr>
              <w:rFonts w:hint="eastAsia"/>
            </w:rPr>
          </w:pPr>
          <w:hyperlink w:anchor="_Toc24533" w:history="1">
            <w:r>
              <w:rPr>
                <w:rFonts w:hint="eastAsia"/>
                <w:szCs w:val="32"/>
              </w:rPr>
              <w:t>第二十三条</w:t>
            </w:r>
            <w:r>
              <w:rPr>
                <w:rFonts w:hint="eastAsia"/>
                <w:szCs w:val="32"/>
              </w:rPr>
              <w:t xml:space="preserve"> </w:t>
            </w:r>
            <w:r>
              <w:rPr>
                <w:rFonts w:hint="eastAsia"/>
                <w:szCs w:val="32"/>
              </w:rPr>
              <w:t>建筑垃圾消纳处置场所</w:t>
            </w:r>
            <w:r>
              <w:tab/>
            </w:r>
            <w:r>
              <w:fldChar w:fldCharType="begin"/>
            </w:r>
            <w:r>
              <w:instrText xml:space="preserve"> PAGEREF _Toc24533 \h </w:instrText>
            </w:r>
            <w:r>
              <w:fldChar w:fldCharType="separate"/>
            </w:r>
            <w:r>
              <w:t>41</w:t>
            </w:r>
            <w:r>
              <w:fldChar w:fldCharType="end"/>
            </w:r>
          </w:hyperlink>
        </w:p>
        <w:p w14:paraId="15736923" w14:textId="77777777" w:rsidR="00513E50" w:rsidRDefault="00D133D3">
          <w:pPr>
            <w:pStyle w:val="TOC2"/>
            <w:rPr>
              <w:rFonts w:hint="eastAsia"/>
            </w:rPr>
          </w:pPr>
          <w:hyperlink w:anchor="_Toc24994" w:history="1">
            <w:r>
              <w:rPr>
                <w:rFonts w:hint="eastAsia"/>
                <w:szCs w:val="32"/>
              </w:rPr>
              <w:t>第二十四条</w:t>
            </w:r>
            <w:r>
              <w:rPr>
                <w:rFonts w:hint="eastAsia"/>
                <w:szCs w:val="32"/>
              </w:rPr>
              <w:t xml:space="preserve"> </w:t>
            </w:r>
            <w:r>
              <w:rPr>
                <w:rFonts w:hint="eastAsia"/>
                <w:szCs w:val="32"/>
              </w:rPr>
              <w:t>建筑垃圾资源化利用设施设置要求</w:t>
            </w:r>
            <w:r>
              <w:tab/>
            </w:r>
            <w:r>
              <w:fldChar w:fldCharType="begin"/>
            </w:r>
            <w:r>
              <w:instrText xml:space="preserve"> PAGEREF _Toc24994 \h </w:instrText>
            </w:r>
            <w:r>
              <w:fldChar w:fldCharType="separate"/>
            </w:r>
            <w:r>
              <w:t>41</w:t>
            </w:r>
            <w:r>
              <w:fldChar w:fldCharType="end"/>
            </w:r>
          </w:hyperlink>
        </w:p>
        <w:p w14:paraId="15736924" w14:textId="77777777" w:rsidR="00513E50" w:rsidRDefault="00D133D3">
          <w:pPr>
            <w:pStyle w:val="TOC2"/>
            <w:rPr>
              <w:rFonts w:hint="eastAsia"/>
            </w:rPr>
          </w:pPr>
          <w:hyperlink w:anchor="_Toc6912" w:history="1">
            <w:r>
              <w:rPr>
                <w:rFonts w:hint="eastAsia"/>
                <w:szCs w:val="32"/>
              </w:rPr>
              <w:t>第二十五条</w:t>
            </w:r>
            <w:r>
              <w:rPr>
                <w:rFonts w:hint="eastAsia"/>
                <w:szCs w:val="32"/>
              </w:rPr>
              <w:t xml:space="preserve"> </w:t>
            </w:r>
            <w:r>
              <w:rPr>
                <w:rFonts w:hint="eastAsia"/>
                <w:szCs w:val="32"/>
              </w:rPr>
              <w:t>建筑垃圾资源化利用设施运行要求</w:t>
            </w:r>
            <w:r>
              <w:tab/>
            </w:r>
            <w:r>
              <w:fldChar w:fldCharType="begin"/>
            </w:r>
            <w:r>
              <w:instrText xml:space="preserve"> PAGEREF _Toc6912 \h </w:instrText>
            </w:r>
            <w:r>
              <w:fldChar w:fldCharType="separate"/>
            </w:r>
            <w:r>
              <w:t>44</w:t>
            </w:r>
            <w:r>
              <w:fldChar w:fldCharType="end"/>
            </w:r>
          </w:hyperlink>
        </w:p>
        <w:p w14:paraId="15736925" w14:textId="77777777" w:rsidR="00513E50" w:rsidRDefault="00D133D3">
          <w:pPr>
            <w:pStyle w:val="TOC2"/>
            <w:rPr>
              <w:rFonts w:hint="eastAsia"/>
            </w:rPr>
          </w:pPr>
          <w:hyperlink w:anchor="_Toc3017" w:history="1">
            <w:r>
              <w:rPr>
                <w:rFonts w:hint="eastAsia"/>
                <w:szCs w:val="32"/>
              </w:rPr>
              <w:t>第二十六条</w:t>
            </w:r>
            <w:r>
              <w:rPr>
                <w:rFonts w:hint="eastAsia"/>
                <w:szCs w:val="32"/>
              </w:rPr>
              <w:t xml:space="preserve"> </w:t>
            </w:r>
            <w:r>
              <w:rPr>
                <w:rFonts w:hint="eastAsia"/>
                <w:szCs w:val="32"/>
              </w:rPr>
              <w:t>建筑垃圾资源化利用设施布局</w:t>
            </w:r>
            <w:r>
              <w:tab/>
            </w:r>
            <w:r>
              <w:fldChar w:fldCharType="begin"/>
            </w:r>
            <w:r>
              <w:instrText xml:space="preserve"> PAGEREF _Toc3017 \h </w:instrText>
            </w:r>
            <w:r>
              <w:fldChar w:fldCharType="separate"/>
            </w:r>
            <w:r>
              <w:t>45</w:t>
            </w:r>
            <w:r>
              <w:fldChar w:fldCharType="end"/>
            </w:r>
          </w:hyperlink>
        </w:p>
        <w:p w14:paraId="15736926" w14:textId="77777777" w:rsidR="00513E50" w:rsidRDefault="00D133D3">
          <w:pPr>
            <w:pStyle w:val="TOC2"/>
            <w:rPr>
              <w:rFonts w:hint="eastAsia"/>
            </w:rPr>
          </w:pPr>
          <w:hyperlink w:anchor="_Toc5942" w:history="1">
            <w:r>
              <w:rPr>
                <w:rFonts w:hint="eastAsia"/>
                <w:szCs w:val="32"/>
              </w:rPr>
              <w:t>第二十七条</w:t>
            </w:r>
            <w:r>
              <w:rPr>
                <w:rFonts w:hint="eastAsia"/>
                <w:szCs w:val="32"/>
              </w:rPr>
              <w:t xml:space="preserve"> </w:t>
            </w:r>
            <w:r>
              <w:rPr>
                <w:rFonts w:hint="eastAsia"/>
                <w:szCs w:val="32"/>
              </w:rPr>
              <w:t>建筑垃圾资源化利用设施污染防治要求</w:t>
            </w:r>
            <w:r>
              <w:tab/>
            </w:r>
            <w:r>
              <w:fldChar w:fldCharType="begin"/>
            </w:r>
            <w:r>
              <w:instrText xml:space="preserve"> PAGEREF _Toc5942 \h </w:instrText>
            </w:r>
            <w:r>
              <w:fldChar w:fldCharType="separate"/>
            </w:r>
            <w:r>
              <w:t>46</w:t>
            </w:r>
            <w:r>
              <w:fldChar w:fldCharType="end"/>
            </w:r>
          </w:hyperlink>
        </w:p>
        <w:p w14:paraId="15736927" w14:textId="77777777" w:rsidR="00513E50" w:rsidRDefault="00D133D3">
          <w:pPr>
            <w:pStyle w:val="TOC1"/>
            <w:rPr>
              <w:rFonts w:hint="eastAsia"/>
            </w:rPr>
          </w:pPr>
          <w:hyperlink w:anchor="_Toc32323" w:history="1">
            <w:r>
              <w:rPr>
                <w:rFonts w:ascii="方正小标宋简体" w:eastAsia="方正小标宋简体" w:hAnsi="方正小标宋简体" w:cs="方正小标宋简体" w:hint="eastAsia"/>
              </w:rPr>
              <w:t>第十章</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建筑垃圾监督管理</w:t>
            </w:r>
            <w:r>
              <w:tab/>
            </w:r>
            <w:r>
              <w:fldChar w:fldCharType="begin"/>
            </w:r>
            <w:r>
              <w:instrText xml:space="preserve"> PAGEREF _Toc32323 \h </w:instrText>
            </w:r>
            <w:r>
              <w:fldChar w:fldCharType="separate"/>
            </w:r>
            <w:r>
              <w:t>48</w:t>
            </w:r>
            <w:r>
              <w:fldChar w:fldCharType="end"/>
            </w:r>
          </w:hyperlink>
        </w:p>
        <w:p w14:paraId="15736928" w14:textId="77777777" w:rsidR="00513E50" w:rsidRDefault="00D133D3">
          <w:pPr>
            <w:pStyle w:val="TOC2"/>
            <w:rPr>
              <w:rFonts w:hint="eastAsia"/>
            </w:rPr>
          </w:pPr>
          <w:hyperlink w:anchor="_Toc1293" w:history="1">
            <w:r>
              <w:rPr>
                <w:rFonts w:hint="eastAsia"/>
                <w:szCs w:val="32"/>
              </w:rPr>
              <w:t>第二十八条</w:t>
            </w:r>
            <w:r>
              <w:rPr>
                <w:rFonts w:hint="eastAsia"/>
                <w:szCs w:val="32"/>
              </w:rPr>
              <w:t xml:space="preserve"> </w:t>
            </w:r>
            <w:r>
              <w:rPr>
                <w:rFonts w:hint="eastAsia"/>
                <w:szCs w:val="32"/>
              </w:rPr>
              <w:t>建筑垃圾处理方案报备管理</w:t>
            </w:r>
            <w:r>
              <w:tab/>
            </w:r>
            <w:r>
              <w:fldChar w:fldCharType="begin"/>
            </w:r>
            <w:r>
              <w:instrText xml:space="preserve"> PAGEREF _Toc1293 \h </w:instrText>
            </w:r>
            <w:r>
              <w:fldChar w:fldCharType="separate"/>
            </w:r>
            <w:r>
              <w:t>48</w:t>
            </w:r>
            <w:r>
              <w:fldChar w:fldCharType="end"/>
            </w:r>
          </w:hyperlink>
        </w:p>
        <w:p w14:paraId="15736929" w14:textId="77777777" w:rsidR="00513E50" w:rsidRDefault="00D133D3">
          <w:pPr>
            <w:pStyle w:val="TOC2"/>
            <w:rPr>
              <w:rFonts w:hint="eastAsia"/>
            </w:rPr>
          </w:pPr>
          <w:hyperlink w:anchor="_Toc29966" w:history="1">
            <w:r>
              <w:rPr>
                <w:rFonts w:hint="eastAsia"/>
                <w:szCs w:val="32"/>
              </w:rPr>
              <w:t>第二十九条</w:t>
            </w:r>
            <w:r>
              <w:rPr>
                <w:rFonts w:hint="eastAsia"/>
                <w:szCs w:val="32"/>
              </w:rPr>
              <w:t xml:space="preserve"> </w:t>
            </w:r>
            <w:r>
              <w:rPr>
                <w:rFonts w:hint="eastAsia"/>
                <w:szCs w:val="32"/>
              </w:rPr>
              <w:t>建筑垃圾收集管理</w:t>
            </w:r>
            <w:r>
              <w:tab/>
            </w:r>
            <w:r>
              <w:fldChar w:fldCharType="begin"/>
            </w:r>
            <w:r>
              <w:instrText xml:space="preserve"> PAGEREF _Toc29966 \h </w:instrText>
            </w:r>
            <w:r>
              <w:fldChar w:fldCharType="separate"/>
            </w:r>
            <w:r>
              <w:t>50</w:t>
            </w:r>
            <w:r>
              <w:fldChar w:fldCharType="end"/>
            </w:r>
          </w:hyperlink>
        </w:p>
        <w:p w14:paraId="1573692A" w14:textId="77777777" w:rsidR="00513E50" w:rsidRDefault="00D133D3">
          <w:pPr>
            <w:pStyle w:val="TOC2"/>
            <w:rPr>
              <w:rFonts w:hint="eastAsia"/>
            </w:rPr>
          </w:pPr>
          <w:hyperlink w:anchor="_Toc12125" w:history="1">
            <w:r>
              <w:rPr>
                <w:rFonts w:hint="eastAsia"/>
                <w:szCs w:val="32"/>
              </w:rPr>
              <w:t>第三十条</w:t>
            </w:r>
            <w:r>
              <w:rPr>
                <w:rFonts w:hint="eastAsia"/>
                <w:szCs w:val="32"/>
              </w:rPr>
              <w:t xml:space="preserve"> </w:t>
            </w:r>
            <w:r>
              <w:rPr>
                <w:rFonts w:hint="eastAsia"/>
                <w:szCs w:val="32"/>
              </w:rPr>
              <w:t>建筑垃圾运输管理</w:t>
            </w:r>
            <w:r>
              <w:tab/>
            </w:r>
            <w:r>
              <w:fldChar w:fldCharType="begin"/>
            </w:r>
            <w:r>
              <w:instrText xml:space="preserve"> PAGEREF _Toc12125 \h </w:instrText>
            </w:r>
            <w:r>
              <w:fldChar w:fldCharType="separate"/>
            </w:r>
            <w:r>
              <w:t>51</w:t>
            </w:r>
            <w:r>
              <w:fldChar w:fldCharType="end"/>
            </w:r>
          </w:hyperlink>
        </w:p>
        <w:p w14:paraId="1573692B" w14:textId="77777777" w:rsidR="00513E50" w:rsidRDefault="00D133D3">
          <w:pPr>
            <w:pStyle w:val="TOC2"/>
            <w:rPr>
              <w:rFonts w:hint="eastAsia"/>
            </w:rPr>
          </w:pPr>
          <w:hyperlink w:anchor="_Toc23336" w:history="1">
            <w:r>
              <w:rPr>
                <w:rFonts w:hint="eastAsia"/>
                <w:szCs w:val="32"/>
              </w:rPr>
              <w:t>第三十一条</w:t>
            </w:r>
            <w:r>
              <w:rPr>
                <w:rFonts w:hint="eastAsia"/>
                <w:szCs w:val="32"/>
              </w:rPr>
              <w:t xml:space="preserve"> </w:t>
            </w:r>
            <w:r>
              <w:rPr>
                <w:rFonts w:hint="eastAsia"/>
                <w:szCs w:val="32"/>
              </w:rPr>
              <w:t>建筑垃圾利用及处置管理</w:t>
            </w:r>
            <w:r>
              <w:tab/>
            </w:r>
            <w:r>
              <w:fldChar w:fldCharType="begin"/>
            </w:r>
            <w:r>
              <w:instrText xml:space="preserve"> PAGEREF _Toc23336 \h </w:instrText>
            </w:r>
            <w:r>
              <w:fldChar w:fldCharType="separate"/>
            </w:r>
            <w:r>
              <w:t>53</w:t>
            </w:r>
            <w:r>
              <w:fldChar w:fldCharType="end"/>
            </w:r>
          </w:hyperlink>
        </w:p>
        <w:p w14:paraId="1573692C" w14:textId="77777777" w:rsidR="00513E50" w:rsidRDefault="00D133D3">
          <w:pPr>
            <w:pStyle w:val="TOC2"/>
            <w:rPr>
              <w:rFonts w:hint="eastAsia"/>
            </w:rPr>
          </w:pPr>
          <w:hyperlink w:anchor="_Toc6799" w:history="1">
            <w:r>
              <w:rPr>
                <w:rFonts w:hint="eastAsia"/>
                <w:szCs w:val="32"/>
              </w:rPr>
              <w:t>第三十二条</w:t>
            </w:r>
            <w:r>
              <w:rPr>
                <w:rFonts w:hint="eastAsia"/>
                <w:szCs w:val="32"/>
              </w:rPr>
              <w:t xml:space="preserve"> </w:t>
            </w:r>
            <w:r>
              <w:rPr>
                <w:rFonts w:hint="eastAsia"/>
                <w:szCs w:val="32"/>
              </w:rPr>
              <w:t>建筑垃圾消纳处置场所管理</w:t>
            </w:r>
            <w:r>
              <w:tab/>
            </w:r>
            <w:r>
              <w:fldChar w:fldCharType="begin"/>
            </w:r>
            <w:r>
              <w:instrText xml:space="preserve"> PAGEREF _Toc6799 \h </w:instrText>
            </w:r>
            <w:r>
              <w:fldChar w:fldCharType="separate"/>
            </w:r>
            <w:r>
              <w:t>54</w:t>
            </w:r>
            <w:r>
              <w:fldChar w:fldCharType="end"/>
            </w:r>
          </w:hyperlink>
        </w:p>
        <w:p w14:paraId="1573692D" w14:textId="77777777" w:rsidR="00513E50" w:rsidRDefault="00D133D3">
          <w:pPr>
            <w:pStyle w:val="TOC2"/>
            <w:rPr>
              <w:rFonts w:hint="eastAsia"/>
            </w:rPr>
          </w:pPr>
          <w:hyperlink w:anchor="_Toc23347" w:history="1">
            <w:r>
              <w:rPr>
                <w:rFonts w:hint="eastAsia"/>
                <w:szCs w:val="32"/>
              </w:rPr>
              <w:t>第三十三条</w:t>
            </w:r>
            <w:r>
              <w:rPr>
                <w:rFonts w:hint="eastAsia"/>
                <w:szCs w:val="32"/>
              </w:rPr>
              <w:t xml:space="preserve"> </w:t>
            </w:r>
            <w:r>
              <w:rPr>
                <w:rFonts w:hint="eastAsia"/>
                <w:szCs w:val="32"/>
              </w:rPr>
              <w:t>建筑垃圾污染防治管理</w:t>
            </w:r>
            <w:r>
              <w:tab/>
            </w:r>
            <w:r>
              <w:fldChar w:fldCharType="begin"/>
            </w:r>
            <w:r>
              <w:instrText xml:space="preserve"> PAGEREF _Toc23347 \h </w:instrText>
            </w:r>
            <w:r>
              <w:fldChar w:fldCharType="separate"/>
            </w:r>
            <w:r>
              <w:t>55</w:t>
            </w:r>
            <w:r>
              <w:fldChar w:fldCharType="end"/>
            </w:r>
          </w:hyperlink>
        </w:p>
        <w:p w14:paraId="1573692E" w14:textId="77777777" w:rsidR="00513E50" w:rsidRDefault="00D133D3">
          <w:pPr>
            <w:pStyle w:val="TOC2"/>
            <w:rPr>
              <w:rFonts w:hint="eastAsia"/>
            </w:rPr>
          </w:pPr>
          <w:hyperlink w:anchor="_Toc1840" w:history="1">
            <w:r>
              <w:rPr>
                <w:rFonts w:hint="eastAsia"/>
                <w:szCs w:val="32"/>
              </w:rPr>
              <w:t>第三十四条</w:t>
            </w:r>
            <w:r>
              <w:rPr>
                <w:rFonts w:hint="eastAsia"/>
                <w:szCs w:val="32"/>
              </w:rPr>
              <w:t xml:space="preserve"> </w:t>
            </w:r>
            <w:r>
              <w:rPr>
                <w:rFonts w:hint="eastAsia"/>
                <w:szCs w:val="32"/>
              </w:rPr>
              <w:t>保障机制</w:t>
            </w:r>
            <w:r>
              <w:tab/>
            </w:r>
            <w:r>
              <w:fldChar w:fldCharType="begin"/>
            </w:r>
            <w:r>
              <w:instrText xml:space="preserve"> PAGEREF _Toc1840 \h </w:instrText>
            </w:r>
            <w:r>
              <w:fldChar w:fldCharType="separate"/>
            </w:r>
            <w:r>
              <w:t>56</w:t>
            </w:r>
            <w:r>
              <w:fldChar w:fldCharType="end"/>
            </w:r>
          </w:hyperlink>
        </w:p>
        <w:p w14:paraId="1573692F" w14:textId="77777777" w:rsidR="00513E50" w:rsidRDefault="00D133D3">
          <w:pPr>
            <w:pStyle w:val="TOC2"/>
            <w:rPr>
              <w:rFonts w:hint="eastAsia"/>
            </w:rPr>
          </w:pPr>
          <w:hyperlink w:anchor="_Toc14894" w:history="1">
            <w:r>
              <w:rPr>
                <w:rFonts w:hint="eastAsia"/>
                <w:szCs w:val="32"/>
              </w:rPr>
              <w:t>第三十五条</w:t>
            </w:r>
            <w:r>
              <w:rPr>
                <w:rFonts w:hint="eastAsia"/>
                <w:szCs w:val="32"/>
              </w:rPr>
              <w:t xml:space="preserve"> </w:t>
            </w:r>
            <w:r>
              <w:rPr>
                <w:rFonts w:hint="eastAsia"/>
                <w:szCs w:val="32"/>
              </w:rPr>
              <w:t>管理机构和部门职责任务分工</w:t>
            </w:r>
            <w:r>
              <w:tab/>
            </w:r>
            <w:r>
              <w:fldChar w:fldCharType="begin"/>
            </w:r>
            <w:r>
              <w:instrText xml:space="preserve"> PAGEREF _Toc14894 \h </w:instrText>
            </w:r>
            <w:r>
              <w:fldChar w:fldCharType="separate"/>
            </w:r>
            <w:r>
              <w:t>57</w:t>
            </w:r>
            <w:r>
              <w:fldChar w:fldCharType="end"/>
            </w:r>
          </w:hyperlink>
        </w:p>
        <w:p w14:paraId="15736930" w14:textId="77777777" w:rsidR="00513E50" w:rsidRDefault="00D133D3">
          <w:pPr>
            <w:pStyle w:val="TOC1"/>
            <w:rPr>
              <w:rFonts w:hint="eastAsia"/>
            </w:rPr>
          </w:pPr>
          <w:hyperlink w:anchor="_Toc14911" w:history="1">
            <w:r>
              <w:rPr>
                <w:rFonts w:ascii="方正小标宋简体" w:eastAsia="方正小标宋简体" w:hAnsi="方正小标宋简体" w:cs="方正小标宋简体" w:hint="eastAsia"/>
              </w:rPr>
              <w:t>第十一章</w:t>
            </w:r>
            <w:r>
              <w:rPr>
                <w:rFonts w:ascii="方正小标宋简体" w:eastAsia="方正小标宋简体" w:hAnsi="方正小标宋简体" w:cs="方正小标宋简体" w:hint="eastAsia"/>
              </w:rPr>
              <w:t xml:space="preserve"> </w:t>
            </w:r>
            <w:r>
              <w:rPr>
                <w:rFonts w:ascii="方正小标宋简体" w:eastAsia="方正小标宋简体" w:hAnsi="方正小标宋简体" w:cs="方正小标宋简体" w:hint="eastAsia"/>
              </w:rPr>
              <w:t>建筑垃圾资源化利用产业发展规划</w:t>
            </w:r>
            <w:r>
              <w:tab/>
            </w:r>
            <w:r>
              <w:fldChar w:fldCharType="begin"/>
            </w:r>
            <w:r>
              <w:instrText xml:space="preserve"> PAGEREF _Toc14911 \h </w:instrText>
            </w:r>
            <w:r>
              <w:fldChar w:fldCharType="separate"/>
            </w:r>
            <w:r>
              <w:t>61</w:t>
            </w:r>
            <w:r>
              <w:fldChar w:fldCharType="end"/>
            </w:r>
          </w:hyperlink>
        </w:p>
        <w:p w14:paraId="15736931" w14:textId="77777777" w:rsidR="00513E50" w:rsidRDefault="00D133D3">
          <w:pPr>
            <w:pStyle w:val="TOC2"/>
            <w:rPr>
              <w:rFonts w:hint="eastAsia"/>
            </w:rPr>
          </w:pPr>
          <w:hyperlink w:anchor="_Toc29978" w:history="1">
            <w:r>
              <w:rPr>
                <w:rFonts w:hint="eastAsia"/>
                <w:szCs w:val="32"/>
              </w:rPr>
              <w:t>第三十六条</w:t>
            </w:r>
            <w:r>
              <w:rPr>
                <w:rFonts w:hint="eastAsia"/>
                <w:szCs w:val="32"/>
              </w:rPr>
              <w:t xml:space="preserve"> </w:t>
            </w:r>
            <w:r>
              <w:rPr>
                <w:rFonts w:hint="eastAsia"/>
                <w:szCs w:val="32"/>
              </w:rPr>
              <w:t>建筑垃圾资源化利用产业发展体系</w:t>
            </w:r>
            <w:r>
              <w:tab/>
            </w:r>
            <w:r>
              <w:fldChar w:fldCharType="begin"/>
            </w:r>
            <w:r>
              <w:instrText xml:space="preserve"> PAGEREF _Toc29978 \h </w:instrText>
            </w:r>
            <w:r>
              <w:fldChar w:fldCharType="separate"/>
            </w:r>
            <w:r>
              <w:t>61</w:t>
            </w:r>
            <w:r>
              <w:fldChar w:fldCharType="end"/>
            </w:r>
          </w:hyperlink>
        </w:p>
        <w:p w14:paraId="15736932" w14:textId="77777777" w:rsidR="00513E50" w:rsidRDefault="00D133D3">
          <w:pPr>
            <w:pStyle w:val="TOC2"/>
            <w:rPr>
              <w:rFonts w:hint="eastAsia"/>
            </w:rPr>
          </w:pPr>
          <w:hyperlink w:anchor="_Toc16597" w:history="1">
            <w:r>
              <w:rPr>
                <w:rFonts w:hint="eastAsia"/>
                <w:szCs w:val="32"/>
              </w:rPr>
              <w:t>第三十七条</w:t>
            </w:r>
            <w:r>
              <w:rPr>
                <w:rFonts w:hint="eastAsia"/>
                <w:szCs w:val="32"/>
              </w:rPr>
              <w:t xml:space="preserve"> </w:t>
            </w:r>
            <w:r>
              <w:rPr>
                <w:rFonts w:hint="eastAsia"/>
                <w:szCs w:val="32"/>
              </w:rPr>
              <w:t>建筑垃圾资源化再生产品质量管控</w:t>
            </w:r>
            <w:r>
              <w:tab/>
            </w:r>
            <w:r>
              <w:fldChar w:fldCharType="begin"/>
            </w:r>
            <w:r>
              <w:instrText xml:space="preserve"> PAGEREF _Toc16597 \h </w:instrText>
            </w:r>
            <w:r>
              <w:fldChar w:fldCharType="separate"/>
            </w:r>
            <w:r>
              <w:t>61</w:t>
            </w:r>
            <w:r>
              <w:fldChar w:fldCharType="end"/>
            </w:r>
          </w:hyperlink>
        </w:p>
        <w:p w14:paraId="15736933" w14:textId="77777777" w:rsidR="00513E50" w:rsidRDefault="00D133D3">
          <w:pPr>
            <w:pStyle w:val="TOC2"/>
            <w:rPr>
              <w:rFonts w:hint="eastAsia"/>
            </w:rPr>
          </w:pPr>
          <w:hyperlink w:anchor="_Toc8309" w:history="1">
            <w:r>
              <w:rPr>
                <w:rFonts w:hint="eastAsia"/>
                <w:szCs w:val="32"/>
              </w:rPr>
              <w:t>第三十八条</w:t>
            </w:r>
            <w:r>
              <w:rPr>
                <w:rFonts w:hint="eastAsia"/>
                <w:szCs w:val="32"/>
              </w:rPr>
              <w:t xml:space="preserve"> </w:t>
            </w:r>
            <w:r>
              <w:rPr>
                <w:rFonts w:hint="eastAsia"/>
                <w:szCs w:val="32"/>
              </w:rPr>
              <w:t>建筑垃圾资源化利用产业发展支持策略</w:t>
            </w:r>
            <w:r>
              <w:tab/>
            </w:r>
            <w:r>
              <w:fldChar w:fldCharType="begin"/>
            </w:r>
            <w:r>
              <w:instrText xml:space="preserve"> PAGEREF _Toc8309 \h </w:instrText>
            </w:r>
            <w:r>
              <w:fldChar w:fldCharType="separate"/>
            </w:r>
            <w:r>
              <w:t>63</w:t>
            </w:r>
            <w:r>
              <w:fldChar w:fldCharType="end"/>
            </w:r>
          </w:hyperlink>
        </w:p>
        <w:p w14:paraId="15736934" w14:textId="77777777" w:rsidR="00513E50" w:rsidRDefault="00D133D3">
          <w:pPr>
            <w:spacing w:line="240" w:lineRule="auto"/>
            <w:ind w:firstLineChars="0" w:firstLine="0"/>
            <w:jc w:val="center"/>
            <w:rPr>
              <w:rFonts w:hint="eastAsia"/>
            </w:rPr>
          </w:pPr>
          <w:r>
            <w:rPr>
              <w:rFonts w:hint="eastAsia"/>
            </w:rPr>
            <w:fldChar w:fldCharType="end"/>
          </w:r>
        </w:p>
      </w:sdtContent>
    </w:sdt>
    <w:p w14:paraId="15736935" w14:textId="77777777" w:rsidR="00513E50" w:rsidRDefault="00513E50">
      <w:pPr>
        <w:ind w:firstLine="634"/>
        <w:rPr>
          <w:rFonts w:hint="eastAsia"/>
          <w:b/>
        </w:rPr>
      </w:pPr>
    </w:p>
    <w:p w14:paraId="15736936" w14:textId="77777777" w:rsidR="00513E50" w:rsidRDefault="00513E50">
      <w:pPr>
        <w:ind w:firstLine="634"/>
        <w:rPr>
          <w:rFonts w:hint="eastAsia"/>
          <w:b/>
        </w:rPr>
        <w:sectPr w:rsidR="00513E50">
          <w:pgSz w:w="11906" w:h="16838"/>
          <w:pgMar w:top="2098" w:right="1474" w:bottom="1984" w:left="1587" w:header="851" w:footer="992" w:gutter="0"/>
          <w:cols w:space="425"/>
          <w:docGrid w:type="linesAndChars" w:linePitch="579" w:charSpace="-842"/>
        </w:sectPr>
      </w:pPr>
    </w:p>
    <w:p w14:paraId="15736937" w14:textId="77777777" w:rsidR="00513E50" w:rsidRDefault="00D133D3">
      <w:pPr>
        <w:pStyle w:val="1"/>
        <w:spacing w:beforeLines="0" w:before="0"/>
        <w:rPr>
          <w:rFonts w:ascii="方正小标宋简体" w:eastAsia="方正小标宋简体" w:hAnsi="方正小标宋简体" w:cs="方正小标宋简体" w:hint="eastAsia"/>
          <w:b w:val="0"/>
          <w:bCs w:val="0"/>
        </w:rPr>
      </w:pPr>
      <w:bookmarkStart w:id="20" w:name="_Toc520"/>
      <w:bookmarkStart w:id="21" w:name="_Toc6704"/>
      <w:r>
        <w:rPr>
          <w:rFonts w:ascii="方正小标宋简体" w:eastAsia="方正小标宋简体" w:hAnsi="方正小标宋简体" w:cs="方正小标宋简体" w:hint="eastAsia"/>
          <w:b w:val="0"/>
          <w:bCs w:val="0"/>
        </w:rPr>
        <w:t>第一章</w:t>
      </w: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总则</w:t>
      </w:r>
      <w:bookmarkEnd w:id="20"/>
      <w:bookmarkEnd w:id="21"/>
    </w:p>
    <w:p w14:paraId="15736938" w14:textId="77777777" w:rsidR="00513E50" w:rsidRDefault="00513E50">
      <w:pPr>
        <w:rPr>
          <w:rFonts w:hint="eastAsia"/>
        </w:rPr>
      </w:pPr>
    </w:p>
    <w:p w14:paraId="15736939" w14:textId="77777777" w:rsidR="00513E50" w:rsidRDefault="00D133D3">
      <w:pPr>
        <w:pStyle w:val="2"/>
        <w:ind w:firstLineChars="200" w:firstLine="632"/>
        <w:rPr>
          <w:rFonts w:ascii="黑体" w:eastAsia="黑体" w:hAnsi="黑体" w:cs="黑体" w:hint="eastAsia"/>
          <w:b w:val="0"/>
          <w:bCs w:val="0"/>
          <w:sz w:val="32"/>
          <w:szCs w:val="32"/>
        </w:rPr>
      </w:pPr>
      <w:bookmarkStart w:id="22" w:name="_Toc29588"/>
      <w:bookmarkStart w:id="23" w:name="_Toc24435"/>
      <w:r>
        <w:rPr>
          <w:rFonts w:ascii="黑体" w:eastAsia="黑体" w:hAnsi="黑体" w:cs="黑体" w:hint="eastAsia"/>
          <w:b w:val="0"/>
          <w:bCs w:val="0"/>
          <w:sz w:val="32"/>
          <w:szCs w:val="32"/>
        </w:rPr>
        <w:t>第一条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编制目的</w:t>
      </w:r>
      <w:bookmarkEnd w:id="22"/>
      <w:bookmarkEnd w:id="23"/>
    </w:p>
    <w:p w14:paraId="1573693A" w14:textId="77777777" w:rsidR="00513E50" w:rsidRDefault="00D133D3">
      <w:pPr>
        <w:rPr>
          <w:rFonts w:hint="eastAsia"/>
        </w:rPr>
      </w:pPr>
      <w:r>
        <w:rPr>
          <w:rFonts w:hint="eastAsia"/>
        </w:rPr>
        <w:t>为加强建筑垃圾全周期全过程全方位管理，促进密云区高质量发展，根据《中华人民共和国固体废物污染环境防治法》《住房和城乡建设部关于推进建筑垃圾减量化的指导意见》《北京市建筑垃圾处置管理规定》《北京市建筑垃圾专项治理三年（</w:t>
      </w:r>
      <w:r>
        <w:rPr>
          <w:rFonts w:hint="eastAsia"/>
        </w:rPr>
        <w:t>2022</w:t>
      </w:r>
      <w:r>
        <w:rPr>
          <w:rFonts w:hint="eastAsia"/>
        </w:rPr>
        <w:t>—</w:t>
      </w:r>
      <w:r>
        <w:rPr>
          <w:rFonts w:hint="eastAsia"/>
        </w:rPr>
        <w:t>2024</w:t>
      </w:r>
      <w:r>
        <w:rPr>
          <w:rFonts w:hint="eastAsia"/>
        </w:rPr>
        <w:t>年）行动计划》《北京市“十四五”时期环境卫生事业发展规划》等文件，特编制《北京市密云区建筑垃圾污染环境防治工作规划（</w:t>
      </w:r>
      <w:r>
        <w:rPr>
          <w:rFonts w:hint="eastAsia"/>
        </w:rPr>
        <w:t>2025</w:t>
      </w:r>
      <w:r>
        <w:rPr>
          <w:rFonts w:hint="eastAsia"/>
        </w:rPr>
        <w:t>—</w:t>
      </w:r>
      <w:r>
        <w:rPr>
          <w:rFonts w:hint="eastAsia"/>
        </w:rPr>
        <w:t>202</w:t>
      </w:r>
      <w:r>
        <w:t>8</w:t>
      </w:r>
      <w:r>
        <w:rPr>
          <w:rFonts w:hint="eastAsia"/>
        </w:rPr>
        <w:t>年）》。</w:t>
      </w:r>
    </w:p>
    <w:p w14:paraId="1573693B" w14:textId="77777777" w:rsidR="00513E50" w:rsidRDefault="00D133D3">
      <w:pPr>
        <w:pStyle w:val="2"/>
        <w:ind w:firstLineChars="200" w:firstLine="632"/>
        <w:rPr>
          <w:rFonts w:ascii="黑体" w:eastAsia="黑体" w:hAnsi="黑体" w:cs="黑体" w:hint="eastAsia"/>
          <w:b w:val="0"/>
          <w:bCs w:val="0"/>
          <w:sz w:val="32"/>
          <w:szCs w:val="32"/>
        </w:rPr>
      </w:pPr>
      <w:bookmarkStart w:id="24" w:name="_Toc4441"/>
      <w:bookmarkStart w:id="25" w:name="_Toc18965"/>
      <w:r>
        <w:rPr>
          <w:rFonts w:ascii="黑体" w:eastAsia="黑体" w:hAnsi="黑体" w:cs="黑体" w:hint="eastAsia"/>
          <w:b w:val="0"/>
          <w:bCs w:val="0"/>
          <w:sz w:val="32"/>
          <w:szCs w:val="32"/>
        </w:rPr>
        <w:t>第二条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指导思想</w:t>
      </w:r>
      <w:bookmarkEnd w:id="24"/>
      <w:bookmarkEnd w:id="25"/>
    </w:p>
    <w:p w14:paraId="1573693C" w14:textId="77777777" w:rsidR="00513E50" w:rsidRDefault="00D133D3">
      <w:pPr>
        <w:rPr>
          <w:rFonts w:hint="eastAsia"/>
        </w:rPr>
      </w:pPr>
      <w:r>
        <w:rPr>
          <w:rFonts w:hint="eastAsia"/>
        </w:rPr>
        <w:t>坚持以习近平新时代中国特色社会主义思想为指导，深入贯彻党的二十大和二十届二中、三中全会精神，深入贯彻习近平总书记对北京重要讲话精神，着眼于新时代城市发展与城市更新的新要求、新期待，统筹生产、生活、生态需要，按照“全生命周期管理、全过程分类治理、全区域统筹实施、全社会普遍参与和共建共治共享”要求，全面推进建筑垃圾分类治理，更好推动高质量发展、创造高品质生活。</w:t>
      </w:r>
    </w:p>
    <w:p w14:paraId="1573693D" w14:textId="77777777" w:rsidR="00513E50" w:rsidRDefault="00D133D3">
      <w:pPr>
        <w:pStyle w:val="2"/>
        <w:ind w:firstLineChars="200" w:firstLine="632"/>
        <w:rPr>
          <w:rFonts w:ascii="黑体" w:eastAsia="黑体" w:hAnsi="黑体" w:cs="黑体" w:hint="eastAsia"/>
          <w:b w:val="0"/>
          <w:bCs w:val="0"/>
          <w:sz w:val="32"/>
          <w:szCs w:val="32"/>
        </w:rPr>
      </w:pPr>
      <w:bookmarkStart w:id="26" w:name="_Toc8899"/>
      <w:bookmarkStart w:id="27" w:name="_Toc14171"/>
      <w:r>
        <w:rPr>
          <w:rFonts w:ascii="黑体" w:eastAsia="黑体" w:hAnsi="黑体" w:cs="黑体" w:hint="eastAsia"/>
          <w:b w:val="0"/>
          <w:bCs w:val="0"/>
          <w:sz w:val="32"/>
          <w:szCs w:val="32"/>
        </w:rPr>
        <w:t>第三条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规划原则</w:t>
      </w:r>
      <w:bookmarkEnd w:id="26"/>
      <w:bookmarkEnd w:id="27"/>
    </w:p>
    <w:p w14:paraId="1573693E" w14:textId="77777777" w:rsidR="00513E50" w:rsidRDefault="00D133D3">
      <w:pPr>
        <w:pStyle w:val="3"/>
        <w:rPr>
          <w:rFonts w:hint="eastAsia"/>
        </w:rPr>
      </w:pPr>
      <w:r>
        <w:rPr>
          <w:rFonts w:hint="eastAsia"/>
        </w:rPr>
        <w:t>（一）全面调研，深入分析</w:t>
      </w:r>
    </w:p>
    <w:p w14:paraId="1573693F" w14:textId="77777777" w:rsidR="00513E50" w:rsidRDefault="00D133D3">
      <w:pPr>
        <w:rPr>
          <w:rFonts w:hint="eastAsia"/>
        </w:rPr>
      </w:pPr>
      <w:r>
        <w:rPr>
          <w:rFonts w:hint="eastAsia"/>
        </w:rPr>
        <w:t>编制前应充分开展实地调研，全面了解并掌握建筑垃圾主要来源、产生量、利用量和处置量情况以及建筑垃圾消纳处置场所的布局和规模情况，梳理分析密云区建筑垃圾资源化处置和综合利用全过程中存在的问题与矛盾。</w:t>
      </w:r>
    </w:p>
    <w:p w14:paraId="15736940" w14:textId="77777777" w:rsidR="00513E50" w:rsidRDefault="00D133D3">
      <w:pPr>
        <w:pStyle w:val="3"/>
        <w:rPr>
          <w:rFonts w:hint="eastAsia"/>
        </w:rPr>
      </w:pPr>
      <w:r>
        <w:rPr>
          <w:rFonts w:hint="eastAsia"/>
        </w:rPr>
        <w:t>（二）目标导向，补齐短板</w:t>
      </w:r>
    </w:p>
    <w:p w14:paraId="15736941" w14:textId="77777777" w:rsidR="00513E50" w:rsidRDefault="00D133D3">
      <w:pPr>
        <w:rPr>
          <w:rFonts w:hint="eastAsia"/>
        </w:rPr>
      </w:pPr>
      <w:r>
        <w:rPr>
          <w:rFonts w:hint="eastAsia"/>
        </w:rPr>
        <w:t>聚焦建筑垃圾优先源头分类减量化、充分利用资源化、全程处理无害化，以强化分类管理和统筹全过程管理、防范建筑垃圾环境污染风险、促进资源化利用产业发展等方面为重点，降低建筑垃圾处理压力，提升建筑垃圾资源化处置和综合利用水平，加快补齐相关治理体系和污染环境防治工作短板。</w:t>
      </w:r>
    </w:p>
    <w:p w14:paraId="15736942" w14:textId="77777777" w:rsidR="00513E50" w:rsidRDefault="00D133D3">
      <w:pPr>
        <w:pStyle w:val="3"/>
        <w:rPr>
          <w:rFonts w:hint="eastAsia"/>
        </w:rPr>
      </w:pPr>
      <w:r>
        <w:rPr>
          <w:rFonts w:hint="eastAsia"/>
        </w:rPr>
        <w:t>（三）因地制宜，科学规划</w:t>
      </w:r>
    </w:p>
    <w:p w14:paraId="15736943" w14:textId="77777777" w:rsidR="00513E50" w:rsidRDefault="00D133D3">
      <w:pPr>
        <w:rPr>
          <w:rFonts w:hint="eastAsia"/>
        </w:rPr>
      </w:pPr>
      <w:r>
        <w:rPr>
          <w:rFonts w:hint="eastAsia"/>
        </w:rPr>
        <w:t>立足当前需求，兼顾长远发展，充分考虑当地经济社会发展和生态环境状况，合理确定建筑垃圾消纳处置场所的建设目标和工程规模，确保所产生的建筑垃圾妥善利用和处置，推进产消平衡。</w:t>
      </w:r>
    </w:p>
    <w:p w14:paraId="15736944" w14:textId="77777777" w:rsidR="00513E50" w:rsidRDefault="00D133D3">
      <w:pPr>
        <w:pStyle w:val="3"/>
        <w:rPr>
          <w:rFonts w:hint="eastAsia"/>
        </w:rPr>
      </w:pPr>
      <w:r>
        <w:rPr>
          <w:rFonts w:hint="eastAsia"/>
        </w:rPr>
        <w:t>（四）全程谋划，推进分类</w:t>
      </w:r>
    </w:p>
    <w:p w14:paraId="15736945" w14:textId="77777777" w:rsidR="00513E50" w:rsidRDefault="00D133D3">
      <w:pPr>
        <w:rPr>
          <w:rFonts w:hint="eastAsia"/>
        </w:rPr>
      </w:pPr>
      <w:r>
        <w:rPr>
          <w:rFonts w:hint="eastAsia"/>
        </w:rPr>
        <w:t>根据建筑垃圾分类利用情况，科学预测工程渣土、工程泥浆、工程垃圾、拆除垃圾、装修垃圾等各类建筑垃圾产生量，加强源头减量、分类收集、分类运输、分类处置等各环节的衔接配套，推进建筑垃圾全过程分类分质利用和精细化管理，最大程度地提高建筑垃圾资源化处置和综合利用率。</w:t>
      </w:r>
    </w:p>
    <w:p w14:paraId="15736946" w14:textId="77777777" w:rsidR="00513E50" w:rsidRDefault="00D133D3">
      <w:pPr>
        <w:pStyle w:val="2"/>
        <w:ind w:firstLineChars="200" w:firstLine="632"/>
        <w:rPr>
          <w:rFonts w:ascii="黑体" w:eastAsia="黑体" w:hAnsi="黑体" w:cs="黑体" w:hint="eastAsia"/>
          <w:b w:val="0"/>
          <w:bCs w:val="0"/>
          <w:sz w:val="32"/>
          <w:szCs w:val="32"/>
        </w:rPr>
      </w:pPr>
      <w:bookmarkStart w:id="28" w:name="_Toc10378"/>
      <w:bookmarkStart w:id="29" w:name="_Toc4792"/>
      <w:r>
        <w:rPr>
          <w:rFonts w:ascii="黑体" w:eastAsia="黑体" w:hAnsi="黑体" w:cs="黑体" w:hint="eastAsia"/>
          <w:b w:val="0"/>
          <w:bCs w:val="0"/>
          <w:sz w:val="32"/>
          <w:szCs w:val="32"/>
        </w:rPr>
        <w:t>第四条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规划依据</w:t>
      </w:r>
      <w:bookmarkEnd w:id="28"/>
      <w:bookmarkEnd w:id="29"/>
    </w:p>
    <w:p w14:paraId="15736947" w14:textId="77777777" w:rsidR="00513E50" w:rsidRDefault="00D133D3">
      <w:pPr>
        <w:pStyle w:val="3"/>
        <w:rPr>
          <w:rFonts w:hint="eastAsia"/>
        </w:rPr>
      </w:pPr>
      <w:r>
        <w:rPr>
          <w:rFonts w:hint="eastAsia"/>
        </w:rPr>
        <w:t>（一）法律法规</w:t>
      </w:r>
    </w:p>
    <w:p w14:paraId="15736948" w14:textId="77777777" w:rsidR="00513E50" w:rsidRDefault="00D133D3">
      <w:pPr>
        <w:rPr>
          <w:rFonts w:hint="eastAsia"/>
        </w:rPr>
      </w:pPr>
      <w:r>
        <w:rPr>
          <w:rFonts w:hint="eastAsia"/>
        </w:rPr>
        <w:t>1.</w:t>
      </w:r>
      <w:r>
        <w:rPr>
          <w:rFonts w:hint="eastAsia"/>
        </w:rPr>
        <w:t>《中华人民共和国固体废物污染环境防治法》（中华人民共和国主席令第四十三号，</w:t>
      </w:r>
      <w:r>
        <w:rPr>
          <w:rFonts w:hint="eastAsia"/>
        </w:rPr>
        <w:t>2020</w:t>
      </w:r>
      <w:r>
        <w:rPr>
          <w:rFonts w:hint="eastAsia"/>
        </w:rPr>
        <w:t>年修订）</w:t>
      </w:r>
    </w:p>
    <w:p w14:paraId="15736949" w14:textId="77777777" w:rsidR="00513E50" w:rsidRDefault="00D133D3">
      <w:pPr>
        <w:rPr>
          <w:rFonts w:hint="eastAsia"/>
        </w:rPr>
      </w:pPr>
      <w:r>
        <w:rPr>
          <w:rFonts w:hint="eastAsia"/>
        </w:rPr>
        <w:t>2.</w:t>
      </w:r>
      <w:r>
        <w:rPr>
          <w:rFonts w:hint="eastAsia"/>
        </w:rPr>
        <w:t>《中华人民共和国环境保护法》（中华人民共和国主席令第九号，</w:t>
      </w:r>
      <w:r>
        <w:rPr>
          <w:rFonts w:hint="eastAsia"/>
        </w:rPr>
        <w:t>2014</w:t>
      </w:r>
      <w:r>
        <w:rPr>
          <w:rFonts w:hint="eastAsia"/>
        </w:rPr>
        <w:t>年修订）</w:t>
      </w:r>
    </w:p>
    <w:p w14:paraId="1573694A" w14:textId="77777777" w:rsidR="00513E50" w:rsidRDefault="00D133D3">
      <w:pPr>
        <w:rPr>
          <w:rFonts w:hint="eastAsia"/>
        </w:rPr>
      </w:pPr>
      <w:r>
        <w:rPr>
          <w:rFonts w:hint="eastAsia"/>
        </w:rPr>
        <w:t>3.</w:t>
      </w:r>
      <w:r>
        <w:rPr>
          <w:rFonts w:hint="eastAsia"/>
        </w:rPr>
        <w:t>《中华人民共和国大气污染防治法》（中华人民共和国主席令第十六号，</w:t>
      </w:r>
      <w:r>
        <w:rPr>
          <w:rFonts w:hint="eastAsia"/>
        </w:rPr>
        <w:t>2018</w:t>
      </w:r>
      <w:r>
        <w:rPr>
          <w:rFonts w:hint="eastAsia"/>
        </w:rPr>
        <w:t>年修</w:t>
      </w:r>
      <w:r>
        <w:t>正</w:t>
      </w:r>
      <w:r>
        <w:rPr>
          <w:rFonts w:hint="eastAsia"/>
        </w:rPr>
        <w:t>）</w:t>
      </w:r>
    </w:p>
    <w:p w14:paraId="1573694B" w14:textId="77777777" w:rsidR="00513E50" w:rsidRDefault="00D133D3">
      <w:pPr>
        <w:rPr>
          <w:rFonts w:hint="eastAsia"/>
        </w:rPr>
      </w:pPr>
      <w:r>
        <w:rPr>
          <w:rFonts w:hint="eastAsia"/>
        </w:rPr>
        <w:t>4.</w:t>
      </w:r>
      <w:r>
        <w:rPr>
          <w:rFonts w:hint="eastAsia"/>
        </w:rPr>
        <w:t>《中华人民共和国水污染防治法》（中华人民共和国主席令第七十号，</w:t>
      </w:r>
      <w:r>
        <w:rPr>
          <w:rFonts w:hint="eastAsia"/>
        </w:rPr>
        <w:t>2017</w:t>
      </w:r>
      <w:r>
        <w:rPr>
          <w:rFonts w:hint="eastAsia"/>
        </w:rPr>
        <w:t>年修</w:t>
      </w:r>
      <w:r>
        <w:t>正</w:t>
      </w:r>
      <w:r>
        <w:rPr>
          <w:rFonts w:hint="eastAsia"/>
        </w:rPr>
        <w:t>）</w:t>
      </w:r>
    </w:p>
    <w:p w14:paraId="1573694C" w14:textId="77777777" w:rsidR="00513E50" w:rsidRDefault="00D133D3">
      <w:pPr>
        <w:rPr>
          <w:rFonts w:hint="eastAsia"/>
        </w:rPr>
      </w:pPr>
      <w:r>
        <w:rPr>
          <w:rFonts w:hint="eastAsia"/>
        </w:rPr>
        <w:t>5.</w:t>
      </w:r>
      <w:r>
        <w:rPr>
          <w:rFonts w:hint="eastAsia"/>
        </w:rPr>
        <w:t>《中华人民共和国噪声污染防治法》（中华人民共和国</w:t>
      </w:r>
      <w:proofErr w:type="gramStart"/>
      <w:r>
        <w:rPr>
          <w:rFonts w:hint="eastAsia"/>
        </w:rPr>
        <w:t>主席令第一</w:t>
      </w:r>
      <w:r>
        <w:rPr>
          <w:rFonts w:ascii="微软雅黑" w:eastAsia="微软雅黑" w:hAnsi="微软雅黑" w:cs="微软雅黑" w:hint="eastAsia"/>
        </w:rPr>
        <w:t>〇</w:t>
      </w:r>
      <w:r>
        <w:rPr>
          <w:rFonts w:hint="eastAsia"/>
        </w:rPr>
        <w:t>四号</w:t>
      </w:r>
      <w:proofErr w:type="gramEnd"/>
      <w:r>
        <w:rPr>
          <w:rFonts w:hint="eastAsia"/>
        </w:rPr>
        <w:t>）</w:t>
      </w:r>
    </w:p>
    <w:p w14:paraId="1573694D" w14:textId="77777777" w:rsidR="00513E50" w:rsidRDefault="00D133D3">
      <w:pPr>
        <w:rPr>
          <w:rFonts w:hint="eastAsia"/>
        </w:rPr>
      </w:pPr>
      <w:r>
        <w:rPr>
          <w:rFonts w:hint="eastAsia"/>
        </w:rPr>
        <w:t>6.</w:t>
      </w:r>
      <w:r>
        <w:rPr>
          <w:rFonts w:hint="eastAsia"/>
        </w:rPr>
        <w:t>《中华人民共和国环境影响评价法》（中华人民共和国主席令第二十四号，</w:t>
      </w:r>
      <w:r>
        <w:rPr>
          <w:rFonts w:hint="eastAsia"/>
        </w:rPr>
        <w:t>2018</w:t>
      </w:r>
      <w:r>
        <w:rPr>
          <w:rFonts w:hint="eastAsia"/>
        </w:rPr>
        <w:t>年修</w:t>
      </w:r>
      <w:r>
        <w:t>正</w:t>
      </w:r>
      <w:r>
        <w:rPr>
          <w:rFonts w:hint="eastAsia"/>
        </w:rPr>
        <w:t>）</w:t>
      </w:r>
    </w:p>
    <w:p w14:paraId="1573694E" w14:textId="77777777" w:rsidR="00513E50" w:rsidRDefault="00D133D3">
      <w:pPr>
        <w:rPr>
          <w:rFonts w:hint="eastAsia"/>
        </w:rPr>
      </w:pPr>
      <w:r>
        <w:rPr>
          <w:rFonts w:hint="eastAsia"/>
        </w:rPr>
        <w:t>7.</w:t>
      </w:r>
      <w:r>
        <w:rPr>
          <w:rFonts w:hint="eastAsia"/>
        </w:rPr>
        <w:t>《中华人民共和国循环经济促进法》（中华人民共和国主席令第十六号，</w:t>
      </w:r>
      <w:r>
        <w:rPr>
          <w:rFonts w:hint="eastAsia"/>
        </w:rPr>
        <w:t>2018</w:t>
      </w:r>
      <w:r>
        <w:rPr>
          <w:rFonts w:hint="eastAsia"/>
        </w:rPr>
        <w:t>年修</w:t>
      </w:r>
      <w:r>
        <w:t>正</w:t>
      </w:r>
      <w:r>
        <w:rPr>
          <w:rFonts w:hint="eastAsia"/>
        </w:rPr>
        <w:t>）</w:t>
      </w:r>
    </w:p>
    <w:p w14:paraId="1573694F" w14:textId="77777777" w:rsidR="00513E50" w:rsidRDefault="00D133D3">
      <w:pPr>
        <w:rPr>
          <w:rFonts w:hint="eastAsia"/>
        </w:rPr>
      </w:pPr>
      <w:r>
        <w:rPr>
          <w:rFonts w:hint="eastAsia"/>
        </w:rPr>
        <w:t>8.</w:t>
      </w:r>
      <w:r>
        <w:rPr>
          <w:rFonts w:hint="eastAsia"/>
        </w:rPr>
        <w:t>《城市市容和环境卫生管理条例》（中华人民共和国国务院令第</w:t>
      </w:r>
      <w:r>
        <w:rPr>
          <w:rFonts w:hint="eastAsia"/>
        </w:rPr>
        <w:t>676</w:t>
      </w:r>
      <w:r>
        <w:rPr>
          <w:rFonts w:hint="eastAsia"/>
        </w:rPr>
        <w:t>号，</w:t>
      </w:r>
      <w:r>
        <w:rPr>
          <w:rFonts w:hint="eastAsia"/>
        </w:rPr>
        <w:t>2017</w:t>
      </w:r>
      <w:r>
        <w:rPr>
          <w:rFonts w:hint="eastAsia"/>
        </w:rPr>
        <w:t>年修订）</w:t>
      </w:r>
    </w:p>
    <w:p w14:paraId="15736950" w14:textId="77777777" w:rsidR="00513E50" w:rsidRDefault="00D133D3">
      <w:pPr>
        <w:rPr>
          <w:rFonts w:hint="eastAsia"/>
        </w:rPr>
      </w:pPr>
      <w:r>
        <w:rPr>
          <w:rFonts w:hint="eastAsia"/>
        </w:rPr>
        <w:t>9.</w:t>
      </w:r>
      <w:r>
        <w:rPr>
          <w:rFonts w:hint="eastAsia"/>
        </w:rPr>
        <w:t>《城市建筑垃圾管理规定》（中华人民共和国建设部令第</w:t>
      </w:r>
      <w:r>
        <w:rPr>
          <w:rFonts w:hint="eastAsia"/>
        </w:rPr>
        <w:t>139</w:t>
      </w:r>
      <w:r>
        <w:rPr>
          <w:rFonts w:hint="eastAsia"/>
        </w:rPr>
        <w:t>号，</w:t>
      </w:r>
      <w:r>
        <w:rPr>
          <w:rFonts w:hint="eastAsia"/>
        </w:rPr>
        <w:t>2005</w:t>
      </w:r>
      <w:r>
        <w:rPr>
          <w:rFonts w:hint="eastAsia"/>
        </w:rPr>
        <w:t>年）</w:t>
      </w:r>
    </w:p>
    <w:p w14:paraId="15736951" w14:textId="77777777" w:rsidR="00513E50" w:rsidRDefault="00D133D3">
      <w:pPr>
        <w:rPr>
          <w:rFonts w:hint="eastAsia"/>
        </w:rPr>
      </w:pPr>
      <w:r>
        <w:rPr>
          <w:rFonts w:hint="eastAsia"/>
        </w:rPr>
        <w:t>10.</w:t>
      </w:r>
      <w:r>
        <w:rPr>
          <w:rFonts w:hint="eastAsia"/>
        </w:rPr>
        <w:t>《密云水库水源保护条例》（中华人民共和国国务院令第</w:t>
      </w:r>
      <w:r>
        <w:rPr>
          <w:rFonts w:hint="eastAsia"/>
        </w:rPr>
        <w:t>819</w:t>
      </w:r>
      <w:r>
        <w:rPr>
          <w:rFonts w:hint="eastAsia"/>
        </w:rPr>
        <w:t>号，</w:t>
      </w:r>
      <w:r>
        <w:rPr>
          <w:rFonts w:hint="eastAsia"/>
        </w:rPr>
        <w:t>2025</w:t>
      </w:r>
      <w:r>
        <w:rPr>
          <w:rFonts w:hint="eastAsia"/>
        </w:rPr>
        <w:t>年）</w:t>
      </w:r>
    </w:p>
    <w:p w14:paraId="15736952" w14:textId="77777777" w:rsidR="00513E50" w:rsidRDefault="00D133D3">
      <w:pPr>
        <w:rPr>
          <w:rFonts w:hint="eastAsia"/>
        </w:rPr>
      </w:pPr>
      <w:r>
        <w:rPr>
          <w:rFonts w:hint="eastAsia"/>
        </w:rPr>
        <w:t>11.</w:t>
      </w:r>
      <w:r>
        <w:rPr>
          <w:rFonts w:hint="eastAsia"/>
        </w:rPr>
        <w:t>《北京市建筑垃圾处置管理规定》（北京市人民政府令第</w:t>
      </w:r>
      <w:r>
        <w:rPr>
          <w:rFonts w:hint="eastAsia"/>
        </w:rPr>
        <w:t>293</w:t>
      </w:r>
      <w:r>
        <w:rPr>
          <w:rFonts w:hint="eastAsia"/>
        </w:rPr>
        <w:t>号，</w:t>
      </w:r>
      <w:r>
        <w:rPr>
          <w:rFonts w:hint="eastAsia"/>
        </w:rPr>
        <w:t>2020</w:t>
      </w:r>
      <w:r>
        <w:rPr>
          <w:rFonts w:hint="eastAsia"/>
        </w:rPr>
        <w:t>年）</w:t>
      </w:r>
    </w:p>
    <w:p w14:paraId="15736953" w14:textId="77777777" w:rsidR="00513E50" w:rsidRDefault="00D133D3">
      <w:pPr>
        <w:rPr>
          <w:rFonts w:hint="eastAsia"/>
        </w:rPr>
      </w:pPr>
      <w:r>
        <w:rPr>
          <w:rFonts w:hint="eastAsia"/>
        </w:rPr>
        <w:t>12.</w:t>
      </w:r>
      <w:r>
        <w:rPr>
          <w:rFonts w:hint="eastAsia"/>
        </w:rPr>
        <w:t>《北京市建设工程质量条例》（</w:t>
      </w:r>
      <w:r>
        <w:rPr>
          <w:rFonts w:hint="eastAsia"/>
        </w:rPr>
        <w:t>2015</w:t>
      </w:r>
      <w:r>
        <w:rPr>
          <w:rFonts w:hint="eastAsia"/>
        </w:rPr>
        <w:t>年</w:t>
      </w:r>
      <w:r>
        <w:rPr>
          <w:rFonts w:hint="eastAsia"/>
        </w:rPr>
        <w:t>9</w:t>
      </w:r>
      <w:r>
        <w:rPr>
          <w:rFonts w:hint="eastAsia"/>
        </w:rPr>
        <w:t>月</w:t>
      </w:r>
      <w:r>
        <w:rPr>
          <w:rFonts w:hint="eastAsia"/>
        </w:rPr>
        <w:t>25</w:t>
      </w:r>
      <w:r>
        <w:rPr>
          <w:rFonts w:hint="eastAsia"/>
        </w:rPr>
        <w:t>日北京市第十四届人民代表大会常务委员会第二十一次会议通过）</w:t>
      </w:r>
    </w:p>
    <w:p w14:paraId="15736954" w14:textId="77777777" w:rsidR="00513E50" w:rsidRDefault="00D133D3">
      <w:pPr>
        <w:rPr>
          <w:rFonts w:hint="eastAsia"/>
        </w:rPr>
      </w:pPr>
      <w:r>
        <w:rPr>
          <w:rFonts w:hint="eastAsia"/>
        </w:rPr>
        <w:t>13.</w:t>
      </w:r>
      <w:r>
        <w:rPr>
          <w:rFonts w:hint="eastAsia"/>
        </w:rPr>
        <w:t>《北京市市容环境卫生条例》（</w:t>
      </w:r>
      <w:r>
        <w:rPr>
          <w:rFonts w:hint="eastAsia"/>
        </w:rPr>
        <w:t>2021</w:t>
      </w:r>
      <w:r>
        <w:rPr>
          <w:rFonts w:hint="eastAsia"/>
        </w:rPr>
        <w:t>年</w:t>
      </w:r>
      <w:r>
        <w:rPr>
          <w:rFonts w:hint="eastAsia"/>
        </w:rPr>
        <w:t>9</w:t>
      </w:r>
      <w:r>
        <w:rPr>
          <w:rFonts w:hint="eastAsia"/>
        </w:rPr>
        <w:t>月</w:t>
      </w:r>
      <w:r>
        <w:rPr>
          <w:rFonts w:hint="eastAsia"/>
        </w:rPr>
        <w:t>24</w:t>
      </w:r>
      <w:r>
        <w:rPr>
          <w:rFonts w:hint="eastAsia"/>
        </w:rPr>
        <w:t>日北京市第十五届人民代表大会常务委员会第三十三次会议通过）</w:t>
      </w:r>
    </w:p>
    <w:p w14:paraId="15736955" w14:textId="77777777" w:rsidR="00513E50" w:rsidRDefault="00D133D3">
      <w:pPr>
        <w:rPr>
          <w:rFonts w:hint="eastAsia"/>
        </w:rPr>
      </w:pPr>
      <w:r>
        <w:rPr>
          <w:rFonts w:hint="eastAsia"/>
        </w:rPr>
        <w:t>14.</w:t>
      </w:r>
      <w:r>
        <w:rPr>
          <w:rFonts w:hint="eastAsia"/>
        </w:rPr>
        <w:t>《北京市建筑绿色发展条例》（</w:t>
      </w:r>
      <w:r>
        <w:rPr>
          <w:rFonts w:hint="eastAsia"/>
        </w:rPr>
        <w:t>2023</w:t>
      </w:r>
      <w:r>
        <w:rPr>
          <w:rFonts w:hint="eastAsia"/>
        </w:rPr>
        <w:t>年</w:t>
      </w:r>
      <w:r>
        <w:rPr>
          <w:rFonts w:hint="eastAsia"/>
        </w:rPr>
        <w:t>11</w:t>
      </w:r>
      <w:r>
        <w:rPr>
          <w:rFonts w:hint="eastAsia"/>
        </w:rPr>
        <w:t>月</w:t>
      </w:r>
      <w:r>
        <w:rPr>
          <w:rFonts w:hint="eastAsia"/>
        </w:rPr>
        <w:t>24</w:t>
      </w:r>
      <w:r>
        <w:rPr>
          <w:rFonts w:hint="eastAsia"/>
        </w:rPr>
        <w:t>日北京市第十六届人民代表大会常务委员会第六次会议通过）</w:t>
      </w:r>
    </w:p>
    <w:p w14:paraId="15736956" w14:textId="77777777" w:rsidR="00513E50" w:rsidRDefault="00D133D3">
      <w:pPr>
        <w:pStyle w:val="3"/>
        <w:rPr>
          <w:rFonts w:hint="eastAsia"/>
        </w:rPr>
      </w:pPr>
      <w:r>
        <w:rPr>
          <w:rFonts w:hint="eastAsia"/>
        </w:rPr>
        <w:t>（二）政策文件</w:t>
      </w:r>
    </w:p>
    <w:p w14:paraId="15736957" w14:textId="77777777" w:rsidR="00513E50" w:rsidRDefault="00D133D3">
      <w:pPr>
        <w:rPr>
          <w:rFonts w:hint="eastAsia"/>
        </w:rPr>
      </w:pPr>
      <w:r>
        <w:rPr>
          <w:rFonts w:hint="eastAsia"/>
        </w:rPr>
        <w:t>1.</w:t>
      </w:r>
      <w:r>
        <w:rPr>
          <w:rFonts w:hint="eastAsia"/>
        </w:rPr>
        <w:t>《建筑垃圾资源化利用行业规范条件（暂行）》（工业和信息化部、住房城乡建设部公告〔</w:t>
      </w:r>
      <w:r>
        <w:rPr>
          <w:rFonts w:hint="eastAsia"/>
        </w:rPr>
        <w:t>2016</w:t>
      </w:r>
      <w:r>
        <w:rPr>
          <w:rFonts w:hint="eastAsia"/>
        </w:rPr>
        <w:t>〕</w:t>
      </w:r>
      <w:r>
        <w:rPr>
          <w:rFonts w:hint="eastAsia"/>
        </w:rPr>
        <w:t>71</w:t>
      </w:r>
      <w:r>
        <w:rPr>
          <w:rFonts w:hint="eastAsia"/>
        </w:rPr>
        <w:t>号）</w:t>
      </w:r>
    </w:p>
    <w:p w14:paraId="15736958" w14:textId="77777777" w:rsidR="00513E50" w:rsidRDefault="00D133D3">
      <w:pPr>
        <w:rPr>
          <w:rFonts w:hint="eastAsia"/>
        </w:rPr>
      </w:pPr>
      <w:r>
        <w:rPr>
          <w:rFonts w:hint="eastAsia"/>
        </w:rPr>
        <w:t>2.</w:t>
      </w:r>
      <w:r>
        <w:rPr>
          <w:rFonts w:hint="eastAsia"/>
        </w:rPr>
        <w:t>《住房城乡建设部关于开展建筑垃圾治理试点工作的通知》（建城函〔</w:t>
      </w:r>
      <w:r>
        <w:rPr>
          <w:rFonts w:hint="eastAsia"/>
        </w:rPr>
        <w:t>2018</w:t>
      </w:r>
      <w:r>
        <w:rPr>
          <w:rFonts w:hint="eastAsia"/>
        </w:rPr>
        <w:t>〕</w:t>
      </w:r>
      <w:r>
        <w:rPr>
          <w:rFonts w:hint="eastAsia"/>
        </w:rPr>
        <w:t>65</w:t>
      </w:r>
      <w:r>
        <w:rPr>
          <w:rFonts w:hint="eastAsia"/>
        </w:rPr>
        <w:t>号）</w:t>
      </w:r>
    </w:p>
    <w:p w14:paraId="15736959" w14:textId="77777777" w:rsidR="00513E50" w:rsidRDefault="00D133D3">
      <w:pPr>
        <w:rPr>
          <w:rFonts w:hint="eastAsia"/>
        </w:rPr>
      </w:pPr>
      <w:r>
        <w:rPr>
          <w:rFonts w:hint="eastAsia"/>
        </w:rPr>
        <w:t>3.</w:t>
      </w:r>
      <w:r>
        <w:rPr>
          <w:rFonts w:hint="eastAsia"/>
        </w:rPr>
        <w:t>《关于进一步加强建筑垃圾治理工作的通知》（京建法〔</w:t>
      </w:r>
      <w:r>
        <w:rPr>
          <w:rFonts w:hint="eastAsia"/>
        </w:rPr>
        <w:t>2018</w:t>
      </w:r>
      <w:r>
        <w:rPr>
          <w:rFonts w:hint="eastAsia"/>
        </w:rPr>
        <w:t>〕</w:t>
      </w:r>
      <w:r>
        <w:rPr>
          <w:rFonts w:hint="eastAsia"/>
        </w:rPr>
        <w:t>5</w:t>
      </w:r>
      <w:r>
        <w:rPr>
          <w:rFonts w:hint="eastAsia"/>
        </w:rPr>
        <w:t>号）</w:t>
      </w:r>
    </w:p>
    <w:p w14:paraId="1573695A" w14:textId="77777777" w:rsidR="00513E50" w:rsidRDefault="00D133D3">
      <w:pPr>
        <w:rPr>
          <w:rFonts w:hint="eastAsia"/>
        </w:rPr>
      </w:pPr>
      <w:r>
        <w:rPr>
          <w:rFonts w:hint="eastAsia"/>
        </w:rPr>
        <w:t>4.</w:t>
      </w:r>
      <w:r>
        <w:rPr>
          <w:rFonts w:hint="eastAsia"/>
        </w:rPr>
        <w:t>《关于进一步加强建筑废弃物资源化综合利用工作的意见》（京建法〔</w:t>
      </w:r>
      <w:r>
        <w:rPr>
          <w:rFonts w:hint="eastAsia"/>
        </w:rPr>
        <w:t>2018</w:t>
      </w:r>
      <w:r>
        <w:rPr>
          <w:rFonts w:hint="eastAsia"/>
        </w:rPr>
        <w:t>〕</w:t>
      </w:r>
      <w:r>
        <w:rPr>
          <w:rFonts w:hint="eastAsia"/>
        </w:rPr>
        <w:t>7</w:t>
      </w:r>
      <w:r>
        <w:rPr>
          <w:rFonts w:hint="eastAsia"/>
        </w:rPr>
        <w:t>号）</w:t>
      </w:r>
    </w:p>
    <w:p w14:paraId="1573695B" w14:textId="77777777" w:rsidR="00513E50" w:rsidRDefault="00D133D3">
      <w:pPr>
        <w:rPr>
          <w:rFonts w:hint="eastAsia"/>
        </w:rPr>
      </w:pPr>
      <w:bookmarkStart w:id="30" w:name="_Hlk174692482"/>
      <w:r>
        <w:rPr>
          <w:rFonts w:hint="eastAsia"/>
        </w:rPr>
        <w:t>5.</w:t>
      </w:r>
      <w:r>
        <w:rPr>
          <w:rFonts w:hint="eastAsia"/>
        </w:rPr>
        <w:t>《</w:t>
      </w:r>
      <w:bookmarkEnd w:id="30"/>
      <w:r>
        <w:rPr>
          <w:rFonts w:hint="eastAsia"/>
        </w:rPr>
        <w:t>关于调整建筑废弃物再生产品种类及应用工程部位的通知》（京建发〔</w:t>
      </w:r>
      <w:r>
        <w:rPr>
          <w:rFonts w:hint="eastAsia"/>
        </w:rPr>
        <w:t>2019</w:t>
      </w:r>
      <w:r>
        <w:rPr>
          <w:rFonts w:hint="eastAsia"/>
        </w:rPr>
        <w:t>〕</w:t>
      </w:r>
      <w:r>
        <w:rPr>
          <w:rFonts w:hint="eastAsia"/>
        </w:rPr>
        <w:t>148</w:t>
      </w:r>
      <w:r>
        <w:rPr>
          <w:rFonts w:hint="eastAsia"/>
        </w:rPr>
        <w:t>号）</w:t>
      </w:r>
    </w:p>
    <w:p w14:paraId="1573695C" w14:textId="77777777" w:rsidR="00513E50" w:rsidRDefault="00D133D3">
      <w:pPr>
        <w:rPr>
          <w:rFonts w:hint="eastAsia"/>
        </w:rPr>
      </w:pPr>
      <w:r>
        <w:rPr>
          <w:rFonts w:hint="eastAsia"/>
        </w:rPr>
        <w:t>6.</w:t>
      </w:r>
      <w:r>
        <w:rPr>
          <w:rFonts w:hint="eastAsia"/>
        </w:rPr>
        <w:t>《住房和城乡建设部关于推进建筑垃圾源头减量化的指导意见》（</w:t>
      </w:r>
      <w:proofErr w:type="gramStart"/>
      <w:r>
        <w:rPr>
          <w:rFonts w:hint="eastAsia"/>
        </w:rPr>
        <w:t>建质〔</w:t>
      </w:r>
      <w:r>
        <w:rPr>
          <w:rFonts w:hint="eastAsia"/>
        </w:rPr>
        <w:t>2020</w:t>
      </w:r>
      <w:r>
        <w:rPr>
          <w:rFonts w:hint="eastAsia"/>
        </w:rPr>
        <w:t>〕</w:t>
      </w:r>
      <w:proofErr w:type="gramEnd"/>
      <w:r>
        <w:rPr>
          <w:rFonts w:hint="eastAsia"/>
        </w:rPr>
        <w:t>46</w:t>
      </w:r>
      <w:r>
        <w:rPr>
          <w:rFonts w:hint="eastAsia"/>
        </w:rPr>
        <w:t>号）</w:t>
      </w:r>
    </w:p>
    <w:p w14:paraId="1573695D" w14:textId="77777777" w:rsidR="00513E50" w:rsidRDefault="00D133D3">
      <w:pPr>
        <w:rPr>
          <w:rFonts w:hint="eastAsia"/>
        </w:rPr>
      </w:pPr>
      <w:r>
        <w:rPr>
          <w:rFonts w:hint="eastAsia"/>
        </w:rPr>
        <w:t>7.</w:t>
      </w:r>
      <w:r>
        <w:rPr>
          <w:rFonts w:hint="eastAsia"/>
        </w:rPr>
        <w:t>《关于调整本市非居民垃圾处理收费有关事项的通知》（</w:t>
      </w:r>
      <w:proofErr w:type="gramStart"/>
      <w:r>
        <w:rPr>
          <w:rFonts w:hint="eastAsia"/>
        </w:rPr>
        <w:t>京发改〔</w:t>
      </w:r>
      <w:r>
        <w:rPr>
          <w:rFonts w:hint="eastAsia"/>
        </w:rPr>
        <w:t>2013</w:t>
      </w:r>
      <w:r>
        <w:rPr>
          <w:rFonts w:hint="eastAsia"/>
        </w:rPr>
        <w:t>〕</w:t>
      </w:r>
      <w:proofErr w:type="gramEnd"/>
      <w:r>
        <w:rPr>
          <w:rFonts w:hint="eastAsia"/>
        </w:rPr>
        <w:t>2662</w:t>
      </w:r>
      <w:r>
        <w:rPr>
          <w:rFonts w:hint="eastAsia"/>
        </w:rPr>
        <w:t>号）</w:t>
      </w:r>
    </w:p>
    <w:p w14:paraId="1573695E" w14:textId="77777777" w:rsidR="00513E50" w:rsidRDefault="00D133D3">
      <w:pPr>
        <w:rPr>
          <w:rFonts w:hint="eastAsia"/>
        </w:rPr>
      </w:pPr>
      <w:bookmarkStart w:id="31" w:name="_Hlk174691693"/>
      <w:r>
        <w:rPr>
          <w:rFonts w:hint="eastAsia"/>
        </w:rPr>
        <w:t>8.</w:t>
      </w:r>
      <w:r>
        <w:rPr>
          <w:rFonts w:hint="eastAsia"/>
        </w:rPr>
        <w:t>《关于进一步加强建筑垃圾分类处置和资源化综合利用工作的意见》（</w:t>
      </w:r>
      <w:proofErr w:type="gramStart"/>
      <w:r>
        <w:rPr>
          <w:rFonts w:hint="eastAsia"/>
        </w:rPr>
        <w:t>京管发</w:t>
      </w:r>
      <w:proofErr w:type="gramEnd"/>
      <w:r>
        <w:rPr>
          <w:rFonts w:hint="eastAsia"/>
        </w:rPr>
        <w:t>〔</w:t>
      </w:r>
      <w:r>
        <w:rPr>
          <w:rFonts w:hint="eastAsia"/>
        </w:rPr>
        <w:t>2022</w:t>
      </w:r>
      <w:r>
        <w:rPr>
          <w:rFonts w:hint="eastAsia"/>
        </w:rPr>
        <w:t>〕</w:t>
      </w:r>
      <w:r>
        <w:rPr>
          <w:rFonts w:hint="eastAsia"/>
        </w:rPr>
        <w:t>24</w:t>
      </w:r>
      <w:r>
        <w:rPr>
          <w:rFonts w:hint="eastAsia"/>
        </w:rPr>
        <w:t>号）</w:t>
      </w:r>
    </w:p>
    <w:p w14:paraId="1573695F" w14:textId="77777777" w:rsidR="00513E50" w:rsidRDefault="00D133D3">
      <w:pPr>
        <w:rPr>
          <w:rFonts w:hint="eastAsia"/>
        </w:rPr>
      </w:pPr>
      <w:r>
        <w:rPr>
          <w:rFonts w:hint="eastAsia"/>
        </w:rPr>
        <w:t>9.</w:t>
      </w:r>
      <w:r>
        <w:rPr>
          <w:rFonts w:hint="eastAsia"/>
        </w:rPr>
        <w:t>《关于调整建筑垃圾备案办理程序的通知》（</w:t>
      </w:r>
      <w:proofErr w:type="gramStart"/>
      <w:r>
        <w:rPr>
          <w:rFonts w:hint="eastAsia"/>
        </w:rPr>
        <w:t>京管发</w:t>
      </w:r>
      <w:proofErr w:type="gramEnd"/>
      <w:r>
        <w:rPr>
          <w:rFonts w:hint="eastAsia"/>
        </w:rPr>
        <w:t>〔</w:t>
      </w:r>
      <w:r>
        <w:rPr>
          <w:rFonts w:hint="eastAsia"/>
        </w:rPr>
        <w:t>2022</w:t>
      </w:r>
      <w:r>
        <w:rPr>
          <w:rFonts w:hint="eastAsia"/>
        </w:rPr>
        <w:t>〕</w:t>
      </w:r>
      <w:r>
        <w:rPr>
          <w:rFonts w:hint="eastAsia"/>
        </w:rPr>
        <w:t>25</w:t>
      </w:r>
      <w:r>
        <w:rPr>
          <w:rFonts w:hint="eastAsia"/>
        </w:rPr>
        <w:t>号）</w:t>
      </w:r>
    </w:p>
    <w:bookmarkEnd w:id="31"/>
    <w:p w14:paraId="15736960" w14:textId="77777777" w:rsidR="00513E50" w:rsidRDefault="00D133D3">
      <w:pPr>
        <w:rPr>
          <w:rFonts w:hint="eastAsia"/>
        </w:rPr>
      </w:pPr>
      <w:r>
        <w:rPr>
          <w:rFonts w:hint="eastAsia"/>
        </w:rPr>
        <w:t>10.</w:t>
      </w:r>
      <w:r>
        <w:rPr>
          <w:rFonts w:hint="eastAsia"/>
        </w:rPr>
        <w:t>关于印发《北京市建筑垃圾运输企业监督管理办法》的通知（</w:t>
      </w:r>
      <w:proofErr w:type="gramStart"/>
      <w:r>
        <w:rPr>
          <w:rFonts w:hint="eastAsia"/>
        </w:rPr>
        <w:t>京管发</w:t>
      </w:r>
      <w:proofErr w:type="gramEnd"/>
      <w:r>
        <w:rPr>
          <w:rFonts w:hint="eastAsia"/>
        </w:rPr>
        <w:t>〔</w:t>
      </w:r>
      <w:r>
        <w:rPr>
          <w:rFonts w:hint="eastAsia"/>
        </w:rPr>
        <w:t>2023</w:t>
      </w:r>
      <w:r>
        <w:rPr>
          <w:rFonts w:hint="eastAsia"/>
        </w:rPr>
        <w:t>〕</w:t>
      </w:r>
      <w:r>
        <w:rPr>
          <w:rFonts w:hint="eastAsia"/>
        </w:rPr>
        <w:t>7</w:t>
      </w:r>
      <w:r>
        <w:rPr>
          <w:rFonts w:hint="eastAsia"/>
        </w:rPr>
        <w:t>号）</w:t>
      </w:r>
    </w:p>
    <w:p w14:paraId="15736961" w14:textId="77777777" w:rsidR="00513E50" w:rsidRDefault="00D133D3">
      <w:pPr>
        <w:rPr>
          <w:rFonts w:hint="eastAsia"/>
        </w:rPr>
      </w:pPr>
      <w:r>
        <w:rPr>
          <w:rFonts w:hint="eastAsia"/>
        </w:rPr>
        <w:t>11.</w:t>
      </w:r>
      <w:r>
        <w:rPr>
          <w:rFonts w:hint="eastAsia"/>
        </w:rPr>
        <w:t>关于印发《环境基础设施建设水平提升行动（</w:t>
      </w:r>
      <w:r>
        <w:rPr>
          <w:rFonts w:hint="eastAsia"/>
        </w:rPr>
        <w:t>2023</w:t>
      </w:r>
      <w:r>
        <w:rPr>
          <w:rFonts w:hint="eastAsia"/>
        </w:rPr>
        <w:t>—</w:t>
      </w:r>
      <w:r>
        <w:rPr>
          <w:rFonts w:hint="eastAsia"/>
        </w:rPr>
        <w:t>2025</w:t>
      </w:r>
      <w:r>
        <w:rPr>
          <w:rFonts w:hint="eastAsia"/>
        </w:rPr>
        <w:t>年）》的通知（</w:t>
      </w:r>
      <w:proofErr w:type="gramStart"/>
      <w:r>
        <w:rPr>
          <w:rFonts w:hint="eastAsia"/>
        </w:rPr>
        <w:t>发改环</w:t>
      </w:r>
      <w:proofErr w:type="gramEnd"/>
      <w:r>
        <w:rPr>
          <w:rFonts w:hint="eastAsia"/>
        </w:rPr>
        <w:t>资〔</w:t>
      </w:r>
      <w:r>
        <w:rPr>
          <w:rFonts w:hint="eastAsia"/>
        </w:rPr>
        <w:t>2023</w:t>
      </w:r>
      <w:r>
        <w:rPr>
          <w:rFonts w:hint="eastAsia"/>
        </w:rPr>
        <w:t>〕</w:t>
      </w:r>
      <w:r>
        <w:rPr>
          <w:rFonts w:hint="eastAsia"/>
        </w:rPr>
        <w:t>1046</w:t>
      </w:r>
      <w:r>
        <w:rPr>
          <w:rFonts w:hint="eastAsia"/>
        </w:rPr>
        <w:t>号）</w:t>
      </w:r>
    </w:p>
    <w:p w14:paraId="15736962" w14:textId="77777777" w:rsidR="00513E50" w:rsidRDefault="00D133D3">
      <w:pPr>
        <w:rPr>
          <w:rFonts w:hint="eastAsia"/>
        </w:rPr>
      </w:pPr>
      <w:r>
        <w:rPr>
          <w:rFonts w:hint="eastAsia"/>
        </w:rPr>
        <w:t>12.</w:t>
      </w:r>
      <w:r>
        <w:rPr>
          <w:rFonts w:hint="eastAsia"/>
        </w:rPr>
        <w:t>《关于“十四五”大宗固体废弃物综合利用的指导意见》（</w:t>
      </w:r>
      <w:proofErr w:type="gramStart"/>
      <w:r>
        <w:rPr>
          <w:rFonts w:hint="eastAsia"/>
        </w:rPr>
        <w:t>发改环</w:t>
      </w:r>
      <w:proofErr w:type="gramEnd"/>
      <w:r>
        <w:rPr>
          <w:rFonts w:hint="eastAsia"/>
        </w:rPr>
        <w:t>资〔</w:t>
      </w:r>
      <w:r>
        <w:rPr>
          <w:rFonts w:hint="eastAsia"/>
        </w:rPr>
        <w:t>2021</w:t>
      </w:r>
      <w:r>
        <w:rPr>
          <w:rFonts w:hint="eastAsia"/>
        </w:rPr>
        <w:t>〕</w:t>
      </w:r>
      <w:r>
        <w:rPr>
          <w:rFonts w:hint="eastAsia"/>
        </w:rPr>
        <w:t>381</w:t>
      </w:r>
      <w:r>
        <w:rPr>
          <w:rFonts w:hint="eastAsia"/>
        </w:rPr>
        <w:t>号）</w:t>
      </w:r>
    </w:p>
    <w:p w14:paraId="15736963" w14:textId="77777777" w:rsidR="00513E50" w:rsidRDefault="00D133D3">
      <w:pPr>
        <w:rPr>
          <w:rFonts w:hint="eastAsia"/>
        </w:rPr>
      </w:pPr>
      <w:r>
        <w:rPr>
          <w:rFonts w:hint="eastAsia"/>
        </w:rPr>
        <w:t>13.</w:t>
      </w:r>
      <w:r>
        <w:rPr>
          <w:rFonts w:hint="eastAsia"/>
        </w:rPr>
        <w:t>《关于加强居住区建筑垃圾暂存点设置运行管理工作的通知》（京管办函〔</w:t>
      </w:r>
      <w:r>
        <w:rPr>
          <w:rFonts w:hint="eastAsia"/>
        </w:rPr>
        <w:t>2024</w:t>
      </w:r>
      <w:r>
        <w:rPr>
          <w:rFonts w:hint="eastAsia"/>
        </w:rPr>
        <w:t>〕</w:t>
      </w:r>
      <w:r>
        <w:rPr>
          <w:rFonts w:hint="eastAsia"/>
        </w:rPr>
        <w:t>251</w:t>
      </w:r>
      <w:r>
        <w:rPr>
          <w:rFonts w:hint="eastAsia"/>
        </w:rPr>
        <w:t>号）</w:t>
      </w:r>
    </w:p>
    <w:p w14:paraId="15736964" w14:textId="77777777" w:rsidR="00513E50" w:rsidRDefault="00D133D3">
      <w:pPr>
        <w:rPr>
          <w:rFonts w:hint="eastAsia"/>
        </w:rPr>
      </w:pPr>
      <w:r>
        <w:rPr>
          <w:rFonts w:hint="eastAsia"/>
        </w:rPr>
        <w:t>14.</w:t>
      </w:r>
      <w:r>
        <w:rPr>
          <w:rFonts w:hint="eastAsia"/>
        </w:rPr>
        <w:t>关于印发《北京市</w:t>
      </w:r>
      <w:r>
        <w:rPr>
          <w:rFonts w:hint="eastAsia"/>
        </w:rPr>
        <w:t>2024</w:t>
      </w:r>
      <w:r>
        <w:rPr>
          <w:rFonts w:hint="eastAsia"/>
        </w:rPr>
        <w:t>年度道路遗撒及建筑垃圾全链条治理工作方案》的函（</w:t>
      </w:r>
      <w:proofErr w:type="gramStart"/>
      <w:r>
        <w:rPr>
          <w:rFonts w:hint="eastAsia"/>
        </w:rPr>
        <w:t>京管函</w:t>
      </w:r>
      <w:proofErr w:type="gramEnd"/>
      <w:r>
        <w:rPr>
          <w:rFonts w:hint="eastAsia"/>
        </w:rPr>
        <w:t>〔</w:t>
      </w:r>
      <w:r>
        <w:rPr>
          <w:rFonts w:hint="eastAsia"/>
        </w:rPr>
        <w:t>2024</w:t>
      </w:r>
      <w:r>
        <w:rPr>
          <w:rFonts w:hint="eastAsia"/>
        </w:rPr>
        <w:t>〕</w:t>
      </w:r>
      <w:r>
        <w:rPr>
          <w:rFonts w:hint="eastAsia"/>
        </w:rPr>
        <w:t>63</w:t>
      </w:r>
      <w:r>
        <w:rPr>
          <w:rFonts w:hint="eastAsia"/>
        </w:rPr>
        <w:t>号）</w:t>
      </w:r>
    </w:p>
    <w:p w14:paraId="15736965" w14:textId="77777777" w:rsidR="00513E50" w:rsidRDefault="00D133D3">
      <w:pPr>
        <w:rPr>
          <w:rFonts w:hint="eastAsia"/>
        </w:rPr>
      </w:pPr>
      <w:r>
        <w:rPr>
          <w:rFonts w:hint="eastAsia"/>
        </w:rPr>
        <w:t>15.</w:t>
      </w:r>
      <w:r>
        <w:rPr>
          <w:rFonts w:hint="eastAsia"/>
        </w:rPr>
        <w:t>《北京市第二轮第八批生态环境保护督察报告》</w:t>
      </w:r>
    </w:p>
    <w:p w14:paraId="15736966" w14:textId="77777777" w:rsidR="00513E50" w:rsidRDefault="00D133D3">
      <w:pPr>
        <w:rPr>
          <w:rFonts w:hint="eastAsia"/>
        </w:rPr>
      </w:pPr>
      <w:r>
        <w:rPr>
          <w:rFonts w:hint="eastAsia"/>
        </w:rPr>
        <w:t>16.</w:t>
      </w:r>
      <w:r>
        <w:rPr>
          <w:rFonts w:hint="eastAsia"/>
        </w:rPr>
        <w:t>《密云区落实第二轮北京市生态环境保护督察报告反馈意见整改工作方案》</w:t>
      </w:r>
    </w:p>
    <w:p w14:paraId="15736967" w14:textId="77777777" w:rsidR="00513E50" w:rsidRDefault="00D133D3">
      <w:pPr>
        <w:pStyle w:val="3"/>
        <w:rPr>
          <w:rFonts w:hint="eastAsia"/>
        </w:rPr>
      </w:pPr>
      <w:r>
        <w:rPr>
          <w:rFonts w:hint="eastAsia"/>
        </w:rPr>
        <w:t>（三）标准规范</w:t>
      </w:r>
    </w:p>
    <w:p w14:paraId="15736968" w14:textId="77777777" w:rsidR="00513E50" w:rsidRDefault="00D133D3">
      <w:pPr>
        <w:rPr>
          <w:rFonts w:hint="eastAsia"/>
        </w:rPr>
      </w:pPr>
      <w:r>
        <w:rPr>
          <w:rFonts w:hint="eastAsia"/>
        </w:rPr>
        <w:t>1.</w:t>
      </w:r>
      <w:r>
        <w:rPr>
          <w:rFonts w:hint="eastAsia"/>
        </w:rPr>
        <w:t>《环境卫生设施设置标准》（</w:t>
      </w:r>
      <w:r>
        <w:rPr>
          <w:rFonts w:hint="eastAsia"/>
        </w:rPr>
        <w:t>CJJ 27-2012</w:t>
      </w:r>
      <w:r>
        <w:rPr>
          <w:rFonts w:hint="eastAsia"/>
        </w:rPr>
        <w:t>）</w:t>
      </w:r>
    </w:p>
    <w:p w14:paraId="15736969" w14:textId="77777777" w:rsidR="00513E50" w:rsidRDefault="00D133D3">
      <w:pPr>
        <w:rPr>
          <w:rFonts w:hint="eastAsia"/>
        </w:rPr>
      </w:pPr>
      <w:r>
        <w:rPr>
          <w:rFonts w:hint="eastAsia"/>
        </w:rPr>
        <w:t>2.</w:t>
      </w:r>
      <w:r>
        <w:rPr>
          <w:rFonts w:hint="eastAsia"/>
        </w:rPr>
        <w:t>《城市环境卫生设施规划标准》（</w:t>
      </w:r>
      <w:r>
        <w:rPr>
          <w:rFonts w:hint="eastAsia"/>
        </w:rPr>
        <w:t>GB/T 50337-2018</w:t>
      </w:r>
      <w:r>
        <w:rPr>
          <w:rFonts w:hint="eastAsia"/>
        </w:rPr>
        <w:t>）</w:t>
      </w:r>
    </w:p>
    <w:p w14:paraId="1573696A" w14:textId="77777777" w:rsidR="00513E50" w:rsidRDefault="00D133D3">
      <w:pPr>
        <w:rPr>
          <w:rFonts w:hint="eastAsia"/>
        </w:rPr>
      </w:pPr>
      <w:r>
        <w:rPr>
          <w:rFonts w:hint="eastAsia"/>
        </w:rPr>
        <w:t>3.</w:t>
      </w:r>
      <w:r>
        <w:rPr>
          <w:rFonts w:hint="eastAsia"/>
        </w:rPr>
        <w:t>《建筑垃圾处理技术标准》（</w:t>
      </w:r>
      <w:r>
        <w:rPr>
          <w:rFonts w:hint="eastAsia"/>
        </w:rPr>
        <w:t>CJJ/T 134-2019</w:t>
      </w:r>
      <w:r>
        <w:rPr>
          <w:rFonts w:hint="eastAsia"/>
        </w:rPr>
        <w:t>）</w:t>
      </w:r>
    </w:p>
    <w:p w14:paraId="1573696B" w14:textId="77777777" w:rsidR="00513E50" w:rsidRDefault="00D133D3">
      <w:pPr>
        <w:rPr>
          <w:rFonts w:hint="eastAsia"/>
        </w:rPr>
      </w:pPr>
      <w:r>
        <w:rPr>
          <w:rFonts w:hint="eastAsia"/>
        </w:rPr>
        <w:t>4.</w:t>
      </w:r>
      <w:r>
        <w:rPr>
          <w:rFonts w:hint="eastAsia"/>
        </w:rPr>
        <w:t>《建筑垃圾运输车辆标识、监控和密闭技术要求》（</w:t>
      </w:r>
      <w:r>
        <w:rPr>
          <w:rFonts w:hint="eastAsia"/>
        </w:rPr>
        <w:t>DB11/T 1077-2020</w:t>
      </w:r>
      <w:r>
        <w:rPr>
          <w:rFonts w:hint="eastAsia"/>
        </w:rPr>
        <w:t>）</w:t>
      </w:r>
    </w:p>
    <w:p w14:paraId="1573696C" w14:textId="77777777" w:rsidR="00513E50" w:rsidRDefault="00D133D3">
      <w:pPr>
        <w:rPr>
          <w:rFonts w:hint="eastAsia"/>
        </w:rPr>
      </w:pPr>
      <w:r>
        <w:rPr>
          <w:rFonts w:hint="eastAsia"/>
        </w:rPr>
        <w:t>5.</w:t>
      </w:r>
      <w:r>
        <w:rPr>
          <w:rFonts w:hint="eastAsia"/>
        </w:rPr>
        <w:t>《混凝土和砂浆用再生细骨料》（</w:t>
      </w:r>
      <w:r>
        <w:rPr>
          <w:rFonts w:hint="eastAsia"/>
        </w:rPr>
        <w:t>GB/T 25176-2010</w:t>
      </w:r>
      <w:r>
        <w:rPr>
          <w:rFonts w:hint="eastAsia"/>
        </w:rPr>
        <w:t>）</w:t>
      </w:r>
    </w:p>
    <w:p w14:paraId="1573696D" w14:textId="77777777" w:rsidR="00513E50" w:rsidRDefault="00D133D3">
      <w:pPr>
        <w:rPr>
          <w:rFonts w:hint="eastAsia"/>
        </w:rPr>
      </w:pPr>
      <w:r>
        <w:rPr>
          <w:rFonts w:hint="eastAsia"/>
        </w:rPr>
        <w:t>6.</w:t>
      </w:r>
      <w:r>
        <w:rPr>
          <w:rFonts w:hint="eastAsia"/>
        </w:rPr>
        <w:t>《混凝土用再生粗骨料》（</w:t>
      </w:r>
      <w:r>
        <w:rPr>
          <w:rFonts w:hint="eastAsia"/>
        </w:rPr>
        <w:t>GB/T 25177-2010</w:t>
      </w:r>
      <w:r>
        <w:rPr>
          <w:rFonts w:hint="eastAsia"/>
        </w:rPr>
        <w:t>）</w:t>
      </w:r>
    </w:p>
    <w:p w14:paraId="1573696E" w14:textId="77777777" w:rsidR="00513E50" w:rsidRDefault="00D133D3">
      <w:pPr>
        <w:rPr>
          <w:rFonts w:hint="eastAsia"/>
        </w:rPr>
      </w:pPr>
      <w:r>
        <w:rPr>
          <w:rFonts w:hint="eastAsia"/>
        </w:rPr>
        <w:t>7.</w:t>
      </w:r>
      <w:r>
        <w:rPr>
          <w:rFonts w:hint="eastAsia"/>
        </w:rPr>
        <w:t>《工程施工废弃物再生利用技术规范》（</w:t>
      </w:r>
      <w:r>
        <w:rPr>
          <w:rFonts w:hint="eastAsia"/>
        </w:rPr>
        <w:t>GB/T 50473-2012</w:t>
      </w:r>
      <w:r>
        <w:rPr>
          <w:rFonts w:hint="eastAsia"/>
        </w:rPr>
        <w:t>）</w:t>
      </w:r>
    </w:p>
    <w:p w14:paraId="1573696F" w14:textId="77777777" w:rsidR="00513E50" w:rsidRDefault="00D133D3">
      <w:pPr>
        <w:rPr>
          <w:rFonts w:hint="eastAsia"/>
        </w:rPr>
      </w:pPr>
      <w:r>
        <w:rPr>
          <w:rFonts w:hint="eastAsia"/>
        </w:rPr>
        <w:t>8.</w:t>
      </w:r>
      <w:r>
        <w:rPr>
          <w:rFonts w:hint="eastAsia"/>
        </w:rPr>
        <w:t>《再生混凝土结构设计规程》（</w:t>
      </w:r>
      <w:r>
        <w:rPr>
          <w:rFonts w:hint="eastAsia"/>
        </w:rPr>
        <w:t>DB11/T 803-2011</w:t>
      </w:r>
      <w:r>
        <w:rPr>
          <w:rFonts w:hint="eastAsia"/>
        </w:rPr>
        <w:t>）</w:t>
      </w:r>
    </w:p>
    <w:p w14:paraId="15736970" w14:textId="77777777" w:rsidR="00513E50" w:rsidRDefault="00D133D3">
      <w:pPr>
        <w:rPr>
          <w:rFonts w:hint="eastAsia"/>
        </w:rPr>
      </w:pPr>
      <w:r>
        <w:rPr>
          <w:rFonts w:hint="eastAsia"/>
        </w:rPr>
        <w:t>9.</w:t>
      </w:r>
      <w:r>
        <w:rPr>
          <w:rFonts w:hint="eastAsia"/>
        </w:rPr>
        <w:t>《建筑垃圾消纳处置场所设置运行规范》（</w:t>
      </w:r>
      <w:r>
        <w:rPr>
          <w:rFonts w:hint="eastAsia"/>
        </w:rPr>
        <w:t>DB11/T 2078-2023</w:t>
      </w:r>
      <w:r>
        <w:rPr>
          <w:rFonts w:hint="eastAsia"/>
        </w:rPr>
        <w:t>）</w:t>
      </w:r>
    </w:p>
    <w:p w14:paraId="15736971" w14:textId="77777777" w:rsidR="00513E50" w:rsidRDefault="00D133D3">
      <w:pPr>
        <w:rPr>
          <w:rFonts w:hint="eastAsia"/>
        </w:rPr>
      </w:pPr>
      <w:r>
        <w:rPr>
          <w:rFonts w:hint="eastAsia"/>
        </w:rPr>
        <w:t>10.</w:t>
      </w:r>
      <w:r>
        <w:rPr>
          <w:rFonts w:hint="eastAsia"/>
        </w:rPr>
        <w:t>《建筑垃圾再生产品应用技术规程》（</w:t>
      </w:r>
      <w:r>
        <w:rPr>
          <w:rFonts w:hint="eastAsia"/>
        </w:rPr>
        <w:t>DB11/T 1975-2022</w:t>
      </w:r>
      <w:r>
        <w:rPr>
          <w:rFonts w:hint="eastAsia"/>
        </w:rPr>
        <w:t>）</w:t>
      </w:r>
    </w:p>
    <w:p w14:paraId="15736972" w14:textId="77777777" w:rsidR="00513E50" w:rsidRDefault="00D133D3">
      <w:pPr>
        <w:rPr>
          <w:rFonts w:hint="eastAsia"/>
        </w:rPr>
      </w:pPr>
      <w:r>
        <w:rPr>
          <w:rFonts w:hint="eastAsia"/>
        </w:rPr>
        <w:t>11.</w:t>
      </w:r>
      <w:r>
        <w:rPr>
          <w:rFonts w:hint="eastAsia"/>
        </w:rPr>
        <w:t>《建筑垃圾运输车辆安全管理技术要求》（</w:t>
      </w:r>
      <w:r>
        <w:rPr>
          <w:rFonts w:hint="eastAsia"/>
        </w:rPr>
        <w:t>T/BJQC 202201-2022</w:t>
      </w:r>
      <w:r>
        <w:rPr>
          <w:rFonts w:hint="eastAsia"/>
        </w:rPr>
        <w:t>）</w:t>
      </w:r>
    </w:p>
    <w:p w14:paraId="15736973" w14:textId="77777777" w:rsidR="00513E50" w:rsidRDefault="00D133D3">
      <w:pPr>
        <w:rPr>
          <w:rFonts w:hint="eastAsia"/>
        </w:rPr>
      </w:pPr>
      <w:r>
        <w:rPr>
          <w:rFonts w:hint="eastAsia"/>
        </w:rPr>
        <w:t>12.</w:t>
      </w:r>
      <w:r>
        <w:rPr>
          <w:rFonts w:hint="eastAsia"/>
        </w:rPr>
        <w:t>《市级国土空间总体规划制图规范（试行）》</w:t>
      </w:r>
    </w:p>
    <w:p w14:paraId="15736974" w14:textId="77777777" w:rsidR="00513E50" w:rsidRDefault="00D133D3">
      <w:pPr>
        <w:pStyle w:val="3"/>
        <w:rPr>
          <w:rFonts w:hint="eastAsia"/>
        </w:rPr>
      </w:pPr>
      <w:r>
        <w:rPr>
          <w:rFonts w:hint="eastAsia"/>
        </w:rPr>
        <w:t>（四）相关规划</w:t>
      </w:r>
    </w:p>
    <w:p w14:paraId="15736975" w14:textId="77777777" w:rsidR="00513E50" w:rsidRDefault="00D133D3">
      <w:pPr>
        <w:rPr>
          <w:rFonts w:hint="eastAsia"/>
        </w:rPr>
      </w:pPr>
      <w:r>
        <w:rPr>
          <w:rFonts w:hint="eastAsia"/>
        </w:rPr>
        <w:t>1.</w:t>
      </w:r>
      <w:r>
        <w:rPr>
          <w:rFonts w:hint="eastAsia"/>
        </w:rPr>
        <w:t>关于印发《“十四五”循环经济发展规划》的通知（</w:t>
      </w:r>
      <w:proofErr w:type="gramStart"/>
      <w:r>
        <w:rPr>
          <w:rFonts w:hint="eastAsia"/>
        </w:rPr>
        <w:t>发改环</w:t>
      </w:r>
      <w:proofErr w:type="gramEnd"/>
      <w:r>
        <w:rPr>
          <w:rFonts w:hint="eastAsia"/>
        </w:rPr>
        <w:t>资〔</w:t>
      </w:r>
      <w:r>
        <w:rPr>
          <w:rFonts w:hint="eastAsia"/>
        </w:rPr>
        <w:t>2021</w:t>
      </w:r>
      <w:r>
        <w:rPr>
          <w:rFonts w:hint="eastAsia"/>
        </w:rPr>
        <w:t>〕</w:t>
      </w:r>
      <w:r>
        <w:rPr>
          <w:rFonts w:hint="eastAsia"/>
        </w:rPr>
        <w:t>969</w:t>
      </w:r>
      <w:r>
        <w:rPr>
          <w:rFonts w:hint="eastAsia"/>
        </w:rPr>
        <w:t>号）</w:t>
      </w:r>
    </w:p>
    <w:p w14:paraId="15736976" w14:textId="77777777" w:rsidR="00513E50" w:rsidRDefault="00D133D3">
      <w:pPr>
        <w:rPr>
          <w:rFonts w:hint="eastAsia"/>
        </w:rPr>
      </w:pPr>
      <w:r>
        <w:rPr>
          <w:rFonts w:hint="eastAsia"/>
        </w:rPr>
        <w:t>2.</w:t>
      </w:r>
      <w:r>
        <w:rPr>
          <w:rFonts w:hint="eastAsia"/>
        </w:rPr>
        <w:t>关于印发《“十四五”全国城市基础设施建设规划》的通知（建城〔</w:t>
      </w:r>
      <w:r>
        <w:rPr>
          <w:rFonts w:hint="eastAsia"/>
        </w:rPr>
        <w:t>2022</w:t>
      </w:r>
      <w:r>
        <w:rPr>
          <w:rFonts w:hint="eastAsia"/>
        </w:rPr>
        <w:t>〕</w:t>
      </w:r>
      <w:r>
        <w:rPr>
          <w:rFonts w:hint="eastAsia"/>
        </w:rPr>
        <w:t>57</w:t>
      </w:r>
      <w:r>
        <w:rPr>
          <w:rFonts w:hint="eastAsia"/>
        </w:rPr>
        <w:t>号）</w:t>
      </w:r>
    </w:p>
    <w:p w14:paraId="15736977" w14:textId="77777777" w:rsidR="00513E50" w:rsidRDefault="00D133D3">
      <w:pPr>
        <w:rPr>
          <w:rFonts w:hint="eastAsia"/>
        </w:rPr>
      </w:pPr>
      <w:r>
        <w:rPr>
          <w:rFonts w:hint="eastAsia"/>
        </w:rPr>
        <w:t>3.</w:t>
      </w:r>
      <w:r>
        <w:rPr>
          <w:rFonts w:hint="eastAsia"/>
        </w:rPr>
        <w:t>《北京市“十四五”时期环境卫生事业发展规划》（</w:t>
      </w:r>
      <w:proofErr w:type="gramStart"/>
      <w:r>
        <w:rPr>
          <w:rFonts w:hint="eastAsia"/>
        </w:rPr>
        <w:t>京管发</w:t>
      </w:r>
      <w:proofErr w:type="gramEnd"/>
      <w:r>
        <w:rPr>
          <w:rFonts w:hint="eastAsia"/>
        </w:rPr>
        <w:t>〔</w:t>
      </w:r>
      <w:r>
        <w:rPr>
          <w:rFonts w:hint="eastAsia"/>
        </w:rPr>
        <w:t>2022</w:t>
      </w:r>
      <w:r>
        <w:rPr>
          <w:rFonts w:hint="eastAsia"/>
        </w:rPr>
        <w:t>〕</w:t>
      </w:r>
      <w:r>
        <w:rPr>
          <w:rFonts w:hint="eastAsia"/>
        </w:rPr>
        <w:t>29</w:t>
      </w:r>
      <w:r>
        <w:rPr>
          <w:rFonts w:hint="eastAsia"/>
        </w:rPr>
        <w:t>号）</w:t>
      </w:r>
    </w:p>
    <w:p w14:paraId="15736978" w14:textId="77777777" w:rsidR="00513E50" w:rsidRDefault="00D133D3">
      <w:pPr>
        <w:rPr>
          <w:rFonts w:hint="eastAsia"/>
        </w:rPr>
      </w:pPr>
      <w:r>
        <w:rPr>
          <w:rFonts w:hint="eastAsia"/>
        </w:rPr>
        <w:t>4.</w:t>
      </w:r>
      <w:r>
        <w:rPr>
          <w:rFonts w:hint="eastAsia"/>
        </w:rPr>
        <w:t>《北京市“十四五”时期城市管理发展规划》（京政发〔</w:t>
      </w:r>
      <w:r>
        <w:rPr>
          <w:rFonts w:hint="eastAsia"/>
        </w:rPr>
        <w:t>2022</w:t>
      </w:r>
      <w:r>
        <w:rPr>
          <w:rFonts w:hint="eastAsia"/>
        </w:rPr>
        <w:t>〕</w:t>
      </w:r>
      <w:r>
        <w:rPr>
          <w:rFonts w:hint="eastAsia"/>
        </w:rPr>
        <w:t>13</w:t>
      </w:r>
      <w:r>
        <w:rPr>
          <w:rFonts w:hint="eastAsia"/>
        </w:rPr>
        <w:t>号）</w:t>
      </w:r>
    </w:p>
    <w:p w14:paraId="15736979" w14:textId="77777777" w:rsidR="00513E50" w:rsidRDefault="00D133D3">
      <w:pPr>
        <w:rPr>
          <w:rFonts w:hint="eastAsia"/>
        </w:rPr>
      </w:pPr>
      <w:r>
        <w:rPr>
          <w:rFonts w:hint="eastAsia"/>
        </w:rPr>
        <w:t>5.</w:t>
      </w:r>
      <w:r>
        <w:rPr>
          <w:rFonts w:hint="eastAsia"/>
        </w:rPr>
        <w:t>《北京市国民经济和社会发展第十四个五年规划和二〇三五年远景目标纲要》</w:t>
      </w:r>
    </w:p>
    <w:p w14:paraId="1573697A" w14:textId="77777777" w:rsidR="00513E50" w:rsidRDefault="00D133D3">
      <w:pPr>
        <w:rPr>
          <w:rFonts w:hint="eastAsia"/>
        </w:rPr>
      </w:pPr>
      <w:r>
        <w:rPr>
          <w:rFonts w:hint="eastAsia"/>
        </w:rPr>
        <w:t>6.</w:t>
      </w:r>
      <w:r>
        <w:rPr>
          <w:rFonts w:hint="eastAsia"/>
        </w:rPr>
        <w:t>《北京市密云区国民经济和社会发展第十四个五年规划和二〇三五年远景目标纲要》</w:t>
      </w:r>
    </w:p>
    <w:p w14:paraId="1573697B" w14:textId="77777777" w:rsidR="00513E50" w:rsidRDefault="00D133D3">
      <w:pPr>
        <w:rPr>
          <w:rFonts w:hint="eastAsia"/>
        </w:rPr>
      </w:pPr>
      <w:r>
        <w:rPr>
          <w:rFonts w:hint="eastAsia"/>
        </w:rPr>
        <w:t>7.</w:t>
      </w:r>
      <w:r>
        <w:rPr>
          <w:rFonts w:hint="eastAsia"/>
        </w:rPr>
        <w:t>《</w:t>
      </w:r>
      <w:bookmarkStart w:id="32" w:name="OLE_LINK1"/>
      <w:r>
        <w:rPr>
          <w:rFonts w:hint="eastAsia"/>
        </w:rPr>
        <w:t>密云分区规划</w:t>
      </w:r>
      <w:bookmarkEnd w:id="32"/>
      <w:r>
        <w:rPr>
          <w:rFonts w:hint="eastAsia"/>
        </w:rPr>
        <w:t>（国土空间规划）（</w:t>
      </w:r>
      <w:r>
        <w:rPr>
          <w:rFonts w:hint="eastAsia"/>
        </w:rPr>
        <w:t>2017</w:t>
      </w:r>
      <w:r>
        <w:rPr>
          <w:rFonts w:hint="eastAsia"/>
        </w:rPr>
        <w:t>年—</w:t>
      </w:r>
      <w:r>
        <w:rPr>
          <w:rFonts w:hint="eastAsia"/>
        </w:rPr>
        <w:t>2035</w:t>
      </w:r>
      <w:r>
        <w:rPr>
          <w:rFonts w:hint="eastAsia"/>
        </w:rPr>
        <w:t>年）》</w:t>
      </w:r>
    </w:p>
    <w:p w14:paraId="1573697C" w14:textId="77777777" w:rsidR="00513E50" w:rsidRDefault="00D133D3">
      <w:pPr>
        <w:rPr>
          <w:rFonts w:hint="eastAsia"/>
          <w:b/>
          <w:bCs/>
        </w:rPr>
      </w:pPr>
      <w:r>
        <w:rPr>
          <w:rFonts w:hint="eastAsia"/>
        </w:rPr>
        <w:t>8.</w:t>
      </w:r>
      <w:r>
        <w:rPr>
          <w:rFonts w:hint="eastAsia"/>
        </w:rPr>
        <w:t>《潮河流域生态环境保护综合规划》（</w:t>
      </w:r>
      <w:r>
        <w:rPr>
          <w:rFonts w:hint="eastAsia"/>
        </w:rPr>
        <w:t>2019</w:t>
      </w:r>
      <w:r>
        <w:rPr>
          <w:rFonts w:hint="eastAsia"/>
        </w:rPr>
        <w:t>—</w:t>
      </w:r>
      <w:r>
        <w:rPr>
          <w:rFonts w:hint="eastAsia"/>
        </w:rPr>
        <w:t>2025</w:t>
      </w:r>
      <w:r>
        <w:rPr>
          <w:rFonts w:hint="eastAsia"/>
        </w:rPr>
        <w:t>年）</w:t>
      </w:r>
    </w:p>
    <w:p w14:paraId="1573697D" w14:textId="77777777" w:rsidR="00513E50" w:rsidRDefault="00D133D3">
      <w:pPr>
        <w:pStyle w:val="2"/>
        <w:ind w:firstLineChars="200" w:firstLine="632"/>
        <w:rPr>
          <w:rFonts w:ascii="黑体" w:eastAsia="黑体" w:hAnsi="黑体" w:cs="黑体" w:hint="eastAsia"/>
          <w:b w:val="0"/>
          <w:bCs w:val="0"/>
          <w:sz w:val="32"/>
          <w:szCs w:val="32"/>
        </w:rPr>
      </w:pPr>
      <w:bookmarkStart w:id="33" w:name="_Toc14996"/>
      <w:bookmarkStart w:id="34" w:name="_Toc22276"/>
      <w:r>
        <w:rPr>
          <w:rFonts w:ascii="黑体" w:eastAsia="黑体" w:hAnsi="黑体" w:cs="黑体" w:hint="eastAsia"/>
          <w:b w:val="0"/>
          <w:bCs w:val="0"/>
          <w:sz w:val="32"/>
          <w:szCs w:val="32"/>
        </w:rPr>
        <w:t>第五条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规划范围</w:t>
      </w:r>
      <w:bookmarkEnd w:id="33"/>
      <w:bookmarkEnd w:id="34"/>
    </w:p>
    <w:p w14:paraId="1573697E" w14:textId="77777777" w:rsidR="00513E50" w:rsidRDefault="00D133D3">
      <w:pPr>
        <w:rPr>
          <w:rFonts w:hint="eastAsia"/>
        </w:rPr>
      </w:pPr>
      <w:r>
        <w:rPr>
          <w:rFonts w:hint="eastAsia"/>
        </w:rPr>
        <w:t>规划范围：密云区行政辖区包括</w:t>
      </w:r>
      <w:r>
        <w:rPr>
          <w:rFonts w:hint="eastAsia"/>
        </w:rPr>
        <w:t>2</w:t>
      </w:r>
      <w:r>
        <w:rPr>
          <w:rFonts w:hint="eastAsia"/>
        </w:rPr>
        <w:t>个街道（鼓楼街道、果园街道）、</w:t>
      </w:r>
      <w:r>
        <w:rPr>
          <w:rFonts w:hint="eastAsia"/>
        </w:rPr>
        <w:t>18</w:t>
      </w:r>
      <w:r>
        <w:rPr>
          <w:rFonts w:hint="eastAsia"/>
        </w:rPr>
        <w:t>个乡镇（北庄镇、不老屯镇、大城子镇、东</w:t>
      </w:r>
      <w:proofErr w:type="gramStart"/>
      <w:r>
        <w:rPr>
          <w:rFonts w:hint="eastAsia"/>
        </w:rPr>
        <w:t>邵</w:t>
      </w:r>
      <w:proofErr w:type="gramEnd"/>
      <w:r>
        <w:rPr>
          <w:rFonts w:hint="eastAsia"/>
        </w:rPr>
        <w:t>渠镇、冯家峪镇、高岭镇、古北口镇、河南寨镇、巨各庄镇、密云镇、穆家峪镇、十里堡镇、石城镇、太师屯镇、</w:t>
      </w:r>
      <w:proofErr w:type="gramStart"/>
      <w:r>
        <w:rPr>
          <w:rFonts w:hint="eastAsia"/>
        </w:rPr>
        <w:t>檀</w:t>
      </w:r>
      <w:proofErr w:type="gramEnd"/>
      <w:r>
        <w:rPr>
          <w:rFonts w:hint="eastAsia"/>
        </w:rPr>
        <w:t>营地区办事处、西田各庄镇、溪翁庄镇、新城子镇）和中关村科技园区密云园。</w:t>
      </w:r>
    </w:p>
    <w:p w14:paraId="1573697F" w14:textId="77777777" w:rsidR="00513E50" w:rsidRDefault="00D133D3">
      <w:pPr>
        <w:pStyle w:val="2"/>
        <w:ind w:firstLineChars="200" w:firstLine="632"/>
        <w:rPr>
          <w:rFonts w:ascii="黑体" w:eastAsia="黑体" w:hAnsi="黑体" w:cs="黑体" w:hint="eastAsia"/>
          <w:b w:val="0"/>
          <w:bCs w:val="0"/>
          <w:sz w:val="32"/>
          <w:szCs w:val="32"/>
        </w:rPr>
      </w:pPr>
      <w:bookmarkStart w:id="35" w:name="_Toc26120"/>
      <w:bookmarkStart w:id="36" w:name="_Toc1833"/>
      <w:r>
        <w:rPr>
          <w:rFonts w:ascii="黑体" w:eastAsia="黑体" w:hAnsi="黑体" w:cs="黑体" w:hint="eastAsia"/>
          <w:b w:val="0"/>
          <w:bCs w:val="0"/>
          <w:sz w:val="32"/>
          <w:szCs w:val="32"/>
        </w:rPr>
        <w:t>第六条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规划对象</w:t>
      </w:r>
      <w:bookmarkEnd w:id="35"/>
      <w:bookmarkEnd w:id="36"/>
    </w:p>
    <w:p w14:paraId="15736980" w14:textId="77777777" w:rsidR="00513E50" w:rsidRDefault="00D133D3">
      <w:pPr>
        <w:rPr>
          <w:rFonts w:hint="eastAsia"/>
        </w:rPr>
      </w:pPr>
      <w:r>
        <w:rPr>
          <w:rFonts w:hint="eastAsia"/>
        </w:rPr>
        <w:t>本规划中建筑垃圾是工程渣土、工程泥浆、工程垃圾、拆除垃圾和装修垃圾等的总称。包括新建、扩建、改建和拆除各类建筑物、构筑物、管网等，强制拆除违法建设以及装饰房屋过程中产生的弃土（包括但不限于开槽渣土、级配砂石）、弃料以及其他固体废弃物。</w:t>
      </w:r>
    </w:p>
    <w:p w14:paraId="15736981" w14:textId="77777777" w:rsidR="00513E50" w:rsidRDefault="00D133D3">
      <w:pPr>
        <w:rPr>
          <w:rFonts w:hint="eastAsia"/>
        </w:rPr>
      </w:pPr>
      <w:r>
        <w:rPr>
          <w:rFonts w:hint="eastAsia"/>
        </w:rPr>
        <w:t>按照资源类和处置类对建筑垃圾进行分类利用和处置，资源类建筑垃圾包括工程渣土、工程泥浆；处置类建筑垃圾包括工程垃圾、拆除垃圾和装修垃圾。</w:t>
      </w:r>
    </w:p>
    <w:p w14:paraId="15736982" w14:textId="77777777" w:rsidR="00513E50" w:rsidRDefault="00D133D3">
      <w:pPr>
        <w:pStyle w:val="2"/>
        <w:ind w:firstLineChars="200" w:firstLine="632"/>
        <w:rPr>
          <w:rFonts w:ascii="黑体" w:eastAsia="黑体" w:hAnsi="黑体" w:cs="黑体" w:hint="eastAsia"/>
          <w:b w:val="0"/>
          <w:bCs w:val="0"/>
          <w:sz w:val="32"/>
          <w:szCs w:val="32"/>
        </w:rPr>
      </w:pPr>
      <w:bookmarkStart w:id="37" w:name="_Toc7139"/>
      <w:bookmarkStart w:id="38" w:name="_Toc16143"/>
      <w:r>
        <w:rPr>
          <w:rFonts w:ascii="黑体" w:eastAsia="黑体" w:hAnsi="黑体" w:cs="黑体" w:hint="eastAsia"/>
          <w:b w:val="0"/>
          <w:bCs w:val="0"/>
          <w:sz w:val="32"/>
          <w:szCs w:val="32"/>
        </w:rPr>
        <w:t>第七条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规划期限</w:t>
      </w:r>
      <w:bookmarkEnd w:id="37"/>
      <w:bookmarkEnd w:id="38"/>
    </w:p>
    <w:p w14:paraId="15736983" w14:textId="77777777" w:rsidR="00513E50" w:rsidRDefault="00D133D3">
      <w:pPr>
        <w:rPr>
          <w:rFonts w:hint="eastAsia"/>
        </w:rPr>
      </w:pPr>
      <w:r>
        <w:rPr>
          <w:rFonts w:hint="eastAsia"/>
        </w:rPr>
        <w:t>本次规划期限为</w:t>
      </w:r>
      <w:r>
        <w:rPr>
          <w:rFonts w:hint="eastAsia"/>
        </w:rPr>
        <w:t>2025</w:t>
      </w:r>
      <w:r>
        <w:rPr>
          <w:rFonts w:hint="eastAsia"/>
        </w:rPr>
        <w:t>—</w:t>
      </w:r>
      <w:r>
        <w:rPr>
          <w:rFonts w:hint="eastAsia"/>
        </w:rPr>
        <w:t>2028</w:t>
      </w:r>
      <w:r>
        <w:rPr>
          <w:rFonts w:hint="eastAsia"/>
        </w:rPr>
        <w:t>年，以</w:t>
      </w:r>
      <w:r>
        <w:rPr>
          <w:rFonts w:hint="eastAsia"/>
        </w:rPr>
        <w:t>2024</w:t>
      </w:r>
      <w:r>
        <w:rPr>
          <w:rFonts w:hint="eastAsia"/>
        </w:rPr>
        <w:t>年为规划基准年。</w:t>
      </w:r>
    </w:p>
    <w:p w14:paraId="15736984" w14:textId="77777777" w:rsidR="00513E50" w:rsidRDefault="00513E50">
      <w:pPr>
        <w:rPr>
          <w:rFonts w:hint="eastAsia"/>
        </w:rPr>
        <w:sectPr w:rsidR="00513E50">
          <w:headerReference w:type="default" r:id="rId15"/>
          <w:footerReference w:type="even" r:id="rId16"/>
          <w:footerReference w:type="default" r:id="rId17"/>
          <w:pgSz w:w="11906" w:h="16838"/>
          <w:pgMar w:top="2098" w:right="1474" w:bottom="1814" w:left="1588" w:header="851" w:footer="992" w:gutter="0"/>
          <w:pgNumType w:start="1"/>
          <w:cols w:space="425"/>
          <w:docGrid w:type="linesAndChars" w:linePitch="579" w:charSpace="-842"/>
        </w:sectPr>
      </w:pPr>
    </w:p>
    <w:p w14:paraId="15736985" w14:textId="77777777" w:rsidR="00513E50" w:rsidRDefault="00D133D3">
      <w:pPr>
        <w:pStyle w:val="1"/>
        <w:spacing w:beforeLines="0" w:before="0"/>
        <w:rPr>
          <w:rFonts w:ascii="方正小标宋简体" w:eastAsia="方正小标宋简体" w:hAnsi="方正小标宋简体" w:cs="方正小标宋简体" w:hint="eastAsia"/>
          <w:b w:val="0"/>
          <w:bCs w:val="0"/>
        </w:rPr>
      </w:pPr>
      <w:bookmarkStart w:id="39" w:name="_Toc31450"/>
      <w:bookmarkStart w:id="40" w:name="_Toc16398"/>
      <w:r>
        <w:rPr>
          <w:rFonts w:ascii="方正小标宋简体" w:eastAsia="方正小标宋简体" w:hAnsi="方正小标宋简体" w:cs="方正小标宋简体" w:hint="eastAsia"/>
          <w:b w:val="0"/>
          <w:bCs w:val="0"/>
        </w:rPr>
        <w:t>第二章</w:t>
      </w: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现状分析及规划解读</w:t>
      </w:r>
      <w:bookmarkEnd w:id="39"/>
      <w:bookmarkEnd w:id="40"/>
    </w:p>
    <w:p w14:paraId="15736986" w14:textId="77777777" w:rsidR="00513E50" w:rsidRDefault="00513E50">
      <w:pPr>
        <w:rPr>
          <w:rFonts w:hint="eastAsia"/>
        </w:rPr>
      </w:pPr>
    </w:p>
    <w:p w14:paraId="15736987" w14:textId="77777777" w:rsidR="00513E50" w:rsidRDefault="00D133D3">
      <w:pPr>
        <w:pStyle w:val="2"/>
        <w:ind w:firstLineChars="200" w:firstLine="632"/>
        <w:rPr>
          <w:rFonts w:ascii="黑体" w:eastAsia="黑体" w:hAnsi="黑体" w:cs="黑体" w:hint="eastAsia"/>
          <w:b w:val="0"/>
          <w:bCs w:val="0"/>
          <w:sz w:val="32"/>
          <w:szCs w:val="32"/>
        </w:rPr>
      </w:pPr>
      <w:bookmarkStart w:id="41" w:name="_Toc8401"/>
      <w:bookmarkStart w:id="42" w:name="_Toc32234"/>
      <w:r>
        <w:rPr>
          <w:rFonts w:ascii="黑体" w:eastAsia="黑体" w:hAnsi="黑体" w:cs="黑体" w:hint="eastAsia"/>
          <w:b w:val="0"/>
          <w:bCs w:val="0"/>
          <w:sz w:val="32"/>
          <w:szCs w:val="32"/>
        </w:rPr>
        <w:t>第八条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现状基本情况分析</w:t>
      </w:r>
      <w:bookmarkEnd w:id="41"/>
      <w:bookmarkEnd w:id="42"/>
    </w:p>
    <w:p w14:paraId="15736988" w14:textId="77777777" w:rsidR="00513E50" w:rsidRDefault="00D133D3">
      <w:pPr>
        <w:rPr>
          <w:rFonts w:hint="eastAsia"/>
        </w:rPr>
      </w:pPr>
      <w:r>
        <w:rPr>
          <w:rFonts w:hint="eastAsia"/>
        </w:rPr>
        <w:t>分析历年建筑垃圾产生量数据，结合密云区近三年的建设情况，可发现以下特点：</w:t>
      </w:r>
    </w:p>
    <w:p w14:paraId="15736989" w14:textId="77777777" w:rsidR="00513E50" w:rsidRDefault="00D133D3">
      <w:pPr>
        <w:pStyle w:val="3"/>
        <w:rPr>
          <w:rFonts w:hint="eastAsia"/>
        </w:rPr>
      </w:pPr>
      <w:r>
        <w:rPr>
          <w:rFonts w:hint="eastAsia"/>
        </w:rPr>
        <w:t>（一）产生量趋势分析</w:t>
      </w:r>
    </w:p>
    <w:p w14:paraId="1573698A" w14:textId="77777777" w:rsidR="00513E50" w:rsidRDefault="00D133D3">
      <w:pPr>
        <w:rPr>
          <w:rFonts w:hint="eastAsia"/>
        </w:rPr>
      </w:pPr>
      <w:r>
        <w:rPr>
          <w:rFonts w:hint="eastAsia"/>
        </w:rPr>
        <w:t>密云区建筑垃圾产生量呈逐步增多的趋势，拆除垃圾受当年拆违腾退面积的影响表现出不确定性，施工垃圾的产生</w:t>
      </w:r>
      <w:proofErr w:type="gramStart"/>
      <w:r>
        <w:rPr>
          <w:rFonts w:hint="eastAsia"/>
        </w:rPr>
        <w:t>量整体</w:t>
      </w:r>
      <w:proofErr w:type="gramEnd"/>
      <w:r>
        <w:rPr>
          <w:rFonts w:hint="eastAsia"/>
        </w:rPr>
        <w:t>上表现出较为稳定的增长。</w:t>
      </w:r>
    </w:p>
    <w:p w14:paraId="1573698B" w14:textId="77777777" w:rsidR="00513E50" w:rsidRDefault="00D133D3">
      <w:pPr>
        <w:pStyle w:val="a4"/>
        <w:keepNext/>
        <w:rPr>
          <w:rFonts w:hint="eastAsia"/>
        </w:rPr>
      </w:pPr>
      <w:r>
        <w:rPr>
          <w:rFonts w:hint="eastAsia"/>
        </w:rPr>
        <w:t>密云区建筑垃圾产生量统计表（单位：吨）</w:t>
      </w:r>
    </w:p>
    <w:tbl>
      <w:tblPr>
        <w:tblStyle w:val="af9"/>
        <w:tblW w:w="5000" w:type="pct"/>
        <w:jc w:val="center"/>
        <w:tblCellMar>
          <w:top w:w="46" w:type="dxa"/>
          <w:bottom w:w="46" w:type="dxa"/>
        </w:tblCellMar>
        <w:tblLook w:val="04A0" w:firstRow="1" w:lastRow="0" w:firstColumn="1" w:lastColumn="0" w:noHBand="0" w:noVBand="1"/>
      </w:tblPr>
      <w:tblGrid>
        <w:gridCol w:w="865"/>
        <w:gridCol w:w="1623"/>
        <w:gridCol w:w="1270"/>
        <w:gridCol w:w="1270"/>
        <w:gridCol w:w="1270"/>
        <w:gridCol w:w="1270"/>
        <w:gridCol w:w="1267"/>
      </w:tblGrid>
      <w:tr w:rsidR="00513E50" w14:paraId="15736990" w14:textId="77777777">
        <w:trPr>
          <w:trHeight w:val="340"/>
          <w:tblHeader/>
          <w:jc w:val="center"/>
        </w:trPr>
        <w:tc>
          <w:tcPr>
            <w:tcW w:w="489" w:type="pct"/>
            <w:vMerge w:val="restart"/>
            <w:vAlign w:val="center"/>
          </w:tcPr>
          <w:p w14:paraId="1573698C" w14:textId="77777777" w:rsidR="00513E50" w:rsidRDefault="00D133D3">
            <w:pPr>
              <w:pStyle w:val="a5"/>
              <w:spacing w:line="560" w:lineRule="exact"/>
              <w:jc w:val="center"/>
              <w:rPr>
                <w:rFonts w:hint="eastAsia"/>
                <w:b/>
                <w:bCs/>
              </w:rPr>
            </w:pPr>
            <w:r>
              <w:rPr>
                <w:rFonts w:hint="eastAsia"/>
                <w:b/>
                <w:bCs/>
              </w:rPr>
              <w:t>序号</w:t>
            </w:r>
          </w:p>
        </w:tc>
        <w:tc>
          <w:tcPr>
            <w:tcW w:w="918" w:type="pct"/>
            <w:vMerge w:val="restart"/>
            <w:vAlign w:val="center"/>
          </w:tcPr>
          <w:p w14:paraId="1573698D" w14:textId="77777777" w:rsidR="00513E50" w:rsidRDefault="00D133D3">
            <w:pPr>
              <w:pStyle w:val="a5"/>
              <w:spacing w:line="560" w:lineRule="exact"/>
              <w:jc w:val="center"/>
              <w:rPr>
                <w:rFonts w:hint="eastAsia"/>
                <w:b/>
                <w:bCs/>
              </w:rPr>
            </w:pPr>
            <w:r>
              <w:rPr>
                <w:rFonts w:hint="eastAsia"/>
                <w:b/>
                <w:bCs/>
              </w:rPr>
              <w:t>建筑垃圾</w:t>
            </w:r>
          </w:p>
          <w:p w14:paraId="1573698E" w14:textId="77777777" w:rsidR="00513E50" w:rsidRDefault="00D133D3">
            <w:pPr>
              <w:pStyle w:val="a5"/>
              <w:spacing w:line="560" w:lineRule="exact"/>
              <w:jc w:val="center"/>
              <w:rPr>
                <w:rFonts w:hint="eastAsia"/>
                <w:b/>
                <w:bCs/>
              </w:rPr>
            </w:pPr>
            <w:r>
              <w:rPr>
                <w:rFonts w:hint="eastAsia"/>
                <w:b/>
                <w:bCs/>
              </w:rPr>
              <w:t>类别</w:t>
            </w:r>
          </w:p>
        </w:tc>
        <w:tc>
          <w:tcPr>
            <w:tcW w:w="3593" w:type="pct"/>
            <w:gridSpan w:val="5"/>
          </w:tcPr>
          <w:p w14:paraId="1573698F" w14:textId="77777777" w:rsidR="00513E50" w:rsidRDefault="00D133D3">
            <w:pPr>
              <w:pStyle w:val="a5"/>
              <w:spacing w:line="560" w:lineRule="exact"/>
              <w:jc w:val="center"/>
              <w:rPr>
                <w:rFonts w:hint="eastAsia"/>
                <w:b/>
                <w:bCs/>
              </w:rPr>
            </w:pPr>
            <w:r>
              <w:rPr>
                <w:rFonts w:hint="eastAsia"/>
                <w:b/>
                <w:bCs/>
              </w:rPr>
              <w:t>建筑垃圾产生量（万吨</w:t>
            </w:r>
            <w:r>
              <w:rPr>
                <w:rFonts w:hint="eastAsia"/>
                <w:b/>
                <w:bCs/>
              </w:rPr>
              <w:t>/</w:t>
            </w:r>
            <w:r>
              <w:rPr>
                <w:rFonts w:hint="eastAsia"/>
                <w:b/>
                <w:bCs/>
              </w:rPr>
              <w:t>年）</w:t>
            </w:r>
          </w:p>
        </w:tc>
      </w:tr>
      <w:tr w:rsidR="00513E50" w14:paraId="15736998" w14:textId="77777777">
        <w:trPr>
          <w:trHeight w:val="340"/>
          <w:tblHeader/>
          <w:jc w:val="center"/>
        </w:trPr>
        <w:tc>
          <w:tcPr>
            <w:tcW w:w="489" w:type="pct"/>
            <w:vMerge/>
            <w:vAlign w:val="center"/>
          </w:tcPr>
          <w:p w14:paraId="15736991" w14:textId="77777777" w:rsidR="00513E50" w:rsidRDefault="00513E50">
            <w:pPr>
              <w:pStyle w:val="a5"/>
              <w:spacing w:line="560" w:lineRule="exact"/>
              <w:jc w:val="center"/>
              <w:rPr>
                <w:rFonts w:hint="eastAsia"/>
                <w:b/>
                <w:bCs/>
              </w:rPr>
            </w:pPr>
          </w:p>
        </w:tc>
        <w:tc>
          <w:tcPr>
            <w:tcW w:w="918" w:type="pct"/>
            <w:vMerge/>
            <w:vAlign w:val="center"/>
          </w:tcPr>
          <w:p w14:paraId="15736992" w14:textId="77777777" w:rsidR="00513E50" w:rsidRDefault="00513E50">
            <w:pPr>
              <w:pStyle w:val="a5"/>
              <w:spacing w:line="560" w:lineRule="exact"/>
              <w:jc w:val="center"/>
              <w:rPr>
                <w:rFonts w:hint="eastAsia"/>
                <w:b/>
                <w:bCs/>
              </w:rPr>
            </w:pPr>
          </w:p>
        </w:tc>
        <w:tc>
          <w:tcPr>
            <w:tcW w:w="719" w:type="pct"/>
            <w:vAlign w:val="center"/>
          </w:tcPr>
          <w:p w14:paraId="15736993" w14:textId="77777777" w:rsidR="00513E50" w:rsidRDefault="00D133D3">
            <w:pPr>
              <w:pStyle w:val="a5"/>
              <w:spacing w:line="560" w:lineRule="exact"/>
              <w:jc w:val="center"/>
              <w:rPr>
                <w:rFonts w:hint="eastAsia"/>
                <w:b/>
                <w:bCs/>
              </w:rPr>
            </w:pPr>
            <w:r>
              <w:rPr>
                <w:rFonts w:hint="eastAsia"/>
                <w:b/>
                <w:bCs/>
              </w:rPr>
              <w:t>2020</w:t>
            </w:r>
            <w:r>
              <w:rPr>
                <w:rFonts w:hint="eastAsia"/>
                <w:b/>
                <w:bCs/>
              </w:rPr>
              <w:t>年</w:t>
            </w:r>
          </w:p>
        </w:tc>
        <w:tc>
          <w:tcPr>
            <w:tcW w:w="719" w:type="pct"/>
            <w:vAlign w:val="center"/>
          </w:tcPr>
          <w:p w14:paraId="15736994" w14:textId="77777777" w:rsidR="00513E50" w:rsidRDefault="00D133D3">
            <w:pPr>
              <w:pStyle w:val="a5"/>
              <w:spacing w:line="560" w:lineRule="exact"/>
              <w:jc w:val="center"/>
              <w:rPr>
                <w:rFonts w:hint="eastAsia"/>
                <w:b/>
                <w:bCs/>
              </w:rPr>
            </w:pPr>
            <w:r>
              <w:rPr>
                <w:rFonts w:hint="eastAsia"/>
                <w:b/>
                <w:bCs/>
              </w:rPr>
              <w:t>2021</w:t>
            </w:r>
            <w:r>
              <w:rPr>
                <w:rFonts w:hint="eastAsia"/>
                <w:b/>
                <w:bCs/>
              </w:rPr>
              <w:t>年</w:t>
            </w:r>
          </w:p>
        </w:tc>
        <w:tc>
          <w:tcPr>
            <w:tcW w:w="719" w:type="pct"/>
          </w:tcPr>
          <w:p w14:paraId="15736995" w14:textId="77777777" w:rsidR="00513E50" w:rsidRDefault="00D133D3">
            <w:pPr>
              <w:pStyle w:val="a5"/>
              <w:spacing w:line="560" w:lineRule="exact"/>
              <w:jc w:val="center"/>
              <w:rPr>
                <w:rFonts w:hint="eastAsia"/>
                <w:b/>
                <w:bCs/>
              </w:rPr>
            </w:pPr>
            <w:r>
              <w:rPr>
                <w:rFonts w:hint="eastAsia"/>
                <w:b/>
                <w:bCs/>
              </w:rPr>
              <w:t>2022</w:t>
            </w:r>
            <w:r>
              <w:rPr>
                <w:rFonts w:hint="eastAsia"/>
                <w:b/>
                <w:bCs/>
              </w:rPr>
              <w:t>年</w:t>
            </w:r>
          </w:p>
        </w:tc>
        <w:tc>
          <w:tcPr>
            <w:tcW w:w="719" w:type="pct"/>
          </w:tcPr>
          <w:p w14:paraId="15736996" w14:textId="77777777" w:rsidR="00513E50" w:rsidRDefault="00D133D3">
            <w:pPr>
              <w:pStyle w:val="a5"/>
              <w:spacing w:line="560" w:lineRule="exact"/>
              <w:jc w:val="center"/>
              <w:rPr>
                <w:rFonts w:hint="eastAsia"/>
                <w:b/>
                <w:bCs/>
              </w:rPr>
            </w:pPr>
            <w:r>
              <w:rPr>
                <w:rFonts w:hint="eastAsia"/>
                <w:b/>
                <w:bCs/>
              </w:rPr>
              <w:t>2023</w:t>
            </w:r>
            <w:r>
              <w:rPr>
                <w:rFonts w:hint="eastAsia"/>
                <w:b/>
                <w:bCs/>
              </w:rPr>
              <w:t>年</w:t>
            </w:r>
          </w:p>
        </w:tc>
        <w:tc>
          <w:tcPr>
            <w:tcW w:w="719" w:type="pct"/>
            <w:vAlign w:val="center"/>
          </w:tcPr>
          <w:p w14:paraId="15736997" w14:textId="77777777" w:rsidR="00513E50" w:rsidRDefault="00D133D3">
            <w:pPr>
              <w:pStyle w:val="a5"/>
              <w:spacing w:line="560" w:lineRule="exact"/>
              <w:jc w:val="center"/>
              <w:rPr>
                <w:rFonts w:hint="eastAsia"/>
                <w:b/>
                <w:bCs/>
              </w:rPr>
            </w:pPr>
            <w:r>
              <w:rPr>
                <w:rFonts w:hint="eastAsia"/>
                <w:b/>
                <w:bCs/>
              </w:rPr>
              <w:t>2024</w:t>
            </w:r>
            <w:r>
              <w:rPr>
                <w:rFonts w:hint="eastAsia"/>
                <w:b/>
                <w:bCs/>
              </w:rPr>
              <w:t>年</w:t>
            </w:r>
          </w:p>
        </w:tc>
      </w:tr>
      <w:tr w:rsidR="00513E50" w14:paraId="157369A1" w14:textId="77777777">
        <w:trPr>
          <w:trHeight w:val="340"/>
          <w:jc w:val="center"/>
        </w:trPr>
        <w:tc>
          <w:tcPr>
            <w:tcW w:w="489" w:type="pct"/>
            <w:vAlign w:val="center"/>
          </w:tcPr>
          <w:p w14:paraId="15736999" w14:textId="77777777" w:rsidR="00513E50" w:rsidRDefault="00D133D3">
            <w:pPr>
              <w:pStyle w:val="a5"/>
              <w:spacing w:line="560" w:lineRule="exact"/>
              <w:jc w:val="center"/>
              <w:rPr>
                <w:rFonts w:hint="eastAsia"/>
                <w:sz w:val="28"/>
                <w:szCs w:val="28"/>
              </w:rPr>
            </w:pPr>
            <w:r>
              <w:rPr>
                <w:rFonts w:hint="eastAsia"/>
                <w:sz w:val="28"/>
                <w:szCs w:val="28"/>
              </w:rPr>
              <w:t>1</w:t>
            </w:r>
          </w:p>
        </w:tc>
        <w:tc>
          <w:tcPr>
            <w:tcW w:w="918" w:type="pct"/>
            <w:vAlign w:val="center"/>
          </w:tcPr>
          <w:p w14:paraId="1573699A" w14:textId="77777777" w:rsidR="00513E50" w:rsidRDefault="00D133D3">
            <w:pPr>
              <w:pStyle w:val="a5"/>
              <w:spacing w:line="560" w:lineRule="exact"/>
              <w:jc w:val="center"/>
              <w:rPr>
                <w:rFonts w:hint="eastAsia"/>
                <w:sz w:val="28"/>
                <w:szCs w:val="28"/>
              </w:rPr>
            </w:pPr>
            <w:r>
              <w:rPr>
                <w:rFonts w:hint="eastAsia"/>
                <w:sz w:val="28"/>
                <w:szCs w:val="28"/>
              </w:rPr>
              <w:t>工程渣土、</w:t>
            </w:r>
          </w:p>
          <w:p w14:paraId="1573699B" w14:textId="77777777" w:rsidR="00513E50" w:rsidRDefault="00D133D3">
            <w:pPr>
              <w:pStyle w:val="a5"/>
              <w:spacing w:line="560" w:lineRule="exact"/>
              <w:jc w:val="center"/>
              <w:rPr>
                <w:rFonts w:hint="eastAsia"/>
                <w:sz w:val="28"/>
                <w:szCs w:val="28"/>
              </w:rPr>
            </w:pPr>
            <w:r>
              <w:rPr>
                <w:rFonts w:hint="eastAsia"/>
                <w:sz w:val="28"/>
                <w:szCs w:val="28"/>
              </w:rPr>
              <w:t>工程泥浆</w:t>
            </w:r>
          </w:p>
        </w:tc>
        <w:tc>
          <w:tcPr>
            <w:tcW w:w="719" w:type="pct"/>
            <w:vAlign w:val="center"/>
          </w:tcPr>
          <w:p w14:paraId="1573699C" w14:textId="77777777" w:rsidR="00513E50" w:rsidRDefault="00D133D3">
            <w:pPr>
              <w:pStyle w:val="a5"/>
              <w:spacing w:line="560" w:lineRule="exact"/>
              <w:jc w:val="center"/>
              <w:rPr>
                <w:rFonts w:hint="eastAsia"/>
                <w:sz w:val="28"/>
                <w:szCs w:val="28"/>
              </w:rPr>
            </w:pPr>
            <w:r>
              <w:rPr>
                <w:sz w:val="28"/>
                <w:szCs w:val="28"/>
              </w:rPr>
              <w:t xml:space="preserve">44.37 </w:t>
            </w:r>
          </w:p>
        </w:tc>
        <w:tc>
          <w:tcPr>
            <w:tcW w:w="719" w:type="pct"/>
            <w:vAlign w:val="center"/>
          </w:tcPr>
          <w:p w14:paraId="1573699D" w14:textId="77777777" w:rsidR="00513E50" w:rsidRDefault="00D133D3">
            <w:pPr>
              <w:pStyle w:val="a5"/>
              <w:spacing w:line="560" w:lineRule="exact"/>
              <w:jc w:val="center"/>
              <w:rPr>
                <w:rFonts w:hint="eastAsia"/>
                <w:sz w:val="28"/>
                <w:szCs w:val="28"/>
              </w:rPr>
            </w:pPr>
            <w:r>
              <w:rPr>
                <w:sz w:val="28"/>
                <w:szCs w:val="28"/>
              </w:rPr>
              <w:t xml:space="preserve">55.48 </w:t>
            </w:r>
          </w:p>
        </w:tc>
        <w:tc>
          <w:tcPr>
            <w:tcW w:w="719" w:type="pct"/>
            <w:vAlign w:val="center"/>
          </w:tcPr>
          <w:p w14:paraId="1573699E" w14:textId="77777777" w:rsidR="00513E50" w:rsidRDefault="00D133D3">
            <w:pPr>
              <w:pStyle w:val="a5"/>
              <w:spacing w:line="560" w:lineRule="exact"/>
              <w:jc w:val="center"/>
              <w:rPr>
                <w:rFonts w:hint="eastAsia"/>
                <w:sz w:val="28"/>
                <w:szCs w:val="28"/>
              </w:rPr>
            </w:pPr>
            <w:r>
              <w:rPr>
                <w:sz w:val="28"/>
                <w:szCs w:val="28"/>
              </w:rPr>
              <w:t xml:space="preserve">28.09 </w:t>
            </w:r>
          </w:p>
        </w:tc>
        <w:tc>
          <w:tcPr>
            <w:tcW w:w="719" w:type="pct"/>
            <w:vAlign w:val="center"/>
          </w:tcPr>
          <w:p w14:paraId="1573699F" w14:textId="77777777" w:rsidR="00513E50" w:rsidRDefault="00D133D3">
            <w:pPr>
              <w:pStyle w:val="a5"/>
              <w:spacing w:line="560" w:lineRule="exact"/>
              <w:jc w:val="center"/>
              <w:rPr>
                <w:rFonts w:hint="eastAsia"/>
                <w:sz w:val="28"/>
                <w:szCs w:val="28"/>
              </w:rPr>
            </w:pPr>
            <w:r>
              <w:rPr>
                <w:sz w:val="28"/>
                <w:szCs w:val="28"/>
              </w:rPr>
              <w:t xml:space="preserve">1.12 </w:t>
            </w:r>
          </w:p>
        </w:tc>
        <w:tc>
          <w:tcPr>
            <w:tcW w:w="719" w:type="pct"/>
            <w:vAlign w:val="center"/>
          </w:tcPr>
          <w:p w14:paraId="157369A0" w14:textId="77777777" w:rsidR="00513E50" w:rsidRDefault="00D133D3">
            <w:pPr>
              <w:pStyle w:val="a5"/>
              <w:spacing w:line="560" w:lineRule="exact"/>
              <w:jc w:val="center"/>
              <w:rPr>
                <w:rFonts w:hint="eastAsia"/>
                <w:sz w:val="28"/>
                <w:szCs w:val="28"/>
              </w:rPr>
            </w:pPr>
            <w:r>
              <w:rPr>
                <w:sz w:val="28"/>
                <w:szCs w:val="28"/>
              </w:rPr>
              <w:t xml:space="preserve">45.25 </w:t>
            </w:r>
          </w:p>
        </w:tc>
      </w:tr>
      <w:tr w:rsidR="00513E50" w14:paraId="157369A9" w14:textId="77777777">
        <w:trPr>
          <w:trHeight w:val="340"/>
          <w:jc w:val="center"/>
        </w:trPr>
        <w:tc>
          <w:tcPr>
            <w:tcW w:w="489" w:type="pct"/>
            <w:vAlign w:val="center"/>
          </w:tcPr>
          <w:p w14:paraId="157369A2" w14:textId="77777777" w:rsidR="00513E50" w:rsidRDefault="00D133D3">
            <w:pPr>
              <w:pStyle w:val="a5"/>
              <w:spacing w:line="560" w:lineRule="exact"/>
              <w:jc w:val="center"/>
              <w:rPr>
                <w:rFonts w:hint="eastAsia"/>
                <w:sz w:val="28"/>
                <w:szCs w:val="28"/>
              </w:rPr>
            </w:pPr>
            <w:r>
              <w:rPr>
                <w:rFonts w:hint="eastAsia"/>
                <w:sz w:val="28"/>
                <w:szCs w:val="28"/>
              </w:rPr>
              <w:t>2</w:t>
            </w:r>
          </w:p>
        </w:tc>
        <w:tc>
          <w:tcPr>
            <w:tcW w:w="918" w:type="pct"/>
            <w:vAlign w:val="center"/>
          </w:tcPr>
          <w:p w14:paraId="157369A3" w14:textId="77777777" w:rsidR="00513E50" w:rsidRDefault="00D133D3">
            <w:pPr>
              <w:pStyle w:val="a5"/>
              <w:spacing w:line="560" w:lineRule="exact"/>
              <w:jc w:val="center"/>
              <w:rPr>
                <w:rFonts w:hint="eastAsia"/>
                <w:sz w:val="28"/>
                <w:szCs w:val="28"/>
              </w:rPr>
            </w:pPr>
            <w:r>
              <w:rPr>
                <w:rFonts w:hint="eastAsia"/>
                <w:sz w:val="28"/>
                <w:szCs w:val="28"/>
              </w:rPr>
              <w:t>拆除垃圾</w:t>
            </w:r>
          </w:p>
        </w:tc>
        <w:tc>
          <w:tcPr>
            <w:tcW w:w="719" w:type="pct"/>
            <w:vAlign w:val="center"/>
          </w:tcPr>
          <w:p w14:paraId="157369A4" w14:textId="77777777" w:rsidR="00513E50" w:rsidRDefault="00D133D3">
            <w:pPr>
              <w:pStyle w:val="a5"/>
              <w:spacing w:line="560" w:lineRule="exact"/>
              <w:jc w:val="center"/>
              <w:rPr>
                <w:rFonts w:hint="eastAsia"/>
                <w:sz w:val="28"/>
                <w:szCs w:val="28"/>
              </w:rPr>
            </w:pPr>
            <w:r>
              <w:rPr>
                <w:sz w:val="28"/>
                <w:szCs w:val="28"/>
              </w:rPr>
              <w:t xml:space="preserve">8.37 </w:t>
            </w:r>
          </w:p>
        </w:tc>
        <w:tc>
          <w:tcPr>
            <w:tcW w:w="719" w:type="pct"/>
            <w:vAlign w:val="center"/>
          </w:tcPr>
          <w:p w14:paraId="157369A5" w14:textId="77777777" w:rsidR="00513E50" w:rsidRDefault="00D133D3">
            <w:pPr>
              <w:pStyle w:val="a5"/>
              <w:spacing w:line="560" w:lineRule="exact"/>
              <w:jc w:val="center"/>
              <w:rPr>
                <w:rFonts w:hint="eastAsia"/>
                <w:sz w:val="28"/>
                <w:szCs w:val="28"/>
              </w:rPr>
            </w:pPr>
            <w:r>
              <w:rPr>
                <w:sz w:val="28"/>
                <w:szCs w:val="28"/>
              </w:rPr>
              <w:t xml:space="preserve">54.22 </w:t>
            </w:r>
          </w:p>
        </w:tc>
        <w:tc>
          <w:tcPr>
            <w:tcW w:w="719" w:type="pct"/>
            <w:vAlign w:val="center"/>
          </w:tcPr>
          <w:p w14:paraId="157369A6" w14:textId="77777777" w:rsidR="00513E50" w:rsidRDefault="00D133D3">
            <w:pPr>
              <w:pStyle w:val="a5"/>
              <w:spacing w:line="560" w:lineRule="exact"/>
              <w:jc w:val="center"/>
              <w:rPr>
                <w:rFonts w:hint="eastAsia"/>
                <w:sz w:val="28"/>
                <w:szCs w:val="28"/>
              </w:rPr>
            </w:pPr>
            <w:r>
              <w:rPr>
                <w:sz w:val="28"/>
                <w:szCs w:val="28"/>
              </w:rPr>
              <w:t xml:space="preserve">5.42 </w:t>
            </w:r>
          </w:p>
        </w:tc>
        <w:tc>
          <w:tcPr>
            <w:tcW w:w="719" w:type="pct"/>
            <w:vAlign w:val="center"/>
          </w:tcPr>
          <w:p w14:paraId="157369A7" w14:textId="77777777" w:rsidR="00513E50" w:rsidRDefault="00D133D3">
            <w:pPr>
              <w:pStyle w:val="a5"/>
              <w:spacing w:line="560" w:lineRule="exact"/>
              <w:jc w:val="center"/>
              <w:rPr>
                <w:rFonts w:hint="eastAsia"/>
                <w:sz w:val="28"/>
                <w:szCs w:val="28"/>
              </w:rPr>
            </w:pPr>
            <w:r>
              <w:rPr>
                <w:sz w:val="28"/>
                <w:szCs w:val="28"/>
              </w:rPr>
              <w:t xml:space="preserve">2.65 </w:t>
            </w:r>
          </w:p>
        </w:tc>
        <w:tc>
          <w:tcPr>
            <w:tcW w:w="719" w:type="pct"/>
            <w:vAlign w:val="center"/>
          </w:tcPr>
          <w:p w14:paraId="157369A8" w14:textId="77777777" w:rsidR="00513E50" w:rsidRDefault="00D133D3">
            <w:pPr>
              <w:pStyle w:val="a5"/>
              <w:spacing w:line="560" w:lineRule="exact"/>
              <w:jc w:val="center"/>
              <w:rPr>
                <w:rFonts w:hint="eastAsia"/>
                <w:sz w:val="28"/>
                <w:szCs w:val="28"/>
              </w:rPr>
            </w:pPr>
            <w:r>
              <w:rPr>
                <w:sz w:val="28"/>
                <w:szCs w:val="28"/>
              </w:rPr>
              <w:t xml:space="preserve">67.81 </w:t>
            </w:r>
          </w:p>
        </w:tc>
      </w:tr>
      <w:tr w:rsidR="00513E50" w14:paraId="157369B1" w14:textId="77777777">
        <w:trPr>
          <w:trHeight w:val="340"/>
          <w:jc w:val="center"/>
        </w:trPr>
        <w:tc>
          <w:tcPr>
            <w:tcW w:w="489" w:type="pct"/>
            <w:vAlign w:val="center"/>
          </w:tcPr>
          <w:p w14:paraId="157369AA" w14:textId="77777777" w:rsidR="00513E50" w:rsidRDefault="00D133D3">
            <w:pPr>
              <w:pStyle w:val="a5"/>
              <w:spacing w:line="560" w:lineRule="exact"/>
              <w:jc w:val="center"/>
              <w:rPr>
                <w:rFonts w:hint="eastAsia"/>
                <w:sz w:val="28"/>
                <w:szCs w:val="28"/>
              </w:rPr>
            </w:pPr>
            <w:r>
              <w:rPr>
                <w:rFonts w:hint="eastAsia"/>
                <w:sz w:val="28"/>
                <w:szCs w:val="28"/>
              </w:rPr>
              <w:t>3</w:t>
            </w:r>
          </w:p>
        </w:tc>
        <w:tc>
          <w:tcPr>
            <w:tcW w:w="918" w:type="pct"/>
            <w:vAlign w:val="center"/>
          </w:tcPr>
          <w:p w14:paraId="157369AB" w14:textId="77777777" w:rsidR="00513E50" w:rsidRDefault="00D133D3">
            <w:pPr>
              <w:pStyle w:val="a5"/>
              <w:spacing w:line="560" w:lineRule="exact"/>
              <w:jc w:val="center"/>
              <w:rPr>
                <w:rFonts w:hint="eastAsia"/>
                <w:sz w:val="28"/>
                <w:szCs w:val="28"/>
              </w:rPr>
            </w:pPr>
            <w:r>
              <w:rPr>
                <w:rFonts w:hint="eastAsia"/>
                <w:sz w:val="28"/>
                <w:szCs w:val="28"/>
              </w:rPr>
              <w:t>工程垃圾</w:t>
            </w:r>
          </w:p>
        </w:tc>
        <w:tc>
          <w:tcPr>
            <w:tcW w:w="719" w:type="pct"/>
            <w:vAlign w:val="center"/>
          </w:tcPr>
          <w:p w14:paraId="157369AC" w14:textId="77777777" w:rsidR="00513E50" w:rsidRDefault="00D133D3">
            <w:pPr>
              <w:pStyle w:val="a5"/>
              <w:spacing w:line="560" w:lineRule="exact"/>
              <w:jc w:val="center"/>
              <w:rPr>
                <w:rFonts w:hint="eastAsia"/>
                <w:sz w:val="28"/>
                <w:szCs w:val="28"/>
              </w:rPr>
            </w:pPr>
            <w:r>
              <w:rPr>
                <w:rFonts w:hint="eastAsia"/>
                <w:sz w:val="28"/>
                <w:szCs w:val="28"/>
              </w:rPr>
              <w:t xml:space="preserve">22.34 </w:t>
            </w:r>
          </w:p>
        </w:tc>
        <w:tc>
          <w:tcPr>
            <w:tcW w:w="719" w:type="pct"/>
            <w:vAlign w:val="center"/>
          </w:tcPr>
          <w:p w14:paraId="157369AD" w14:textId="77777777" w:rsidR="00513E50" w:rsidRDefault="00D133D3">
            <w:pPr>
              <w:pStyle w:val="a5"/>
              <w:spacing w:line="560" w:lineRule="exact"/>
              <w:jc w:val="center"/>
              <w:rPr>
                <w:rFonts w:hint="eastAsia"/>
                <w:sz w:val="28"/>
                <w:szCs w:val="28"/>
              </w:rPr>
            </w:pPr>
            <w:r>
              <w:rPr>
                <w:rFonts w:hint="eastAsia"/>
                <w:sz w:val="28"/>
                <w:szCs w:val="28"/>
              </w:rPr>
              <w:t xml:space="preserve">27.21 </w:t>
            </w:r>
          </w:p>
        </w:tc>
        <w:tc>
          <w:tcPr>
            <w:tcW w:w="719" w:type="pct"/>
            <w:vAlign w:val="center"/>
          </w:tcPr>
          <w:p w14:paraId="157369AE" w14:textId="77777777" w:rsidR="00513E50" w:rsidRDefault="00D133D3">
            <w:pPr>
              <w:pStyle w:val="a5"/>
              <w:spacing w:line="560" w:lineRule="exact"/>
              <w:jc w:val="center"/>
              <w:rPr>
                <w:rFonts w:hint="eastAsia"/>
                <w:sz w:val="28"/>
                <w:szCs w:val="28"/>
              </w:rPr>
            </w:pPr>
            <w:r>
              <w:rPr>
                <w:rFonts w:hint="eastAsia"/>
                <w:sz w:val="28"/>
                <w:szCs w:val="28"/>
              </w:rPr>
              <w:t xml:space="preserve">32.09 </w:t>
            </w:r>
          </w:p>
        </w:tc>
        <w:tc>
          <w:tcPr>
            <w:tcW w:w="719" w:type="pct"/>
            <w:vAlign w:val="center"/>
          </w:tcPr>
          <w:p w14:paraId="157369AF" w14:textId="77777777" w:rsidR="00513E50" w:rsidRDefault="00D133D3">
            <w:pPr>
              <w:pStyle w:val="a5"/>
              <w:spacing w:line="560" w:lineRule="exact"/>
              <w:jc w:val="center"/>
              <w:rPr>
                <w:rFonts w:hint="eastAsia"/>
                <w:sz w:val="28"/>
                <w:szCs w:val="28"/>
              </w:rPr>
            </w:pPr>
            <w:r>
              <w:rPr>
                <w:rFonts w:hint="eastAsia"/>
                <w:sz w:val="28"/>
                <w:szCs w:val="28"/>
              </w:rPr>
              <w:t xml:space="preserve">52.51 </w:t>
            </w:r>
          </w:p>
        </w:tc>
        <w:tc>
          <w:tcPr>
            <w:tcW w:w="719" w:type="pct"/>
            <w:vAlign w:val="center"/>
          </w:tcPr>
          <w:p w14:paraId="157369B0" w14:textId="77777777" w:rsidR="00513E50" w:rsidRDefault="00D133D3">
            <w:pPr>
              <w:pStyle w:val="a5"/>
              <w:spacing w:line="560" w:lineRule="exact"/>
              <w:jc w:val="center"/>
              <w:rPr>
                <w:rFonts w:hint="eastAsia"/>
                <w:sz w:val="28"/>
                <w:szCs w:val="28"/>
              </w:rPr>
            </w:pPr>
            <w:r>
              <w:rPr>
                <w:rFonts w:hint="eastAsia"/>
                <w:sz w:val="28"/>
                <w:szCs w:val="28"/>
              </w:rPr>
              <w:t xml:space="preserve">67.07 </w:t>
            </w:r>
          </w:p>
        </w:tc>
      </w:tr>
      <w:tr w:rsidR="00513E50" w14:paraId="157369B9" w14:textId="77777777">
        <w:trPr>
          <w:trHeight w:val="340"/>
          <w:jc w:val="center"/>
        </w:trPr>
        <w:tc>
          <w:tcPr>
            <w:tcW w:w="489" w:type="pct"/>
            <w:vAlign w:val="center"/>
          </w:tcPr>
          <w:p w14:paraId="157369B2" w14:textId="77777777" w:rsidR="00513E50" w:rsidRDefault="00D133D3">
            <w:pPr>
              <w:pStyle w:val="a5"/>
              <w:spacing w:line="560" w:lineRule="exact"/>
              <w:jc w:val="center"/>
              <w:rPr>
                <w:rFonts w:hint="eastAsia"/>
                <w:sz w:val="28"/>
                <w:szCs w:val="28"/>
              </w:rPr>
            </w:pPr>
            <w:r>
              <w:rPr>
                <w:rFonts w:hint="eastAsia"/>
                <w:sz w:val="28"/>
                <w:szCs w:val="28"/>
              </w:rPr>
              <w:t>4</w:t>
            </w:r>
          </w:p>
        </w:tc>
        <w:tc>
          <w:tcPr>
            <w:tcW w:w="918" w:type="pct"/>
            <w:vAlign w:val="center"/>
          </w:tcPr>
          <w:p w14:paraId="157369B3" w14:textId="77777777" w:rsidR="00513E50" w:rsidRDefault="00D133D3">
            <w:pPr>
              <w:pStyle w:val="a5"/>
              <w:spacing w:line="560" w:lineRule="exact"/>
              <w:jc w:val="center"/>
              <w:rPr>
                <w:rFonts w:hint="eastAsia"/>
                <w:sz w:val="28"/>
                <w:szCs w:val="28"/>
              </w:rPr>
            </w:pPr>
            <w:r>
              <w:rPr>
                <w:rFonts w:hint="eastAsia"/>
                <w:sz w:val="28"/>
                <w:szCs w:val="28"/>
              </w:rPr>
              <w:t>装修垃圾</w:t>
            </w:r>
          </w:p>
        </w:tc>
        <w:tc>
          <w:tcPr>
            <w:tcW w:w="719" w:type="pct"/>
            <w:vAlign w:val="center"/>
          </w:tcPr>
          <w:p w14:paraId="157369B4" w14:textId="77777777" w:rsidR="00513E50" w:rsidRDefault="00D133D3">
            <w:pPr>
              <w:pStyle w:val="a5"/>
              <w:spacing w:line="560" w:lineRule="exact"/>
              <w:jc w:val="center"/>
              <w:rPr>
                <w:rFonts w:hint="eastAsia"/>
                <w:sz w:val="28"/>
                <w:szCs w:val="28"/>
              </w:rPr>
            </w:pPr>
            <w:r>
              <w:rPr>
                <w:rFonts w:hint="eastAsia"/>
                <w:sz w:val="28"/>
                <w:szCs w:val="28"/>
              </w:rPr>
              <w:t xml:space="preserve">0.03 </w:t>
            </w:r>
          </w:p>
        </w:tc>
        <w:tc>
          <w:tcPr>
            <w:tcW w:w="719" w:type="pct"/>
            <w:vAlign w:val="center"/>
          </w:tcPr>
          <w:p w14:paraId="157369B5" w14:textId="77777777" w:rsidR="00513E50" w:rsidRDefault="00D133D3">
            <w:pPr>
              <w:pStyle w:val="a5"/>
              <w:spacing w:line="560" w:lineRule="exact"/>
              <w:jc w:val="center"/>
              <w:rPr>
                <w:rFonts w:hint="eastAsia"/>
                <w:sz w:val="28"/>
                <w:szCs w:val="28"/>
              </w:rPr>
            </w:pPr>
            <w:r>
              <w:rPr>
                <w:rFonts w:hint="eastAsia"/>
                <w:sz w:val="28"/>
                <w:szCs w:val="28"/>
              </w:rPr>
              <w:t xml:space="preserve">0.21 </w:t>
            </w:r>
          </w:p>
        </w:tc>
        <w:tc>
          <w:tcPr>
            <w:tcW w:w="719" w:type="pct"/>
            <w:vAlign w:val="center"/>
          </w:tcPr>
          <w:p w14:paraId="157369B6" w14:textId="77777777" w:rsidR="00513E50" w:rsidRDefault="00D133D3">
            <w:pPr>
              <w:pStyle w:val="a5"/>
              <w:spacing w:line="560" w:lineRule="exact"/>
              <w:jc w:val="center"/>
              <w:rPr>
                <w:rFonts w:hint="eastAsia"/>
                <w:sz w:val="28"/>
                <w:szCs w:val="28"/>
              </w:rPr>
            </w:pPr>
            <w:r>
              <w:rPr>
                <w:rFonts w:hint="eastAsia"/>
                <w:sz w:val="28"/>
                <w:szCs w:val="28"/>
              </w:rPr>
              <w:t xml:space="preserve">0.06 </w:t>
            </w:r>
          </w:p>
        </w:tc>
        <w:tc>
          <w:tcPr>
            <w:tcW w:w="719" w:type="pct"/>
            <w:vAlign w:val="center"/>
          </w:tcPr>
          <w:p w14:paraId="157369B7" w14:textId="77777777" w:rsidR="00513E50" w:rsidRDefault="00D133D3">
            <w:pPr>
              <w:pStyle w:val="a5"/>
              <w:spacing w:line="560" w:lineRule="exact"/>
              <w:jc w:val="center"/>
              <w:rPr>
                <w:rFonts w:hint="eastAsia"/>
                <w:sz w:val="28"/>
                <w:szCs w:val="28"/>
              </w:rPr>
            </w:pPr>
            <w:r>
              <w:rPr>
                <w:rFonts w:hint="eastAsia"/>
                <w:sz w:val="28"/>
                <w:szCs w:val="28"/>
              </w:rPr>
              <w:t xml:space="preserve">0.01 </w:t>
            </w:r>
          </w:p>
        </w:tc>
        <w:tc>
          <w:tcPr>
            <w:tcW w:w="719" w:type="pct"/>
            <w:vAlign w:val="center"/>
          </w:tcPr>
          <w:p w14:paraId="157369B8" w14:textId="77777777" w:rsidR="00513E50" w:rsidRDefault="00D133D3">
            <w:pPr>
              <w:pStyle w:val="a5"/>
              <w:spacing w:line="560" w:lineRule="exact"/>
              <w:jc w:val="center"/>
              <w:rPr>
                <w:rFonts w:hint="eastAsia"/>
                <w:sz w:val="28"/>
                <w:szCs w:val="28"/>
              </w:rPr>
            </w:pPr>
            <w:r>
              <w:rPr>
                <w:rFonts w:hint="eastAsia"/>
                <w:sz w:val="28"/>
                <w:szCs w:val="28"/>
              </w:rPr>
              <w:t xml:space="preserve">0.11 </w:t>
            </w:r>
          </w:p>
        </w:tc>
      </w:tr>
      <w:tr w:rsidR="00513E50" w14:paraId="157369C0" w14:textId="77777777">
        <w:trPr>
          <w:trHeight w:val="340"/>
          <w:jc w:val="center"/>
        </w:trPr>
        <w:tc>
          <w:tcPr>
            <w:tcW w:w="1407" w:type="pct"/>
            <w:gridSpan w:val="2"/>
            <w:vAlign w:val="center"/>
          </w:tcPr>
          <w:p w14:paraId="157369BA" w14:textId="77777777" w:rsidR="00513E50" w:rsidRDefault="00D133D3">
            <w:pPr>
              <w:pStyle w:val="a5"/>
              <w:spacing w:line="560" w:lineRule="exact"/>
              <w:jc w:val="center"/>
              <w:rPr>
                <w:rFonts w:hint="eastAsia"/>
                <w:sz w:val="28"/>
                <w:szCs w:val="28"/>
              </w:rPr>
            </w:pPr>
            <w:r>
              <w:rPr>
                <w:rFonts w:hint="eastAsia"/>
                <w:sz w:val="28"/>
                <w:szCs w:val="28"/>
              </w:rPr>
              <w:t>合计</w:t>
            </w:r>
          </w:p>
        </w:tc>
        <w:tc>
          <w:tcPr>
            <w:tcW w:w="719" w:type="pct"/>
            <w:vAlign w:val="center"/>
          </w:tcPr>
          <w:p w14:paraId="157369BB" w14:textId="77777777" w:rsidR="00513E50" w:rsidRDefault="00D133D3">
            <w:pPr>
              <w:pStyle w:val="a5"/>
              <w:spacing w:line="560" w:lineRule="exact"/>
              <w:jc w:val="center"/>
              <w:rPr>
                <w:rFonts w:hint="eastAsia"/>
                <w:sz w:val="28"/>
                <w:szCs w:val="28"/>
              </w:rPr>
            </w:pPr>
            <w:r>
              <w:rPr>
                <w:sz w:val="28"/>
                <w:szCs w:val="28"/>
              </w:rPr>
              <w:t xml:space="preserve">75.11 </w:t>
            </w:r>
          </w:p>
        </w:tc>
        <w:tc>
          <w:tcPr>
            <w:tcW w:w="719" w:type="pct"/>
            <w:vAlign w:val="center"/>
          </w:tcPr>
          <w:p w14:paraId="157369BC" w14:textId="77777777" w:rsidR="00513E50" w:rsidRDefault="00D133D3">
            <w:pPr>
              <w:pStyle w:val="a5"/>
              <w:spacing w:line="560" w:lineRule="exact"/>
              <w:jc w:val="center"/>
              <w:rPr>
                <w:rFonts w:hint="eastAsia"/>
                <w:sz w:val="28"/>
                <w:szCs w:val="28"/>
              </w:rPr>
            </w:pPr>
            <w:r>
              <w:rPr>
                <w:sz w:val="28"/>
                <w:szCs w:val="28"/>
              </w:rPr>
              <w:t xml:space="preserve">137.12 </w:t>
            </w:r>
          </w:p>
        </w:tc>
        <w:tc>
          <w:tcPr>
            <w:tcW w:w="719" w:type="pct"/>
            <w:vAlign w:val="center"/>
          </w:tcPr>
          <w:p w14:paraId="157369BD" w14:textId="77777777" w:rsidR="00513E50" w:rsidRDefault="00D133D3">
            <w:pPr>
              <w:pStyle w:val="a5"/>
              <w:spacing w:line="560" w:lineRule="exact"/>
              <w:jc w:val="center"/>
              <w:rPr>
                <w:rFonts w:hint="eastAsia"/>
                <w:sz w:val="28"/>
                <w:szCs w:val="28"/>
              </w:rPr>
            </w:pPr>
            <w:r>
              <w:rPr>
                <w:sz w:val="28"/>
                <w:szCs w:val="28"/>
              </w:rPr>
              <w:t xml:space="preserve">65.65 </w:t>
            </w:r>
          </w:p>
        </w:tc>
        <w:tc>
          <w:tcPr>
            <w:tcW w:w="719" w:type="pct"/>
            <w:vAlign w:val="center"/>
          </w:tcPr>
          <w:p w14:paraId="157369BE" w14:textId="77777777" w:rsidR="00513E50" w:rsidRDefault="00D133D3">
            <w:pPr>
              <w:pStyle w:val="a5"/>
              <w:spacing w:line="560" w:lineRule="exact"/>
              <w:jc w:val="center"/>
              <w:rPr>
                <w:rFonts w:hint="eastAsia"/>
                <w:sz w:val="28"/>
                <w:szCs w:val="28"/>
              </w:rPr>
            </w:pPr>
            <w:r>
              <w:rPr>
                <w:rFonts w:hint="eastAsia"/>
                <w:sz w:val="28"/>
                <w:szCs w:val="28"/>
              </w:rPr>
              <w:t xml:space="preserve">56.30 </w:t>
            </w:r>
          </w:p>
        </w:tc>
        <w:tc>
          <w:tcPr>
            <w:tcW w:w="719" w:type="pct"/>
            <w:vAlign w:val="center"/>
          </w:tcPr>
          <w:p w14:paraId="157369BF" w14:textId="77777777" w:rsidR="00513E50" w:rsidRDefault="00D133D3">
            <w:pPr>
              <w:pStyle w:val="a5"/>
              <w:spacing w:line="560" w:lineRule="exact"/>
              <w:jc w:val="center"/>
              <w:rPr>
                <w:rFonts w:hint="eastAsia"/>
                <w:sz w:val="28"/>
                <w:szCs w:val="28"/>
              </w:rPr>
            </w:pPr>
            <w:r>
              <w:rPr>
                <w:rFonts w:hint="eastAsia"/>
                <w:sz w:val="28"/>
                <w:szCs w:val="28"/>
              </w:rPr>
              <w:t>180.23</w:t>
            </w:r>
          </w:p>
        </w:tc>
      </w:tr>
    </w:tbl>
    <w:p w14:paraId="157369C1" w14:textId="77777777" w:rsidR="00513E50" w:rsidRDefault="00513E50">
      <w:pPr>
        <w:pStyle w:val="a4"/>
        <w:keepNext/>
        <w:ind w:firstLineChars="0" w:firstLine="0"/>
        <w:rPr>
          <w:rFonts w:hint="eastAsia"/>
        </w:rPr>
      </w:pPr>
    </w:p>
    <w:p w14:paraId="157369C2" w14:textId="77777777" w:rsidR="00513E50" w:rsidRDefault="00D133D3">
      <w:pPr>
        <w:pStyle w:val="a4"/>
        <w:keepNext/>
        <w:ind w:firstLineChars="0" w:firstLine="0"/>
        <w:rPr>
          <w:rFonts w:hint="eastAsia"/>
        </w:rPr>
      </w:pPr>
      <w:r>
        <w:rPr>
          <w:rFonts w:hint="eastAsia"/>
        </w:rPr>
        <w:t>2024</w:t>
      </w:r>
      <w:r>
        <w:rPr>
          <w:rFonts w:hint="eastAsia"/>
        </w:rPr>
        <w:t>年密云区各镇街建筑垃圾备案量统计表</w:t>
      </w:r>
    </w:p>
    <w:tbl>
      <w:tblPr>
        <w:tblStyle w:val="af9"/>
        <w:tblW w:w="5000" w:type="pct"/>
        <w:tblLook w:val="04A0" w:firstRow="1" w:lastRow="0" w:firstColumn="1" w:lastColumn="0" w:noHBand="0" w:noVBand="1"/>
      </w:tblPr>
      <w:tblGrid>
        <w:gridCol w:w="3122"/>
        <w:gridCol w:w="2172"/>
        <w:gridCol w:w="1532"/>
        <w:gridCol w:w="2009"/>
      </w:tblGrid>
      <w:tr w:rsidR="00513E50" w14:paraId="157369CA" w14:textId="77777777">
        <w:trPr>
          <w:trHeight w:val="20"/>
          <w:tblHeader/>
        </w:trPr>
        <w:tc>
          <w:tcPr>
            <w:tcW w:w="1767" w:type="pct"/>
            <w:vAlign w:val="center"/>
          </w:tcPr>
          <w:p w14:paraId="157369C3" w14:textId="77777777" w:rsidR="00513E50" w:rsidRDefault="00D133D3">
            <w:pPr>
              <w:pStyle w:val="a5"/>
              <w:jc w:val="center"/>
              <w:rPr>
                <w:rFonts w:hint="eastAsia"/>
                <w:b/>
                <w:bCs/>
                <w:sz w:val="28"/>
                <w:szCs w:val="28"/>
              </w:rPr>
            </w:pPr>
            <w:r>
              <w:rPr>
                <w:rFonts w:hint="eastAsia"/>
                <w:b/>
                <w:bCs/>
                <w:sz w:val="28"/>
                <w:szCs w:val="28"/>
              </w:rPr>
              <w:t>镇街</w:t>
            </w:r>
          </w:p>
        </w:tc>
        <w:tc>
          <w:tcPr>
            <w:tcW w:w="1229" w:type="pct"/>
            <w:vAlign w:val="center"/>
          </w:tcPr>
          <w:p w14:paraId="157369C4" w14:textId="77777777" w:rsidR="00513E50" w:rsidRDefault="00D133D3">
            <w:pPr>
              <w:pStyle w:val="a5"/>
              <w:jc w:val="center"/>
              <w:rPr>
                <w:rFonts w:hint="eastAsia"/>
                <w:b/>
                <w:bCs/>
                <w:sz w:val="28"/>
                <w:szCs w:val="28"/>
              </w:rPr>
            </w:pPr>
            <w:r>
              <w:rPr>
                <w:rFonts w:hint="eastAsia"/>
                <w:b/>
                <w:bCs/>
                <w:sz w:val="28"/>
                <w:szCs w:val="28"/>
              </w:rPr>
              <w:t>建筑垃圾处置</w:t>
            </w:r>
          </w:p>
          <w:p w14:paraId="157369C5" w14:textId="77777777" w:rsidR="00513E50" w:rsidRDefault="00D133D3">
            <w:pPr>
              <w:pStyle w:val="a5"/>
              <w:jc w:val="center"/>
              <w:rPr>
                <w:rFonts w:hint="eastAsia"/>
                <w:b/>
                <w:bCs/>
                <w:sz w:val="28"/>
                <w:szCs w:val="28"/>
              </w:rPr>
            </w:pPr>
            <w:r>
              <w:rPr>
                <w:rFonts w:hint="eastAsia"/>
                <w:b/>
                <w:bCs/>
                <w:sz w:val="28"/>
                <w:szCs w:val="28"/>
              </w:rPr>
              <w:t>备案量（吨）</w:t>
            </w:r>
          </w:p>
        </w:tc>
        <w:tc>
          <w:tcPr>
            <w:tcW w:w="867" w:type="pct"/>
            <w:vAlign w:val="center"/>
          </w:tcPr>
          <w:p w14:paraId="157369C6" w14:textId="77777777" w:rsidR="00513E50" w:rsidRDefault="00D133D3">
            <w:pPr>
              <w:pStyle w:val="a5"/>
              <w:jc w:val="center"/>
              <w:rPr>
                <w:rFonts w:hint="eastAsia"/>
                <w:b/>
                <w:bCs/>
                <w:sz w:val="28"/>
                <w:szCs w:val="28"/>
              </w:rPr>
            </w:pPr>
            <w:r>
              <w:rPr>
                <w:rFonts w:hint="eastAsia"/>
                <w:b/>
                <w:bCs/>
                <w:sz w:val="28"/>
                <w:szCs w:val="28"/>
              </w:rPr>
              <w:t>人口数量</w:t>
            </w:r>
          </w:p>
          <w:p w14:paraId="157369C7" w14:textId="77777777" w:rsidR="00513E50" w:rsidRDefault="00D133D3">
            <w:pPr>
              <w:pStyle w:val="a5"/>
              <w:jc w:val="center"/>
              <w:rPr>
                <w:rFonts w:hint="eastAsia"/>
                <w:b/>
                <w:bCs/>
                <w:sz w:val="28"/>
                <w:szCs w:val="28"/>
              </w:rPr>
            </w:pPr>
            <w:r>
              <w:rPr>
                <w:rFonts w:hint="eastAsia"/>
                <w:b/>
                <w:bCs/>
                <w:sz w:val="28"/>
                <w:szCs w:val="28"/>
              </w:rPr>
              <w:t>（</w:t>
            </w:r>
            <w:proofErr w:type="gramStart"/>
            <w:r>
              <w:rPr>
                <w:rFonts w:hint="eastAsia"/>
                <w:b/>
                <w:bCs/>
                <w:sz w:val="28"/>
                <w:szCs w:val="28"/>
              </w:rPr>
              <w:t>个</w:t>
            </w:r>
            <w:proofErr w:type="gramEnd"/>
            <w:r>
              <w:rPr>
                <w:rFonts w:hint="eastAsia"/>
                <w:b/>
                <w:bCs/>
                <w:sz w:val="28"/>
                <w:szCs w:val="28"/>
              </w:rPr>
              <w:t>）</w:t>
            </w:r>
          </w:p>
        </w:tc>
        <w:tc>
          <w:tcPr>
            <w:tcW w:w="1137" w:type="pct"/>
            <w:vAlign w:val="center"/>
          </w:tcPr>
          <w:p w14:paraId="157369C8" w14:textId="77777777" w:rsidR="00513E50" w:rsidRDefault="00D133D3">
            <w:pPr>
              <w:pStyle w:val="a5"/>
              <w:jc w:val="center"/>
              <w:rPr>
                <w:rFonts w:hint="eastAsia"/>
                <w:b/>
                <w:bCs/>
                <w:sz w:val="28"/>
                <w:szCs w:val="28"/>
              </w:rPr>
            </w:pPr>
            <w:r>
              <w:rPr>
                <w:rFonts w:hint="eastAsia"/>
                <w:b/>
                <w:bCs/>
                <w:sz w:val="28"/>
                <w:szCs w:val="28"/>
              </w:rPr>
              <w:t>面积</w:t>
            </w:r>
          </w:p>
          <w:p w14:paraId="157369C9" w14:textId="77777777" w:rsidR="00513E50" w:rsidRDefault="00D133D3">
            <w:pPr>
              <w:pStyle w:val="a5"/>
              <w:jc w:val="center"/>
              <w:rPr>
                <w:rFonts w:hint="eastAsia"/>
                <w:b/>
                <w:bCs/>
                <w:sz w:val="28"/>
                <w:szCs w:val="28"/>
              </w:rPr>
            </w:pPr>
            <w:r>
              <w:rPr>
                <w:rFonts w:hint="eastAsia"/>
                <w:b/>
                <w:bCs/>
                <w:sz w:val="28"/>
                <w:szCs w:val="28"/>
              </w:rPr>
              <w:t>（平方千米）</w:t>
            </w:r>
          </w:p>
        </w:tc>
      </w:tr>
      <w:tr w:rsidR="00513E50" w14:paraId="157369CF" w14:textId="77777777">
        <w:trPr>
          <w:trHeight w:val="20"/>
        </w:trPr>
        <w:tc>
          <w:tcPr>
            <w:tcW w:w="1767" w:type="pct"/>
            <w:vAlign w:val="center"/>
          </w:tcPr>
          <w:p w14:paraId="157369CB" w14:textId="77777777" w:rsidR="00513E50" w:rsidRDefault="00D133D3">
            <w:pPr>
              <w:pStyle w:val="a5"/>
              <w:jc w:val="center"/>
              <w:rPr>
                <w:rFonts w:hint="eastAsia"/>
                <w:sz w:val="28"/>
                <w:szCs w:val="28"/>
              </w:rPr>
            </w:pPr>
            <w:r>
              <w:rPr>
                <w:rFonts w:hint="eastAsia"/>
                <w:sz w:val="28"/>
                <w:szCs w:val="28"/>
              </w:rPr>
              <w:t>北庄镇</w:t>
            </w:r>
          </w:p>
        </w:tc>
        <w:tc>
          <w:tcPr>
            <w:tcW w:w="1229" w:type="pct"/>
            <w:vAlign w:val="center"/>
          </w:tcPr>
          <w:p w14:paraId="157369CC" w14:textId="77777777" w:rsidR="00513E50" w:rsidRDefault="00D133D3">
            <w:pPr>
              <w:pStyle w:val="a5"/>
              <w:jc w:val="center"/>
              <w:rPr>
                <w:rFonts w:hint="eastAsia"/>
                <w:sz w:val="28"/>
                <w:szCs w:val="28"/>
              </w:rPr>
            </w:pPr>
            <w:r>
              <w:rPr>
                <w:rFonts w:hint="eastAsia"/>
                <w:sz w:val="28"/>
                <w:szCs w:val="28"/>
              </w:rPr>
              <w:t>7500</w:t>
            </w:r>
          </w:p>
        </w:tc>
        <w:tc>
          <w:tcPr>
            <w:tcW w:w="867" w:type="pct"/>
            <w:vAlign w:val="center"/>
          </w:tcPr>
          <w:p w14:paraId="157369CD" w14:textId="77777777" w:rsidR="00513E50" w:rsidRDefault="00D133D3">
            <w:pPr>
              <w:pStyle w:val="a5"/>
              <w:jc w:val="center"/>
              <w:rPr>
                <w:rFonts w:hint="eastAsia"/>
                <w:sz w:val="28"/>
                <w:szCs w:val="28"/>
              </w:rPr>
            </w:pPr>
            <w:r>
              <w:rPr>
                <w:rFonts w:hint="eastAsia"/>
                <w:sz w:val="28"/>
                <w:szCs w:val="28"/>
              </w:rPr>
              <w:t>5993</w:t>
            </w:r>
          </w:p>
        </w:tc>
        <w:tc>
          <w:tcPr>
            <w:tcW w:w="1137" w:type="pct"/>
            <w:vAlign w:val="center"/>
          </w:tcPr>
          <w:p w14:paraId="157369CE" w14:textId="77777777" w:rsidR="00513E50" w:rsidRDefault="00D133D3">
            <w:pPr>
              <w:pStyle w:val="a5"/>
              <w:jc w:val="center"/>
              <w:rPr>
                <w:rFonts w:hint="eastAsia"/>
                <w:sz w:val="28"/>
                <w:szCs w:val="28"/>
              </w:rPr>
            </w:pPr>
            <w:r>
              <w:rPr>
                <w:rFonts w:hint="eastAsia"/>
                <w:sz w:val="28"/>
                <w:szCs w:val="28"/>
              </w:rPr>
              <w:t>84.33</w:t>
            </w:r>
          </w:p>
        </w:tc>
      </w:tr>
      <w:tr w:rsidR="00513E50" w14:paraId="157369D4" w14:textId="77777777">
        <w:trPr>
          <w:trHeight w:val="20"/>
        </w:trPr>
        <w:tc>
          <w:tcPr>
            <w:tcW w:w="1767" w:type="pct"/>
            <w:vAlign w:val="center"/>
          </w:tcPr>
          <w:p w14:paraId="157369D0" w14:textId="77777777" w:rsidR="00513E50" w:rsidRDefault="00D133D3">
            <w:pPr>
              <w:pStyle w:val="a5"/>
              <w:jc w:val="center"/>
              <w:rPr>
                <w:rFonts w:hint="eastAsia"/>
                <w:sz w:val="28"/>
                <w:szCs w:val="28"/>
              </w:rPr>
            </w:pPr>
            <w:r>
              <w:rPr>
                <w:rFonts w:hint="eastAsia"/>
                <w:sz w:val="28"/>
                <w:szCs w:val="28"/>
              </w:rPr>
              <w:t>不老屯镇</w:t>
            </w:r>
          </w:p>
        </w:tc>
        <w:tc>
          <w:tcPr>
            <w:tcW w:w="1229" w:type="pct"/>
            <w:vAlign w:val="center"/>
          </w:tcPr>
          <w:p w14:paraId="157369D1" w14:textId="77777777" w:rsidR="00513E50" w:rsidRDefault="00D133D3">
            <w:pPr>
              <w:pStyle w:val="a5"/>
              <w:jc w:val="center"/>
              <w:rPr>
                <w:rFonts w:hint="eastAsia"/>
                <w:sz w:val="28"/>
                <w:szCs w:val="28"/>
              </w:rPr>
            </w:pPr>
            <w:r>
              <w:rPr>
                <w:rFonts w:hint="eastAsia"/>
                <w:sz w:val="28"/>
                <w:szCs w:val="28"/>
              </w:rPr>
              <w:t>6055</w:t>
            </w:r>
          </w:p>
        </w:tc>
        <w:tc>
          <w:tcPr>
            <w:tcW w:w="867" w:type="pct"/>
            <w:vAlign w:val="center"/>
          </w:tcPr>
          <w:p w14:paraId="157369D2" w14:textId="77777777" w:rsidR="00513E50" w:rsidRDefault="00D133D3">
            <w:pPr>
              <w:pStyle w:val="a5"/>
              <w:jc w:val="center"/>
              <w:rPr>
                <w:rFonts w:hint="eastAsia"/>
                <w:sz w:val="28"/>
                <w:szCs w:val="28"/>
              </w:rPr>
            </w:pPr>
            <w:r>
              <w:rPr>
                <w:rFonts w:hint="eastAsia"/>
                <w:sz w:val="28"/>
                <w:szCs w:val="28"/>
              </w:rPr>
              <w:t>12705</w:t>
            </w:r>
          </w:p>
        </w:tc>
        <w:tc>
          <w:tcPr>
            <w:tcW w:w="1137" w:type="pct"/>
            <w:vAlign w:val="center"/>
          </w:tcPr>
          <w:p w14:paraId="157369D3" w14:textId="77777777" w:rsidR="00513E50" w:rsidRDefault="00D133D3">
            <w:pPr>
              <w:pStyle w:val="a5"/>
              <w:jc w:val="center"/>
              <w:rPr>
                <w:rFonts w:hint="eastAsia"/>
                <w:sz w:val="28"/>
                <w:szCs w:val="28"/>
              </w:rPr>
            </w:pPr>
            <w:r>
              <w:rPr>
                <w:rFonts w:hint="eastAsia"/>
                <w:sz w:val="28"/>
                <w:szCs w:val="28"/>
              </w:rPr>
              <w:t>226.73</w:t>
            </w:r>
          </w:p>
        </w:tc>
      </w:tr>
      <w:tr w:rsidR="00513E50" w14:paraId="157369D9" w14:textId="77777777">
        <w:trPr>
          <w:trHeight w:val="20"/>
        </w:trPr>
        <w:tc>
          <w:tcPr>
            <w:tcW w:w="1767" w:type="pct"/>
            <w:vAlign w:val="center"/>
          </w:tcPr>
          <w:p w14:paraId="157369D5" w14:textId="77777777" w:rsidR="00513E50" w:rsidRDefault="00D133D3">
            <w:pPr>
              <w:pStyle w:val="a5"/>
              <w:jc w:val="center"/>
              <w:rPr>
                <w:rFonts w:hint="eastAsia"/>
                <w:sz w:val="28"/>
                <w:szCs w:val="28"/>
              </w:rPr>
            </w:pPr>
            <w:r>
              <w:rPr>
                <w:rFonts w:hint="eastAsia"/>
                <w:sz w:val="28"/>
                <w:szCs w:val="28"/>
              </w:rPr>
              <w:t>大城子镇</w:t>
            </w:r>
          </w:p>
        </w:tc>
        <w:tc>
          <w:tcPr>
            <w:tcW w:w="1229" w:type="pct"/>
            <w:vAlign w:val="center"/>
          </w:tcPr>
          <w:p w14:paraId="157369D6" w14:textId="77777777" w:rsidR="00513E50" w:rsidRDefault="00D133D3">
            <w:pPr>
              <w:pStyle w:val="a5"/>
              <w:jc w:val="center"/>
              <w:rPr>
                <w:rFonts w:hint="eastAsia"/>
                <w:sz w:val="28"/>
                <w:szCs w:val="28"/>
              </w:rPr>
            </w:pPr>
            <w:r>
              <w:rPr>
                <w:rFonts w:hint="eastAsia"/>
                <w:sz w:val="28"/>
                <w:szCs w:val="28"/>
              </w:rPr>
              <w:t>13600</w:t>
            </w:r>
          </w:p>
        </w:tc>
        <w:tc>
          <w:tcPr>
            <w:tcW w:w="867" w:type="pct"/>
            <w:vAlign w:val="center"/>
          </w:tcPr>
          <w:p w14:paraId="157369D7" w14:textId="77777777" w:rsidR="00513E50" w:rsidRDefault="00D133D3">
            <w:pPr>
              <w:pStyle w:val="a5"/>
              <w:jc w:val="center"/>
              <w:rPr>
                <w:rFonts w:hint="eastAsia"/>
                <w:sz w:val="28"/>
                <w:szCs w:val="28"/>
              </w:rPr>
            </w:pPr>
            <w:r>
              <w:rPr>
                <w:rFonts w:hint="eastAsia"/>
                <w:sz w:val="28"/>
                <w:szCs w:val="28"/>
              </w:rPr>
              <w:t>9443</w:t>
            </w:r>
          </w:p>
        </w:tc>
        <w:tc>
          <w:tcPr>
            <w:tcW w:w="1137" w:type="pct"/>
            <w:vAlign w:val="center"/>
          </w:tcPr>
          <w:p w14:paraId="157369D8" w14:textId="77777777" w:rsidR="00513E50" w:rsidRDefault="00D133D3">
            <w:pPr>
              <w:pStyle w:val="a5"/>
              <w:jc w:val="center"/>
              <w:rPr>
                <w:rFonts w:hint="eastAsia"/>
                <w:sz w:val="28"/>
                <w:szCs w:val="28"/>
              </w:rPr>
            </w:pPr>
            <w:r>
              <w:rPr>
                <w:rFonts w:hint="eastAsia"/>
                <w:sz w:val="28"/>
                <w:szCs w:val="28"/>
              </w:rPr>
              <w:t>142.18</w:t>
            </w:r>
          </w:p>
        </w:tc>
      </w:tr>
      <w:tr w:rsidR="00513E50" w14:paraId="157369DE" w14:textId="77777777">
        <w:trPr>
          <w:trHeight w:val="20"/>
        </w:trPr>
        <w:tc>
          <w:tcPr>
            <w:tcW w:w="1767" w:type="pct"/>
            <w:vAlign w:val="center"/>
          </w:tcPr>
          <w:p w14:paraId="157369DA" w14:textId="77777777" w:rsidR="00513E50" w:rsidRDefault="00D133D3">
            <w:pPr>
              <w:pStyle w:val="a5"/>
              <w:jc w:val="center"/>
              <w:rPr>
                <w:rFonts w:hint="eastAsia"/>
                <w:sz w:val="28"/>
                <w:szCs w:val="28"/>
              </w:rPr>
            </w:pPr>
            <w:r>
              <w:rPr>
                <w:rFonts w:hint="eastAsia"/>
                <w:sz w:val="28"/>
                <w:szCs w:val="28"/>
              </w:rPr>
              <w:t>东</w:t>
            </w:r>
            <w:proofErr w:type="gramStart"/>
            <w:r>
              <w:rPr>
                <w:rFonts w:hint="eastAsia"/>
                <w:sz w:val="28"/>
                <w:szCs w:val="28"/>
              </w:rPr>
              <w:t>邵</w:t>
            </w:r>
            <w:proofErr w:type="gramEnd"/>
            <w:r>
              <w:rPr>
                <w:rFonts w:hint="eastAsia"/>
                <w:sz w:val="28"/>
                <w:szCs w:val="28"/>
              </w:rPr>
              <w:t>渠镇</w:t>
            </w:r>
          </w:p>
        </w:tc>
        <w:tc>
          <w:tcPr>
            <w:tcW w:w="1229" w:type="pct"/>
            <w:vAlign w:val="center"/>
          </w:tcPr>
          <w:p w14:paraId="157369DB" w14:textId="77777777" w:rsidR="00513E50" w:rsidRDefault="00D133D3">
            <w:pPr>
              <w:pStyle w:val="a5"/>
              <w:jc w:val="center"/>
              <w:rPr>
                <w:rFonts w:hint="eastAsia"/>
                <w:sz w:val="28"/>
                <w:szCs w:val="28"/>
              </w:rPr>
            </w:pPr>
            <w:r>
              <w:rPr>
                <w:rFonts w:hint="eastAsia"/>
                <w:sz w:val="28"/>
                <w:szCs w:val="28"/>
              </w:rPr>
              <w:t>12000</w:t>
            </w:r>
          </w:p>
        </w:tc>
        <w:tc>
          <w:tcPr>
            <w:tcW w:w="867" w:type="pct"/>
            <w:vAlign w:val="center"/>
          </w:tcPr>
          <w:p w14:paraId="157369DC" w14:textId="77777777" w:rsidR="00513E50" w:rsidRDefault="00D133D3">
            <w:pPr>
              <w:pStyle w:val="a5"/>
              <w:jc w:val="center"/>
              <w:rPr>
                <w:rFonts w:hint="eastAsia"/>
                <w:sz w:val="28"/>
                <w:szCs w:val="28"/>
              </w:rPr>
            </w:pPr>
            <w:r>
              <w:rPr>
                <w:rFonts w:hint="eastAsia"/>
                <w:sz w:val="28"/>
                <w:szCs w:val="28"/>
              </w:rPr>
              <w:t>9495</w:t>
            </w:r>
          </w:p>
        </w:tc>
        <w:tc>
          <w:tcPr>
            <w:tcW w:w="1137" w:type="pct"/>
            <w:vAlign w:val="center"/>
          </w:tcPr>
          <w:p w14:paraId="157369DD" w14:textId="77777777" w:rsidR="00513E50" w:rsidRDefault="00D133D3">
            <w:pPr>
              <w:pStyle w:val="a5"/>
              <w:jc w:val="center"/>
              <w:rPr>
                <w:rFonts w:hint="eastAsia"/>
                <w:sz w:val="28"/>
                <w:szCs w:val="28"/>
              </w:rPr>
            </w:pPr>
            <w:r>
              <w:rPr>
                <w:rFonts w:hint="eastAsia"/>
                <w:sz w:val="28"/>
                <w:szCs w:val="28"/>
              </w:rPr>
              <w:t>109.39</w:t>
            </w:r>
          </w:p>
        </w:tc>
      </w:tr>
      <w:tr w:rsidR="00513E50" w14:paraId="157369E3" w14:textId="77777777">
        <w:trPr>
          <w:trHeight w:val="20"/>
        </w:trPr>
        <w:tc>
          <w:tcPr>
            <w:tcW w:w="1767" w:type="pct"/>
            <w:vAlign w:val="center"/>
          </w:tcPr>
          <w:p w14:paraId="157369DF" w14:textId="77777777" w:rsidR="00513E50" w:rsidRDefault="00D133D3">
            <w:pPr>
              <w:pStyle w:val="a5"/>
              <w:jc w:val="center"/>
              <w:rPr>
                <w:rFonts w:hint="eastAsia"/>
                <w:sz w:val="28"/>
                <w:szCs w:val="28"/>
              </w:rPr>
            </w:pPr>
            <w:r>
              <w:rPr>
                <w:rFonts w:hint="eastAsia"/>
                <w:sz w:val="28"/>
                <w:szCs w:val="28"/>
              </w:rPr>
              <w:t>冯家峪镇</w:t>
            </w:r>
          </w:p>
        </w:tc>
        <w:tc>
          <w:tcPr>
            <w:tcW w:w="1229" w:type="pct"/>
            <w:vAlign w:val="center"/>
          </w:tcPr>
          <w:p w14:paraId="157369E0" w14:textId="77777777" w:rsidR="00513E50" w:rsidRDefault="00D133D3">
            <w:pPr>
              <w:pStyle w:val="a5"/>
              <w:jc w:val="center"/>
              <w:rPr>
                <w:rFonts w:hint="eastAsia"/>
                <w:sz w:val="28"/>
                <w:szCs w:val="28"/>
              </w:rPr>
            </w:pPr>
            <w:r>
              <w:rPr>
                <w:rFonts w:hint="eastAsia"/>
                <w:sz w:val="28"/>
                <w:szCs w:val="28"/>
              </w:rPr>
              <w:t>8805</w:t>
            </w:r>
          </w:p>
        </w:tc>
        <w:tc>
          <w:tcPr>
            <w:tcW w:w="867" w:type="pct"/>
            <w:vAlign w:val="center"/>
          </w:tcPr>
          <w:p w14:paraId="157369E1" w14:textId="77777777" w:rsidR="00513E50" w:rsidRDefault="00D133D3">
            <w:pPr>
              <w:pStyle w:val="a5"/>
              <w:jc w:val="center"/>
              <w:rPr>
                <w:rFonts w:hint="eastAsia"/>
                <w:sz w:val="28"/>
                <w:szCs w:val="28"/>
              </w:rPr>
            </w:pPr>
            <w:r>
              <w:rPr>
                <w:rFonts w:hint="eastAsia"/>
                <w:sz w:val="28"/>
                <w:szCs w:val="28"/>
              </w:rPr>
              <w:t>4485</w:t>
            </w:r>
          </w:p>
        </w:tc>
        <w:tc>
          <w:tcPr>
            <w:tcW w:w="1137" w:type="pct"/>
            <w:vAlign w:val="center"/>
          </w:tcPr>
          <w:p w14:paraId="157369E2" w14:textId="77777777" w:rsidR="00513E50" w:rsidRDefault="00D133D3">
            <w:pPr>
              <w:pStyle w:val="a5"/>
              <w:jc w:val="center"/>
              <w:rPr>
                <w:rFonts w:hint="eastAsia"/>
                <w:sz w:val="28"/>
                <w:szCs w:val="28"/>
              </w:rPr>
            </w:pPr>
            <w:r>
              <w:rPr>
                <w:rFonts w:hint="eastAsia"/>
                <w:sz w:val="28"/>
                <w:szCs w:val="28"/>
              </w:rPr>
              <w:t>215.03</w:t>
            </w:r>
          </w:p>
        </w:tc>
      </w:tr>
      <w:tr w:rsidR="00513E50" w14:paraId="157369E8" w14:textId="77777777">
        <w:trPr>
          <w:trHeight w:val="20"/>
        </w:trPr>
        <w:tc>
          <w:tcPr>
            <w:tcW w:w="1767" w:type="pct"/>
            <w:vAlign w:val="center"/>
          </w:tcPr>
          <w:p w14:paraId="157369E4" w14:textId="77777777" w:rsidR="00513E50" w:rsidRDefault="00D133D3">
            <w:pPr>
              <w:pStyle w:val="a5"/>
              <w:jc w:val="center"/>
              <w:rPr>
                <w:rFonts w:hint="eastAsia"/>
                <w:sz w:val="28"/>
                <w:szCs w:val="28"/>
              </w:rPr>
            </w:pPr>
            <w:r>
              <w:rPr>
                <w:rFonts w:hint="eastAsia"/>
                <w:sz w:val="28"/>
                <w:szCs w:val="28"/>
              </w:rPr>
              <w:t>高岭镇</w:t>
            </w:r>
          </w:p>
        </w:tc>
        <w:tc>
          <w:tcPr>
            <w:tcW w:w="1229" w:type="pct"/>
            <w:vAlign w:val="center"/>
          </w:tcPr>
          <w:p w14:paraId="157369E5" w14:textId="77777777" w:rsidR="00513E50" w:rsidRDefault="00D133D3">
            <w:pPr>
              <w:pStyle w:val="a5"/>
              <w:jc w:val="center"/>
              <w:rPr>
                <w:rFonts w:hint="eastAsia"/>
                <w:sz w:val="28"/>
                <w:szCs w:val="28"/>
              </w:rPr>
            </w:pPr>
            <w:r>
              <w:rPr>
                <w:rFonts w:hint="eastAsia"/>
                <w:sz w:val="28"/>
                <w:szCs w:val="28"/>
              </w:rPr>
              <w:t>1240</w:t>
            </w:r>
          </w:p>
        </w:tc>
        <w:tc>
          <w:tcPr>
            <w:tcW w:w="867" w:type="pct"/>
            <w:vAlign w:val="center"/>
          </w:tcPr>
          <w:p w14:paraId="157369E6" w14:textId="77777777" w:rsidR="00513E50" w:rsidRDefault="00D133D3">
            <w:pPr>
              <w:pStyle w:val="a5"/>
              <w:jc w:val="center"/>
              <w:rPr>
                <w:rFonts w:hint="eastAsia"/>
                <w:sz w:val="28"/>
                <w:szCs w:val="28"/>
              </w:rPr>
            </w:pPr>
            <w:r>
              <w:rPr>
                <w:rFonts w:hint="eastAsia"/>
                <w:sz w:val="28"/>
                <w:szCs w:val="28"/>
              </w:rPr>
              <w:t>9967</w:t>
            </w:r>
          </w:p>
        </w:tc>
        <w:tc>
          <w:tcPr>
            <w:tcW w:w="1137" w:type="pct"/>
            <w:vAlign w:val="center"/>
          </w:tcPr>
          <w:p w14:paraId="157369E7" w14:textId="77777777" w:rsidR="00513E50" w:rsidRDefault="00D133D3">
            <w:pPr>
              <w:pStyle w:val="a5"/>
              <w:jc w:val="center"/>
              <w:rPr>
                <w:rFonts w:hint="eastAsia"/>
                <w:sz w:val="28"/>
                <w:szCs w:val="28"/>
              </w:rPr>
            </w:pPr>
            <w:r>
              <w:rPr>
                <w:rFonts w:hint="eastAsia"/>
                <w:sz w:val="28"/>
                <w:szCs w:val="28"/>
              </w:rPr>
              <w:t>119.78</w:t>
            </w:r>
          </w:p>
        </w:tc>
      </w:tr>
      <w:tr w:rsidR="00513E50" w14:paraId="157369ED" w14:textId="77777777">
        <w:trPr>
          <w:trHeight w:val="20"/>
        </w:trPr>
        <w:tc>
          <w:tcPr>
            <w:tcW w:w="1767" w:type="pct"/>
            <w:vAlign w:val="center"/>
          </w:tcPr>
          <w:p w14:paraId="157369E9" w14:textId="77777777" w:rsidR="00513E50" w:rsidRDefault="00D133D3">
            <w:pPr>
              <w:pStyle w:val="a5"/>
              <w:jc w:val="center"/>
              <w:rPr>
                <w:rFonts w:hint="eastAsia"/>
                <w:sz w:val="28"/>
                <w:szCs w:val="28"/>
              </w:rPr>
            </w:pPr>
            <w:r>
              <w:rPr>
                <w:rFonts w:hint="eastAsia"/>
                <w:sz w:val="28"/>
                <w:szCs w:val="28"/>
              </w:rPr>
              <w:t>古北口镇</w:t>
            </w:r>
          </w:p>
        </w:tc>
        <w:tc>
          <w:tcPr>
            <w:tcW w:w="1229" w:type="pct"/>
            <w:vAlign w:val="center"/>
          </w:tcPr>
          <w:p w14:paraId="157369EA" w14:textId="77777777" w:rsidR="00513E50" w:rsidRDefault="00D133D3">
            <w:pPr>
              <w:pStyle w:val="a5"/>
              <w:jc w:val="center"/>
              <w:rPr>
                <w:rFonts w:hint="eastAsia"/>
                <w:sz w:val="28"/>
                <w:szCs w:val="28"/>
              </w:rPr>
            </w:pPr>
            <w:r>
              <w:rPr>
                <w:rFonts w:hint="eastAsia"/>
                <w:sz w:val="28"/>
                <w:szCs w:val="28"/>
              </w:rPr>
              <w:t>20300</w:t>
            </w:r>
          </w:p>
        </w:tc>
        <w:tc>
          <w:tcPr>
            <w:tcW w:w="867" w:type="pct"/>
            <w:vAlign w:val="center"/>
          </w:tcPr>
          <w:p w14:paraId="157369EB" w14:textId="77777777" w:rsidR="00513E50" w:rsidRDefault="00D133D3">
            <w:pPr>
              <w:pStyle w:val="a5"/>
              <w:jc w:val="center"/>
              <w:rPr>
                <w:rFonts w:hint="eastAsia"/>
                <w:sz w:val="28"/>
                <w:szCs w:val="28"/>
              </w:rPr>
            </w:pPr>
            <w:r>
              <w:rPr>
                <w:rFonts w:hint="eastAsia"/>
                <w:sz w:val="28"/>
                <w:szCs w:val="28"/>
              </w:rPr>
              <w:t>7170</w:t>
            </w:r>
          </w:p>
        </w:tc>
        <w:tc>
          <w:tcPr>
            <w:tcW w:w="1137" w:type="pct"/>
            <w:vAlign w:val="center"/>
          </w:tcPr>
          <w:p w14:paraId="157369EC" w14:textId="77777777" w:rsidR="00513E50" w:rsidRDefault="00D133D3">
            <w:pPr>
              <w:pStyle w:val="a5"/>
              <w:jc w:val="center"/>
              <w:rPr>
                <w:rFonts w:hint="eastAsia"/>
                <w:sz w:val="28"/>
                <w:szCs w:val="28"/>
              </w:rPr>
            </w:pPr>
            <w:r>
              <w:rPr>
                <w:rFonts w:hint="eastAsia"/>
                <w:sz w:val="28"/>
                <w:szCs w:val="28"/>
              </w:rPr>
              <w:t>86.24</w:t>
            </w:r>
          </w:p>
        </w:tc>
      </w:tr>
      <w:tr w:rsidR="00513E50" w14:paraId="157369F2" w14:textId="77777777">
        <w:trPr>
          <w:trHeight w:val="20"/>
        </w:trPr>
        <w:tc>
          <w:tcPr>
            <w:tcW w:w="1767" w:type="pct"/>
            <w:vAlign w:val="center"/>
          </w:tcPr>
          <w:p w14:paraId="157369EE" w14:textId="77777777" w:rsidR="00513E50" w:rsidRDefault="00D133D3">
            <w:pPr>
              <w:pStyle w:val="a5"/>
              <w:jc w:val="center"/>
              <w:rPr>
                <w:rFonts w:hint="eastAsia"/>
                <w:sz w:val="28"/>
                <w:szCs w:val="28"/>
              </w:rPr>
            </w:pPr>
            <w:r>
              <w:rPr>
                <w:rFonts w:hint="eastAsia"/>
                <w:sz w:val="28"/>
                <w:szCs w:val="28"/>
              </w:rPr>
              <w:t>鼓楼街道</w:t>
            </w:r>
          </w:p>
        </w:tc>
        <w:tc>
          <w:tcPr>
            <w:tcW w:w="1229" w:type="pct"/>
            <w:vAlign w:val="center"/>
          </w:tcPr>
          <w:p w14:paraId="157369EF" w14:textId="77777777" w:rsidR="00513E50" w:rsidRDefault="00D133D3">
            <w:pPr>
              <w:pStyle w:val="a5"/>
              <w:jc w:val="center"/>
              <w:rPr>
                <w:rFonts w:hint="eastAsia"/>
                <w:sz w:val="28"/>
                <w:szCs w:val="28"/>
              </w:rPr>
            </w:pPr>
            <w:r>
              <w:rPr>
                <w:rFonts w:hint="eastAsia"/>
                <w:sz w:val="28"/>
                <w:szCs w:val="28"/>
              </w:rPr>
              <w:t>106898</w:t>
            </w:r>
          </w:p>
        </w:tc>
        <w:tc>
          <w:tcPr>
            <w:tcW w:w="867" w:type="pct"/>
            <w:vAlign w:val="center"/>
          </w:tcPr>
          <w:p w14:paraId="157369F0" w14:textId="77777777" w:rsidR="00513E50" w:rsidRDefault="00D133D3">
            <w:pPr>
              <w:pStyle w:val="a5"/>
              <w:jc w:val="center"/>
              <w:rPr>
                <w:rFonts w:hint="eastAsia"/>
                <w:sz w:val="28"/>
                <w:szCs w:val="28"/>
              </w:rPr>
            </w:pPr>
            <w:r>
              <w:rPr>
                <w:rFonts w:hint="eastAsia"/>
                <w:sz w:val="28"/>
                <w:szCs w:val="28"/>
              </w:rPr>
              <w:t>154739</w:t>
            </w:r>
          </w:p>
        </w:tc>
        <w:tc>
          <w:tcPr>
            <w:tcW w:w="1137" w:type="pct"/>
            <w:vAlign w:val="center"/>
          </w:tcPr>
          <w:p w14:paraId="157369F1" w14:textId="77777777" w:rsidR="00513E50" w:rsidRDefault="00D133D3">
            <w:pPr>
              <w:pStyle w:val="a5"/>
              <w:jc w:val="center"/>
              <w:rPr>
                <w:rFonts w:hint="eastAsia"/>
                <w:sz w:val="28"/>
                <w:szCs w:val="28"/>
              </w:rPr>
            </w:pPr>
            <w:r>
              <w:rPr>
                <w:rFonts w:hint="eastAsia"/>
                <w:sz w:val="28"/>
                <w:szCs w:val="28"/>
              </w:rPr>
              <w:t>13.04</w:t>
            </w:r>
          </w:p>
        </w:tc>
      </w:tr>
      <w:tr w:rsidR="00513E50" w14:paraId="157369F7" w14:textId="77777777">
        <w:trPr>
          <w:trHeight w:val="20"/>
        </w:trPr>
        <w:tc>
          <w:tcPr>
            <w:tcW w:w="1767" w:type="pct"/>
            <w:vAlign w:val="center"/>
          </w:tcPr>
          <w:p w14:paraId="157369F3" w14:textId="77777777" w:rsidR="00513E50" w:rsidRDefault="00D133D3">
            <w:pPr>
              <w:pStyle w:val="a5"/>
              <w:jc w:val="center"/>
              <w:rPr>
                <w:rFonts w:hint="eastAsia"/>
                <w:sz w:val="28"/>
                <w:szCs w:val="28"/>
              </w:rPr>
            </w:pPr>
            <w:r>
              <w:rPr>
                <w:rFonts w:hint="eastAsia"/>
                <w:sz w:val="28"/>
                <w:szCs w:val="28"/>
              </w:rPr>
              <w:t>果园街道</w:t>
            </w:r>
          </w:p>
        </w:tc>
        <w:tc>
          <w:tcPr>
            <w:tcW w:w="1229" w:type="pct"/>
            <w:vAlign w:val="center"/>
          </w:tcPr>
          <w:p w14:paraId="157369F4" w14:textId="77777777" w:rsidR="00513E50" w:rsidRDefault="00D133D3">
            <w:pPr>
              <w:pStyle w:val="a5"/>
              <w:jc w:val="center"/>
              <w:rPr>
                <w:rFonts w:hint="eastAsia"/>
                <w:sz w:val="28"/>
                <w:szCs w:val="28"/>
              </w:rPr>
            </w:pPr>
            <w:r>
              <w:rPr>
                <w:rFonts w:hint="eastAsia"/>
                <w:sz w:val="28"/>
                <w:szCs w:val="28"/>
              </w:rPr>
              <w:t>2355</w:t>
            </w:r>
          </w:p>
        </w:tc>
        <w:tc>
          <w:tcPr>
            <w:tcW w:w="867" w:type="pct"/>
            <w:vAlign w:val="center"/>
          </w:tcPr>
          <w:p w14:paraId="157369F5" w14:textId="77777777" w:rsidR="00513E50" w:rsidRDefault="00D133D3">
            <w:pPr>
              <w:pStyle w:val="a5"/>
              <w:jc w:val="center"/>
              <w:rPr>
                <w:rFonts w:hint="eastAsia"/>
                <w:sz w:val="28"/>
                <w:szCs w:val="28"/>
              </w:rPr>
            </w:pPr>
            <w:r>
              <w:rPr>
                <w:rFonts w:hint="eastAsia"/>
                <w:sz w:val="28"/>
                <w:szCs w:val="28"/>
              </w:rPr>
              <w:t>88764</w:t>
            </w:r>
          </w:p>
        </w:tc>
        <w:tc>
          <w:tcPr>
            <w:tcW w:w="1137" w:type="pct"/>
            <w:vAlign w:val="center"/>
          </w:tcPr>
          <w:p w14:paraId="157369F6" w14:textId="77777777" w:rsidR="00513E50" w:rsidRDefault="00D133D3">
            <w:pPr>
              <w:pStyle w:val="a5"/>
              <w:jc w:val="center"/>
              <w:rPr>
                <w:rFonts w:hint="eastAsia"/>
                <w:sz w:val="28"/>
                <w:szCs w:val="28"/>
              </w:rPr>
            </w:pPr>
            <w:r>
              <w:rPr>
                <w:rFonts w:hint="eastAsia"/>
                <w:sz w:val="28"/>
                <w:szCs w:val="28"/>
              </w:rPr>
              <w:t>5.14</w:t>
            </w:r>
          </w:p>
        </w:tc>
      </w:tr>
      <w:tr w:rsidR="00513E50" w14:paraId="157369FC" w14:textId="77777777">
        <w:trPr>
          <w:trHeight w:val="20"/>
        </w:trPr>
        <w:tc>
          <w:tcPr>
            <w:tcW w:w="1767" w:type="pct"/>
            <w:vAlign w:val="center"/>
          </w:tcPr>
          <w:p w14:paraId="157369F8" w14:textId="77777777" w:rsidR="00513E50" w:rsidRDefault="00D133D3">
            <w:pPr>
              <w:pStyle w:val="a5"/>
              <w:jc w:val="center"/>
              <w:rPr>
                <w:rFonts w:hint="eastAsia"/>
                <w:sz w:val="28"/>
                <w:szCs w:val="28"/>
              </w:rPr>
            </w:pPr>
            <w:r>
              <w:rPr>
                <w:rFonts w:hint="eastAsia"/>
                <w:sz w:val="28"/>
                <w:szCs w:val="28"/>
              </w:rPr>
              <w:t>河南寨镇</w:t>
            </w:r>
          </w:p>
        </w:tc>
        <w:tc>
          <w:tcPr>
            <w:tcW w:w="1229" w:type="pct"/>
            <w:vAlign w:val="center"/>
          </w:tcPr>
          <w:p w14:paraId="157369F9" w14:textId="77777777" w:rsidR="00513E50" w:rsidRDefault="00D133D3">
            <w:pPr>
              <w:pStyle w:val="a5"/>
              <w:jc w:val="center"/>
              <w:rPr>
                <w:rFonts w:hint="eastAsia"/>
                <w:sz w:val="28"/>
                <w:szCs w:val="28"/>
              </w:rPr>
            </w:pPr>
            <w:r>
              <w:rPr>
                <w:rFonts w:hint="eastAsia"/>
                <w:sz w:val="28"/>
                <w:szCs w:val="28"/>
              </w:rPr>
              <w:t>60870</w:t>
            </w:r>
          </w:p>
        </w:tc>
        <w:tc>
          <w:tcPr>
            <w:tcW w:w="867" w:type="pct"/>
            <w:vAlign w:val="center"/>
          </w:tcPr>
          <w:p w14:paraId="157369FA" w14:textId="77777777" w:rsidR="00513E50" w:rsidRDefault="00D133D3">
            <w:pPr>
              <w:pStyle w:val="a5"/>
              <w:jc w:val="center"/>
              <w:rPr>
                <w:rFonts w:hint="eastAsia"/>
                <w:sz w:val="28"/>
                <w:szCs w:val="28"/>
              </w:rPr>
            </w:pPr>
            <w:r>
              <w:rPr>
                <w:rFonts w:hint="eastAsia"/>
                <w:sz w:val="28"/>
                <w:szCs w:val="28"/>
              </w:rPr>
              <w:t>24155</w:t>
            </w:r>
          </w:p>
        </w:tc>
        <w:tc>
          <w:tcPr>
            <w:tcW w:w="1137" w:type="pct"/>
            <w:vAlign w:val="center"/>
          </w:tcPr>
          <w:p w14:paraId="157369FB" w14:textId="77777777" w:rsidR="00513E50" w:rsidRDefault="00D133D3">
            <w:pPr>
              <w:pStyle w:val="a5"/>
              <w:jc w:val="center"/>
              <w:rPr>
                <w:rFonts w:hint="eastAsia"/>
                <w:sz w:val="28"/>
                <w:szCs w:val="28"/>
              </w:rPr>
            </w:pPr>
            <w:r>
              <w:rPr>
                <w:rFonts w:hint="eastAsia"/>
                <w:sz w:val="28"/>
                <w:szCs w:val="28"/>
              </w:rPr>
              <w:t>64.23</w:t>
            </w:r>
          </w:p>
        </w:tc>
      </w:tr>
      <w:tr w:rsidR="00513E50" w14:paraId="15736A01" w14:textId="77777777">
        <w:trPr>
          <w:trHeight w:val="20"/>
        </w:trPr>
        <w:tc>
          <w:tcPr>
            <w:tcW w:w="1767" w:type="pct"/>
            <w:vAlign w:val="center"/>
          </w:tcPr>
          <w:p w14:paraId="157369FD" w14:textId="77777777" w:rsidR="00513E50" w:rsidRDefault="00D133D3">
            <w:pPr>
              <w:pStyle w:val="a5"/>
              <w:jc w:val="center"/>
              <w:rPr>
                <w:rFonts w:hint="eastAsia"/>
                <w:sz w:val="28"/>
                <w:szCs w:val="28"/>
              </w:rPr>
            </w:pPr>
            <w:r>
              <w:rPr>
                <w:rFonts w:hint="eastAsia"/>
                <w:sz w:val="28"/>
                <w:szCs w:val="28"/>
              </w:rPr>
              <w:t>巨各庄镇</w:t>
            </w:r>
          </w:p>
        </w:tc>
        <w:tc>
          <w:tcPr>
            <w:tcW w:w="1229" w:type="pct"/>
            <w:vAlign w:val="center"/>
          </w:tcPr>
          <w:p w14:paraId="157369FE" w14:textId="77777777" w:rsidR="00513E50" w:rsidRDefault="00D133D3">
            <w:pPr>
              <w:pStyle w:val="a5"/>
              <w:jc w:val="center"/>
              <w:rPr>
                <w:rFonts w:hint="eastAsia"/>
                <w:sz w:val="28"/>
                <w:szCs w:val="28"/>
              </w:rPr>
            </w:pPr>
            <w:r>
              <w:rPr>
                <w:rFonts w:hint="eastAsia"/>
                <w:sz w:val="28"/>
                <w:szCs w:val="28"/>
              </w:rPr>
              <w:t>360235.4</w:t>
            </w:r>
          </w:p>
        </w:tc>
        <w:tc>
          <w:tcPr>
            <w:tcW w:w="867" w:type="pct"/>
            <w:vAlign w:val="center"/>
          </w:tcPr>
          <w:p w14:paraId="157369FF" w14:textId="77777777" w:rsidR="00513E50" w:rsidRDefault="00D133D3">
            <w:pPr>
              <w:pStyle w:val="a5"/>
              <w:jc w:val="center"/>
              <w:rPr>
                <w:rFonts w:hint="eastAsia"/>
                <w:sz w:val="28"/>
                <w:szCs w:val="28"/>
              </w:rPr>
            </w:pPr>
            <w:r>
              <w:rPr>
                <w:rFonts w:hint="eastAsia"/>
                <w:sz w:val="28"/>
                <w:szCs w:val="28"/>
              </w:rPr>
              <w:t>22032</w:t>
            </w:r>
          </w:p>
        </w:tc>
        <w:tc>
          <w:tcPr>
            <w:tcW w:w="1137" w:type="pct"/>
            <w:vAlign w:val="center"/>
          </w:tcPr>
          <w:p w14:paraId="15736A00" w14:textId="77777777" w:rsidR="00513E50" w:rsidRDefault="00D133D3">
            <w:pPr>
              <w:pStyle w:val="a5"/>
              <w:jc w:val="center"/>
              <w:rPr>
                <w:rFonts w:hint="eastAsia"/>
                <w:sz w:val="28"/>
                <w:szCs w:val="28"/>
              </w:rPr>
            </w:pPr>
            <w:r>
              <w:rPr>
                <w:rFonts w:hint="eastAsia"/>
                <w:sz w:val="28"/>
                <w:szCs w:val="28"/>
              </w:rPr>
              <w:t>110.45</w:t>
            </w:r>
          </w:p>
        </w:tc>
      </w:tr>
      <w:tr w:rsidR="00513E50" w14:paraId="15736A06" w14:textId="77777777">
        <w:trPr>
          <w:trHeight w:val="20"/>
        </w:trPr>
        <w:tc>
          <w:tcPr>
            <w:tcW w:w="1767" w:type="pct"/>
            <w:vAlign w:val="center"/>
          </w:tcPr>
          <w:p w14:paraId="15736A02" w14:textId="77777777" w:rsidR="00513E50" w:rsidRDefault="00D133D3">
            <w:pPr>
              <w:pStyle w:val="a5"/>
              <w:jc w:val="center"/>
              <w:rPr>
                <w:rFonts w:hint="eastAsia"/>
                <w:sz w:val="28"/>
                <w:szCs w:val="28"/>
              </w:rPr>
            </w:pPr>
            <w:r>
              <w:rPr>
                <w:rFonts w:hint="eastAsia"/>
                <w:sz w:val="28"/>
                <w:szCs w:val="28"/>
              </w:rPr>
              <w:t>密云镇</w:t>
            </w:r>
          </w:p>
        </w:tc>
        <w:tc>
          <w:tcPr>
            <w:tcW w:w="1229" w:type="pct"/>
            <w:vAlign w:val="center"/>
          </w:tcPr>
          <w:p w14:paraId="15736A03" w14:textId="77777777" w:rsidR="00513E50" w:rsidRDefault="00D133D3">
            <w:pPr>
              <w:pStyle w:val="a5"/>
              <w:jc w:val="center"/>
              <w:rPr>
                <w:rFonts w:hint="eastAsia"/>
                <w:sz w:val="28"/>
                <w:szCs w:val="28"/>
              </w:rPr>
            </w:pPr>
            <w:r>
              <w:rPr>
                <w:rFonts w:hint="eastAsia"/>
                <w:sz w:val="28"/>
                <w:szCs w:val="28"/>
              </w:rPr>
              <w:t>268520</w:t>
            </w:r>
          </w:p>
        </w:tc>
        <w:tc>
          <w:tcPr>
            <w:tcW w:w="867" w:type="pct"/>
            <w:vAlign w:val="center"/>
          </w:tcPr>
          <w:p w14:paraId="15736A04" w14:textId="77777777" w:rsidR="00513E50" w:rsidRDefault="00D133D3">
            <w:pPr>
              <w:pStyle w:val="a5"/>
              <w:jc w:val="center"/>
              <w:rPr>
                <w:rFonts w:hint="eastAsia"/>
                <w:sz w:val="28"/>
                <w:szCs w:val="28"/>
              </w:rPr>
            </w:pPr>
            <w:r>
              <w:rPr>
                <w:rFonts w:hint="eastAsia"/>
                <w:sz w:val="28"/>
                <w:szCs w:val="28"/>
              </w:rPr>
              <w:t>23291</w:t>
            </w:r>
          </w:p>
        </w:tc>
        <w:tc>
          <w:tcPr>
            <w:tcW w:w="1137" w:type="pct"/>
            <w:vAlign w:val="center"/>
          </w:tcPr>
          <w:p w14:paraId="15736A05" w14:textId="77777777" w:rsidR="00513E50" w:rsidRDefault="00D133D3">
            <w:pPr>
              <w:pStyle w:val="a5"/>
              <w:jc w:val="center"/>
              <w:rPr>
                <w:rFonts w:hint="eastAsia"/>
                <w:sz w:val="28"/>
                <w:szCs w:val="28"/>
              </w:rPr>
            </w:pPr>
            <w:r>
              <w:rPr>
                <w:rFonts w:hint="eastAsia"/>
                <w:sz w:val="28"/>
                <w:szCs w:val="28"/>
              </w:rPr>
              <w:t>26.60</w:t>
            </w:r>
          </w:p>
        </w:tc>
      </w:tr>
      <w:tr w:rsidR="00513E50" w14:paraId="15736A0B" w14:textId="77777777">
        <w:trPr>
          <w:trHeight w:val="20"/>
        </w:trPr>
        <w:tc>
          <w:tcPr>
            <w:tcW w:w="1767" w:type="pct"/>
            <w:vAlign w:val="center"/>
          </w:tcPr>
          <w:p w14:paraId="15736A07" w14:textId="77777777" w:rsidR="00513E50" w:rsidRDefault="00D133D3">
            <w:pPr>
              <w:pStyle w:val="a5"/>
              <w:jc w:val="center"/>
              <w:rPr>
                <w:rFonts w:hint="eastAsia"/>
                <w:sz w:val="28"/>
                <w:szCs w:val="28"/>
              </w:rPr>
            </w:pPr>
            <w:r>
              <w:rPr>
                <w:rFonts w:hint="eastAsia"/>
                <w:sz w:val="28"/>
                <w:szCs w:val="28"/>
              </w:rPr>
              <w:t>穆家峪镇</w:t>
            </w:r>
          </w:p>
        </w:tc>
        <w:tc>
          <w:tcPr>
            <w:tcW w:w="1229" w:type="pct"/>
            <w:vAlign w:val="center"/>
          </w:tcPr>
          <w:p w14:paraId="15736A08" w14:textId="77777777" w:rsidR="00513E50" w:rsidRDefault="00D133D3">
            <w:pPr>
              <w:pStyle w:val="a5"/>
              <w:jc w:val="center"/>
              <w:rPr>
                <w:rFonts w:hint="eastAsia"/>
                <w:sz w:val="28"/>
                <w:szCs w:val="28"/>
              </w:rPr>
            </w:pPr>
            <w:r>
              <w:rPr>
                <w:rFonts w:hint="eastAsia"/>
                <w:sz w:val="28"/>
                <w:szCs w:val="28"/>
              </w:rPr>
              <w:t>263700</w:t>
            </w:r>
          </w:p>
        </w:tc>
        <w:tc>
          <w:tcPr>
            <w:tcW w:w="867" w:type="pct"/>
            <w:vAlign w:val="center"/>
          </w:tcPr>
          <w:p w14:paraId="15736A09" w14:textId="77777777" w:rsidR="00513E50" w:rsidRDefault="00D133D3">
            <w:pPr>
              <w:pStyle w:val="a5"/>
              <w:jc w:val="center"/>
              <w:rPr>
                <w:rFonts w:hint="eastAsia"/>
                <w:sz w:val="28"/>
                <w:szCs w:val="28"/>
              </w:rPr>
            </w:pPr>
            <w:r>
              <w:rPr>
                <w:rFonts w:hint="eastAsia"/>
                <w:sz w:val="28"/>
                <w:szCs w:val="28"/>
              </w:rPr>
              <w:t>23084</w:t>
            </w:r>
          </w:p>
        </w:tc>
        <w:tc>
          <w:tcPr>
            <w:tcW w:w="1137" w:type="pct"/>
            <w:vAlign w:val="center"/>
          </w:tcPr>
          <w:p w14:paraId="15736A0A" w14:textId="77777777" w:rsidR="00513E50" w:rsidRDefault="00D133D3">
            <w:pPr>
              <w:pStyle w:val="a5"/>
              <w:jc w:val="center"/>
              <w:rPr>
                <w:rFonts w:hint="eastAsia"/>
                <w:sz w:val="28"/>
                <w:szCs w:val="28"/>
              </w:rPr>
            </w:pPr>
            <w:r>
              <w:rPr>
                <w:rFonts w:hint="eastAsia"/>
                <w:sz w:val="28"/>
                <w:szCs w:val="28"/>
              </w:rPr>
              <w:t>122.78</w:t>
            </w:r>
          </w:p>
        </w:tc>
      </w:tr>
      <w:tr w:rsidR="00513E50" w14:paraId="15736A10" w14:textId="77777777">
        <w:trPr>
          <w:trHeight w:val="20"/>
        </w:trPr>
        <w:tc>
          <w:tcPr>
            <w:tcW w:w="1767" w:type="pct"/>
            <w:vAlign w:val="center"/>
          </w:tcPr>
          <w:p w14:paraId="15736A0C" w14:textId="77777777" w:rsidR="00513E50" w:rsidRDefault="00D133D3">
            <w:pPr>
              <w:pStyle w:val="a5"/>
              <w:jc w:val="center"/>
              <w:rPr>
                <w:rFonts w:hint="eastAsia"/>
                <w:sz w:val="28"/>
                <w:szCs w:val="28"/>
              </w:rPr>
            </w:pPr>
            <w:r>
              <w:rPr>
                <w:rFonts w:hint="eastAsia"/>
                <w:sz w:val="28"/>
                <w:szCs w:val="28"/>
              </w:rPr>
              <w:t>十里堡镇</w:t>
            </w:r>
          </w:p>
        </w:tc>
        <w:tc>
          <w:tcPr>
            <w:tcW w:w="1229" w:type="pct"/>
            <w:vAlign w:val="center"/>
          </w:tcPr>
          <w:p w14:paraId="15736A0D" w14:textId="77777777" w:rsidR="00513E50" w:rsidRDefault="00D133D3">
            <w:pPr>
              <w:pStyle w:val="a5"/>
              <w:jc w:val="center"/>
              <w:rPr>
                <w:rFonts w:hint="eastAsia"/>
                <w:sz w:val="28"/>
                <w:szCs w:val="28"/>
              </w:rPr>
            </w:pPr>
            <w:r>
              <w:rPr>
                <w:rFonts w:hint="eastAsia"/>
                <w:sz w:val="28"/>
                <w:szCs w:val="28"/>
              </w:rPr>
              <w:t>28516</w:t>
            </w:r>
          </w:p>
        </w:tc>
        <w:tc>
          <w:tcPr>
            <w:tcW w:w="867" w:type="pct"/>
            <w:vAlign w:val="center"/>
          </w:tcPr>
          <w:p w14:paraId="15736A0E" w14:textId="77777777" w:rsidR="00513E50" w:rsidRDefault="00D133D3">
            <w:pPr>
              <w:pStyle w:val="a5"/>
              <w:jc w:val="center"/>
              <w:rPr>
                <w:rFonts w:hint="eastAsia"/>
                <w:sz w:val="28"/>
                <w:szCs w:val="28"/>
              </w:rPr>
            </w:pPr>
            <w:r>
              <w:rPr>
                <w:rFonts w:hint="eastAsia"/>
                <w:sz w:val="28"/>
                <w:szCs w:val="28"/>
              </w:rPr>
              <w:t>29824</w:t>
            </w:r>
          </w:p>
        </w:tc>
        <w:tc>
          <w:tcPr>
            <w:tcW w:w="1137" w:type="pct"/>
            <w:vAlign w:val="center"/>
          </w:tcPr>
          <w:p w14:paraId="15736A0F" w14:textId="77777777" w:rsidR="00513E50" w:rsidRDefault="00D133D3">
            <w:pPr>
              <w:pStyle w:val="a5"/>
              <w:jc w:val="center"/>
              <w:rPr>
                <w:rFonts w:hint="eastAsia"/>
                <w:sz w:val="28"/>
                <w:szCs w:val="28"/>
              </w:rPr>
            </w:pPr>
            <w:r>
              <w:rPr>
                <w:rFonts w:hint="eastAsia"/>
                <w:sz w:val="28"/>
                <w:szCs w:val="28"/>
              </w:rPr>
              <w:t>23.43</w:t>
            </w:r>
          </w:p>
        </w:tc>
      </w:tr>
      <w:tr w:rsidR="00513E50" w14:paraId="15736A15" w14:textId="77777777">
        <w:trPr>
          <w:trHeight w:val="20"/>
        </w:trPr>
        <w:tc>
          <w:tcPr>
            <w:tcW w:w="1767" w:type="pct"/>
            <w:vAlign w:val="center"/>
          </w:tcPr>
          <w:p w14:paraId="15736A11" w14:textId="77777777" w:rsidR="00513E50" w:rsidRDefault="00D133D3">
            <w:pPr>
              <w:pStyle w:val="a5"/>
              <w:jc w:val="center"/>
              <w:rPr>
                <w:rFonts w:hint="eastAsia"/>
                <w:sz w:val="28"/>
                <w:szCs w:val="28"/>
              </w:rPr>
            </w:pPr>
            <w:r>
              <w:rPr>
                <w:rFonts w:hint="eastAsia"/>
                <w:sz w:val="28"/>
                <w:szCs w:val="28"/>
              </w:rPr>
              <w:t>石城镇</w:t>
            </w:r>
          </w:p>
        </w:tc>
        <w:tc>
          <w:tcPr>
            <w:tcW w:w="1229" w:type="pct"/>
            <w:vAlign w:val="center"/>
          </w:tcPr>
          <w:p w14:paraId="15736A12" w14:textId="77777777" w:rsidR="00513E50" w:rsidRDefault="00D133D3">
            <w:pPr>
              <w:pStyle w:val="a5"/>
              <w:jc w:val="center"/>
              <w:rPr>
                <w:rFonts w:hint="eastAsia"/>
                <w:sz w:val="28"/>
                <w:szCs w:val="28"/>
              </w:rPr>
            </w:pPr>
            <w:r>
              <w:rPr>
                <w:rFonts w:hint="eastAsia"/>
                <w:sz w:val="28"/>
                <w:szCs w:val="28"/>
              </w:rPr>
              <w:t>44050</w:t>
            </w:r>
          </w:p>
        </w:tc>
        <w:tc>
          <w:tcPr>
            <w:tcW w:w="867" w:type="pct"/>
            <w:vAlign w:val="center"/>
          </w:tcPr>
          <w:p w14:paraId="15736A13" w14:textId="77777777" w:rsidR="00513E50" w:rsidRDefault="00D133D3">
            <w:pPr>
              <w:pStyle w:val="a5"/>
              <w:jc w:val="center"/>
              <w:rPr>
                <w:rFonts w:hint="eastAsia"/>
                <w:sz w:val="28"/>
                <w:szCs w:val="28"/>
              </w:rPr>
            </w:pPr>
            <w:r>
              <w:rPr>
                <w:rFonts w:hint="eastAsia"/>
                <w:sz w:val="28"/>
                <w:szCs w:val="28"/>
              </w:rPr>
              <w:t>4014</w:t>
            </w:r>
          </w:p>
        </w:tc>
        <w:tc>
          <w:tcPr>
            <w:tcW w:w="1137" w:type="pct"/>
            <w:vAlign w:val="center"/>
          </w:tcPr>
          <w:p w14:paraId="15736A14" w14:textId="77777777" w:rsidR="00513E50" w:rsidRDefault="00D133D3">
            <w:pPr>
              <w:pStyle w:val="a5"/>
              <w:jc w:val="center"/>
              <w:rPr>
                <w:rFonts w:hint="eastAsia"/>
                <w:sz w:val="28"/>
                <w:szCs w:val="28"/>
              </w:rPr>
            </w:pPr>
            <w:r>
              <w:rPr>
                <w:rFonts w:hint="eastAsia"/>
                <w:sz w:val="28"/>
                <w:szCs w:val="28"/>
              </w:rPr>
              <w:t>259.22</w:t>
            </w:r>
          </w:p>
        </w:tc>
      </w:tr>
      <w:tr w:rsidR="00513E50" w14:paraId="15736A1A" w14:textId="77777777">
        <w:trPr>
          <w:trHeight w:val="20"/>
        </w:trPr>
        <w:tc>
          <w:tcPr>
            <w:tcW w:w="1767" w:type="pct"/>
            <w:vAlign w:val="center"/>
          </w:tcPr>
          <w:p w14:paraId="15736A16" w14:textId="77777777" w:rsidR="00513E50" w:rsidRDefault="00D133D3">
            <w:pPr>
              <w:pStyle w:val="a5"/>
              <w:jc w:val="center"/>
              <w:rPr>
                <w:rFonts w:hint="eastAsia"/>
                <w:sz w:val="28"/>
                <w:szCs w:val="28"/>
              </w:rPr>
            </w:pPr>
            <w:r>
              <w:rPr>
                <w:rFonts w:hint="eastAsia"/>
                <w:sz w:val="28"/>
                <w:szCs w:val="28"/>
              </w:rPr>
              <w:t>太师屯镇</w:t>
            </w:r>
          </w:p>
        </w:tc>
        <w:tc>
          <w:tcPr>
            <w:tcW w:w="1229" w:type="pct"/>
            <w:vAlign w:val="center"/>
          </w:tcPr>
          <w:p w14:paraId="15736A17" w14:textId="77777777" w:rsidR="00513E50" w:rsidRDefault="00D133D3">
            <w:pPr>
              <w:pStyle w:val="a5"/>
              <w:jc w:val="center"/>
              <w:rPr>
                <w:rFonts w:hint="eastAsia"/>
                <w:sz w:val="28"/>
                <w:szCs w:val="28"/>
              </w:rPr>
            </w:pPr>
            <w:r>
              <w:rPr>
                <w:rFonts w:hint="eastAsia"/>
                <w:sz w:val="28"/>
                <w:szCs w:val="28"/>
              </w:rPr>
              <w:t>16475</w:t>
            </w:r>
          </w:p>
        </w:tc>
        <w:tc>
          <w:tcPr>
            <w:tcW w:w="867" w:type="pct"/>
            <w:vAlign w:val="center"/>
          </w:tcPr>
          <w:p w14:paraId="15736A18" w14:textId="77777777" w:rsidR="00513E50" w:rsidRDefault="00D133D3">
            <w:pPr>
              <w:pStyle w:val="a5"/>
              <w:jc w:val="center"/>
              <w:rPr>
                <w:rFonts w:hint="eastAsia"/>
                <w:sz w:val="28"/>
                <w:szCs w:val="28"/>
              </w:rPr>
            </w:pPr>
            <w:r>
              <w:rPr>
                <w:rFonts w:hint="eastAsia"/>
                <w:sz w:val="28"/>
                <w:szCs w:val="28"/>
              </w:rPr>
              <w:t>22388</w:t>
            </w:r>
          </w:p>
        </w:tc>
        <w:tc>
          <w:tcPr>
            <w:tcW w:w="1137" w:type="pct"/>
            <w:vAlign w:val="center"/>
          </w:tcPr>
          <w:p w14:paraId="15736A19" w14:textId="77777777" w:rsidR="00513E50" w:rsidRDefault="00D133D3">
            <w:pPr>
              <w:pStyle w:val="a5"/>
              <w:jc w:val="center"/>
              <w:rPr>
                <w:rFonts w:hint="eastAsia"/>
                <w:sz w:val="28"/>
                <w:szCs w:val="28"/>
              </w:rPr>
            </w:pPr>
            <w:r>
              <w:rPr>
                <w:rFonts w:hint="eastAsia"/>
                <w:sz w:val="28"/>
                <w:szCs w:val="28"/>
              </w:rPr>
              <w:t>219.83</w:t>
            </w:r>
          </w:p>
        </w:tc>
      </w:tr>
      <w:tr w:rsidR="00513E50" w14:paraId="15736A1F" w14:textId="77777777">
        <w:trPr>
          <w:trHeight w:val="20"/>
        </w:trPr>
        <w:tc>
          <w:tcPr>
            <w:tcW w:w="1767" w:type="pct"/>
            <w:vAlign w:val="center"/>
          </w:tcPr>
          <w:p w14:paraId="15736A1B" w14:textId="77777777" w:rsidR="00513E50" w:rsidRDefault="00D133D3">
            <w:pPr>
              <w:pStyle w:val="a5"/>
              <w:jc w:val="center"/>
              <w:rPr>
                <w:rFonts w:hint="eastAsia"/>
                <w:sz w:val="28"/>
                <w:szCs w:val="28"/>
              </w:rPr>
            </w:pPr>
            <w:proofErr w:type="gramStart"/>
            <w:r>
              <w:rPr>
                <w:rFonts w:hint="eastAsia"/>
                <w:sz w:val="28"/>
                <w:szCs w:val="28"/>
              </w:rPr>
              <w:t>檀</w:t>
            </w:r>
            <w:proofErr w:type="gramEnd"/>
            <w:r>
              <w:rPr>
                <w:rFonts w:hint="eastAsia"/>
                <w:sz w:val="28"/>
                <w:szCs w:val="28"/>
              </w:rPr>
              <w:t>营地区办事处</w:t>
            </w:r>
          </w:p>
        </w:tc>
        <w:tc>
          <w:tcPr>
            <w:tcW w:w="1229" w:type="pct"/>
            <w:vAlign w:val="center"/>
          </w:tcPr>
          <w:p w14:paraId="15736A1C" w14:textId="77777777" w:rsidR="00513E50" w:rsidRDefault="00D133D3">
            <w:pPr>
              <w:pStyle w:val="a5"/>
              <w:jc w:val="center"/>
              <w:rPr>
                <w:rFonts w:hint="eastAsia"/>
                <w:sz w:val="28"/>
                <w:szCs w:val="28"/>
              </w:rPr>
            </w:pPr>
            <w:r>
              <w:rPr>
                <w:rFonts w:hint="eastAsia"/>
                <w:sz w:val="28"/>
                <w:szCs w:val="28"/>
              </w:rPr>
              <w:t>1000</w:t>
            </w:r>
          </w:p>
        </w:tc>
        <w:tc>
          <w:tcPr>
            <w:tcW w:w="867" w:type="pct"/>
            <w:vAlign w:val="center"/>
          </w:tcPr>
          <w:p w14:paraId="15736A1D" w14:textId="77777777" w:rsidR="00513E50" w:rsidRDefault="00D133D3">
            <w:pPr>
              <w:pStyle w:val="a5"/>
              <w:jc w:val="center"/>
              <w:rPr>
                <w:rFonts w:hint="eastAsia"/>
                <w:sz w:val="28"/>
                <w:szCs w:val="28"/>
              </w:rPr>
            </w:pPr>
            <w:r>
              <w:rPr>
                <w:rFonts w:hint="eastAsia"/>
                <w:sz w:val="28"/>
                <w:szCs w:val="28"/>
              </w:rPr>
              <w:t>15466</w:t>
            </w:r>
          </w:p>
        </w:tc>
        <w:tc>
          <w:tcPr>
            <w:tcW w:w="1137" w:type="pct"/>
            <w:vAlign w:val="center"/>
          </w:tcPr>
          <w:p w14:paraId="15736A1E" w14:textId="77777777" w:rsidR="00513E50" w:rsidRDefault="00D133D3">
            <w:pPr>
              <w:pStyle w:val="a5"/>
              <w:jc w:val="center"/>
              <w:rPr>
                <w:rFonts w:hint="eastAsia"/>
                <w:sz w:val="28"/>
                <w:szCs w:val="28"/>
              </w:rPr>
            </w:pPr>
            <w:r>
              <w:rPr>
                <w:rFonts w:hint="eastAsia"/>
                <w:sz w:val="28"/>
                <w:szCs w:val="28"/>
              </w:rPr>
              <w:t>2.90</w:t>
            </w:r>
          </w:p>
        </w:tc>
      </w:tr>
      <w:tr w:rsidR="00513E50" w14:paraId="15736A24" w14:textId="77777777">
        <w:trPr>
          <w:trHeight w:val="20"/>
        </w:trPr>
        <w:tc>
          <w:tcPr>
            <w:tcW w:w="1767" w:type="pct"/>
            <w:vAlign w:val="center"/>
          </w:tcPr>
          <w:p w14:paraId="15736A20" w14:textId="77777777" w:rsidR="00513E50" w:rsidRDefault="00D133D3">
            <w:pPr>
              <w:pStyle w:val="a5"/>
              <w:jc w:val="center"/>
              <w:rPr>
                <w:rFonts w:hint="eastAsia"/>
                <w:sz w:val="28"/>
                <w:szCs w:val="28"/>
              </w:rPr>
            </w:pPr>
            <w:r>
              <w:rPr>
                <w:rFonts w:hint="eastAsia"/>
                <w:sz w:val="28"/>
                <w:szCs w:val="28"/>
              </w:rPr>
              <w:t>西田各庄镇</w:t>
            </w:r>
          </w:p>
        </w:tc>
        <w:tc>
          <w:tcPr>
            <w:tcW w:w="1229" w:type="pct"/>
            <w:vAlign w:val="center"/>
          </w:tcPr>
          <w:p w14:paraId="15736A21" w14:textId="77777777" w:rsidR="00513E50" w:rsidRDefault="00D133D3">
            <w:pPr>
              <w:pStyle w:val="a5"/>
              <w:jc w:val="center"/>
              <w:rPr>
                <w:rFonts w:hint="eastAsia"/>
                <w:sz w:val="28"/>
                <w:szCs w:val="28"/>
              </w:rPr>
            </w:pPr>
            <w:r>
              <w:rPr>
                <w:rFonts w:hint="eastAsia"/>
                <w:sz w:val="28"/>
                <w:szCs w:val="28"/>
              </w:rPr>
              <w:t>28372.5</w:t>
            </w:r>
          </w:p>
        </w:tc>
        <w:tc>
          <w:tcPr>
            <w:tcW w:w="867" w:type="pct"/>
            <w:vAlign w:val="center"/>
          </w:tcPr>
          <w:p w14:paraId="15736A22" w14:textId="77777777" w:rsidR="00513E50" w:rsidRDefault="00D133D3">
            <w:pPr>
              <w:pStyle w:val="a5"/>
              <w:jc w:val="center"/>
              <w:rPr>
                <w:rFonts w:hint="eastAsia"/>
                <w:sz w:val="28"/>
                <w:szCs w:val="28"/>
              </w:rPr>
            </w:pPr>
            <w:r>
              <w:rPr>
                <w:rFonts w:hint="eastAsia"/>
                <w:sz w:val="28"/>
                <w:szCs w:val="28"/>
              </w:rPr>
              <w:t>33702</w:t>
            </w:r>
          </w:p>
        </w:tc>
        <w:tc>
          <w:tcPr>
            <w:tcW w:w="1137" w:type="pct"/>
            <w:vAlign w:val="center"/>
          </w:tcPr>
          <w:p w14:paraId="15736A23" w14:textId="77777777" w:rsidR="00513E50" w:rsidRDefault="00D133D3">
            <w:pPr>
              <w:pStyle w:val="a5"/>
              <w:jc w:val="center"/>
              <w:rPr>
                <w:rFonts w:hint="eastAsia"/>
                <w:sz w:val="28"/>
                <w:szCs w:val="28"/>
              </w:rPr>
            </w:pPr>
            <w:r>
              <w:rPr>
                <w:rFonts w:hint="eastAsia"/>
                <w:sz w:val="28"/>
                <w:szCs w:val="28"/>
              </w:rPr>
              <w:t>125.59</w:t>
            </w:r>
          </w:p>
        </w:tc>
      </w:tr>
      <w:tr w:rsidR="00513E50" w14:paraId="15736A29" w14:textId="77777777">
        <w:trPr>
          <w:trHeight w:val="20"/>
        </w:trPr>
        <w:tc>
          <w:tcPr>
            <w:tcW w:w="1767" w:type="pct"/>
            <w:vAlign w:val="center"/>
          </w:tcPr>
          <w:p w14:paraId="15736A25" w14:textId="77777777" w:rsidR="00513E50" w:rsidRDefault="00D133D3">
            <w:pPr>
              <w:pStyle w:val="a5"/>
              <w:jc w:val="center"/>
              <w:rPr>
                <w:rFonts w:hint="eastAsia"/>
                <w:sz w:val="28"/>
                <w:szCs w:val="28"/>
              </w:rPr>
            </w:pPr>
            <w:r>
              <w:rPr>
                <w:rFonts w:hint="eastAsia"/>
                <w:sz w:val="28"/>
                <w:szCs w:val="28"/>
              </w:rPr>
              <w:t>溪翁庄镇</w:t>
            </w:r>
          </w:p>
        </w:tc>
        <w:tc>
          <w:tcPr>
            <w:tcW w:w="1229" w:type="pct"/>
            <w:vAlign w:val="center"/>
          </w:tcPr>
          <w:p w14:paraId="15736A26" w14:textId="77777777" w:rsidR="00513E50" w:rsidRDefault="00D133D3">
            <w:pPr>
              <w:pStyle w:val="a5"/>
              <w:jc w:val="center"/>
              <w:rPr>
                <w:rFonts w:hint="eastAsia"/>
                <w:sz w:val="28"/>
                <w:szCs w:val="28"/>
              </w:rPr>
            </w:pPr>
            <w:r>
              <w:rPr>
                <w:rFonts w:hint="eastAsia"/>
                <w:sz w:val="28"/>
                <w:szCs w:val="28"/>
              </w:rPr>
              <w:t>43856.4</w:t>
            </w:r>
          </w:p>
        </w:tc>
        <w:tc>
          <w:tcPr>
            <w:tcW w:w="867" w:type="pct"/>
            <w:vAlign w:val="center"/>
          </w:tcPr>
          <w:p w14:paraId="15736A27" w14:textId="77777777" w:rsidR="00513E50" w:rsidRDefault="00D133D3">
            <w:pPr>
              <w:pStyle w:val="a5"/>
              <w:jc w:val="center"/>
              <w:rPr>
                <w:rFonts w:hint="eastAsia"/>
                <w:sz w:val="28"/>
                <w:szCs w:val="28"/>
              </w:rPr>
            </w:pPr>
            <w:r>
              <w:rPr>
                <w:rFonts w:hint="eastAsia"/>
                <w:sz w:val="28"/>
                <w:szCs w:val="28"/>
              </w:rPr>
              <w:t>20438</w:t>
            </w:r>
          </w:p>
        </w:tc>
        <w:tc>
          <w:tcPr>
            <w:tcW w:w="1137" w:type="pct"/>
            <w:vAlign w:val="center"/>
          </w:tcPr>
          <w:p w14:paraId="15736A28" w14:textId="77777777" w:rsidR="00513E50" w:rsidRDefault="00D133D3">
            <w:pPr>
              <w:pStyle w:val="a5"/>
              <w:jc w:val="center"/>
              <w:rPr>
                <w:rFonts w:hint="eastAsia"/>
                <w:sz w:val="28"/>
                <w:szCs w:val="28"/>
              </w:rPr>
            </w:pPr>
            <w:r>
              <w:rPr>
                <w:rFonts w:hint="eastAsia"/>
                <w:sz w:val="28"/>
                <w:szCs w:val="28"/>
              </w:rPr>
              <w:t>111.07</w:t>
            </w:r>
          </w:p>
        </w:tc>
      </w:tr>
      <w:tr w:rsidR="00513E50" w14:paraId="15736A2E" w14:textId="77777777">
        <w:trPr>
          <w:trHeight w:val="20"/>
        </w:trPr>
        <w:tc>
          <w:tcPr>
            <w:tcW w:w="1767" w:type="pct"/>
            <w:vAlign w:val="center"/>
          </w:tcPr>
          <w:p w14:paraId="15736A2A" w14:textId="77777777" w:rsidR="00513E50" w:rsidRDefault="00D133D3">
            <w:pPr>
              <w:pStyle w:val="a5"/>
              <w:jc w:val="center"/>
              <w:rPr>
                <w:rFonts w:hint="eastAsia"/>
                <w:sz w:val="28"/>
                <w:szCs w:val="28"/>
              </w:rPr>
            </w:pPr>
            <w:r>
              <w:rPr>
                <w:rFonts w:hint="eastAsia"/>
                <w:sz w:val="28"/>
                <w:szCs w:val="28"/>
              </w:rPr>
              <w:t>新城子镇</w:t>
            </w:r>
          </w:p>
        </w:tc>
        <w:tc>
          <w:tcPr>
            <w:tcW w:w="1229" w:type="pct"/>
            <w:vAlign w:val="center"/>
          </w:tcPr>
          <w:p w14:paraId="15736A2B" w14:textId="77777777" w:rsidR="00513E50" w:rsidRDefault="00D133D3">
            <w:pPr>
              <w:pStyle w:val="a5"/>
              <w:jc w:val="center"/>
              <w:rPr>
                <w:rFonts w:hint="eastAsia"/>
                <w:sz w:val="28"/>
                <w:szCs w:val="28"/>
              </w:rPr>
            </w:pPr>
            <w:r>
              <w:rPr>
                <w:rFonts w:hint="eastAsia"/>
                <w:sz w:val="28"/>
                <w:szCs w:val="28"/>
              </w:rPr>
              <w:t>2940</w:t>
            </w:r>
          </w:p>
        </w:tc>
        <w:tc>
          <w:tcPr>
            <w:tcW w:w="867" w:type="pct"/>
            <w:vAlign w:val="center"/>
          </w:tcPr>
          <w:p w14:paraId="15736A2C" w14:textId="77777777" w:rsidR="00513E50" w:rsidRDefault="00D133D3">
            <w:pPr>
              <w:pStyle w:val="a5"/>
              <w:jc w:val="center"/>
              <w:rPr>
                <w:rFonts w:hint="eastAsia"/>
                <w:sz w:val="28"/>
                <w:szCs w:val="28"/>
              </w:rPr>
            </w:pPr>
            <w:r>
              <w:rPr>
                <w:rFonts w:hint="eastAsia"/>
                <w:sz w:val="28"/>
                <w:szCs w:val="28"/>
              </w:rPr>
              <w:t>6528</w:t>
            </w:r>
          </w:p>
        </w:tc>
        <w:tc>
          <w:tcPr>
            <w:tcW w:w="1137" w:type="pct"/>
            <w:vAlign w:val="center"/>
          </w:tcPr>
          <w:p w14:paraId="15736A2D" w14:textId="77777777" w:rsidR="00513E50" w:rsidRDefault="00D133D3">
            <w:pPr>
              <w:pStyle w:val="a5"/>
              <w:jc w:val="center"/>
              <w:rPr>
                <w:rFonts w:hint="eastAsia"/>
                <w:sz w:val="28"/>
                <w:szCs w:val="28"/>
              </w:rPr>
            </w:pPr>
            <w:r>
              <w:rPr>
                <w:rFonts w:hint="eastAsia"/>
                <w:sz w:val="28"/>
                <w:szCs w:val="28"/>
              </w:rPr>
              <w:t>157.55</w:t>
            </w:r>
          </w:p>
        </w:tc>
      </w:tr>
      <w:tr w:rsidR="00513E50" w14:paraId="15736A33" w14:textId="77777777">
        <w:trPr>
          <w:trHeight w:val="20"/>
        </w:trPr>
        <w:tc>
          <w:tcPr>
            <w:tcW w:w="1767" w:type="pct"/>
            <w:vAlign w:val="center"/>
          </w:tcPr>
          <w:p w14:paraId="15736A2F" w14:textId="77777777" w:rsidR="00513E50" w:rsidRDefault="00D133D3">
            <w:pPr>
              <w:pStyle w:val="a5"/>
              <w:jc w:val="center"/>
              <w:rPr>
                <w:rFonts w:hint="eastAsia"/>
                <w:sz w:val="28"/>
                <w:szCs w:val="28"/>
              </w:rPr>
            </w:pPr>
            <w:r>
              <w:rPr>
                <w:rFonts w:hint="eastAsia"/>
                <w:sz w:val="28"/>
                <w:szCs w:val="28"/>
              </w:rPr>
              <w:t>中关村科技园区</w:t>
            </w:r>
            <w:proofErr w:type="gramStart"/>
            <w:r>
              <w:rPr>
                <w:rFonts w:hint="eastAsia"/>
                <w:sz w:val="28"/>
                <w:szCs w:val="28"/>
              </w:rPr>
              <w:t>密云园</w:t>
            </w:r>
            <w:proofErr w:type="gramEnd"/>
          </w:p>
        </w:tc>
        <w:tc>
          <w:tcPr>
            <w:tcW w:w="1229" w:type="pct"/>
            <w:vAlign w:val="center"/>
          </w:tcPr>
          <w:p w14:paraId="15736A30" w14:textId="77777777" w:rsidR="00513E50" w:rsidRDefault="00D133D3">
            <w:pPr>
              <w:pStyle w:val="a5"/>
              <w:jc w:val="center"/>
              <w:rPr>
                <w:rFonts w:hint="eastAsia"/>
                <w:sz w:val="28"/>
                <w:szCs w:val="28"/>
              </w:rPr>
            </w:pPr>
            <w:r>
              <w:rPr>
                <w:rFonts w:hint="eastAsia"/>
                <w:sz w:val="28"/>
                <w:szCs w:val="28"/>
              </w:rPr>
              <w:t>/</w:t>
            </w:r>
          </w:p>
        </w:tc>
        <w:tc>
          <w:tcPr>
            <w:tcW w:w="867" w:type="pct"/>
            <w:vAlign w:val="center"/>
          </w:tcPr>
          <w:p w14:paraId="15736A31" w14:textId="77777777" w:rsidR="00513E50" w:rsidRDefault="00D133D3">
            <w:pPr>
              <w:pStyle w:val="a5"/>
              <w:jc w:val="center"/>
              <w:rPr>
                <w:rFonts w:hint="eastAsia"/>
                <w:sz w:val="28"/>
                <w:szCs w:val="28"/>
              </w:rPr>
            </w:pPr>
            <w:r>
              <w:rPr>
                <w:rFonts w:hint="eastAsia"/>
                <w:sz w:val="28"/>
                <w:szCs w:val="28"/>
              </w:rPr>
              <w:t>/</w:t>
            </w:r>
          </w:p>
        </w:tc>
        <w:tc>
          <w:tcPr>
            <w:tcW w:w="1137" w:type="pct"/>
            <w:vAlign w:val="center"/>
          </w:tcPr>
          <w:p w14:paraId="15736A32" w14:textId="77777777" w:rsidR="00513E50" w:rsidRDefault="00D133D3">
            <w:pPr>
              <w:pStyle w:val="a5"/>
              <w:jc w:val="center"/>
              <w:rPr>
                <w:rFonts w:hint="eastAsia"/>
                <w:sz w:val="28"/>
                <w:szCs w:val="28"/>
              </w:rPr>
            </w:pPr>
            <w:r>
              <w:rPr>
                <w:rFonts w:hint="eastAsia"/>
                <w:sz w:val="28"/>
                <w:szCs w:val="28"/>
              </w:rPr>
              <w:t>/</w:t>
            </w:r>
          </w:p>
        </w:tc>
      </w:tr>
      <w:tr w:rsidR="00513E50" w14:paraId="15736A38" w14:textId="77777777">
        <w:trPr>
          <w:trHeight w:val="20"/>
        </w:trPr>
        <w:tc>
          <w:tcPr>
            <w:tcW w:w="1767" w:type="pct"/>
            <w:vAlign w:val="center"/>
          </w:tcPr>
          <w:p w14:paraId="15736A34" w14:textId="77777777" w:rsidR="00513E50" w:rsidRDefault="00D133D3">
            <w:pPr>
              <w:pStyle w:val="a5"/>
              <w:jc w:val="center"/>
              <w:rPr>
                <w:rFonts w:hint="eastAsia"/>
                <w:sz w:val="28"/>
                <w:szCs w:val="28"/>
              </w:rPr>
            </w:pPr>
            <w:r>
              <w:rPr>
                <w:rFonts w:hint="eastAsia"/>
                <w:sz w:val="28"/>
                <w:szCs w:val="28"/>
              </w:rPr>
              <w:t>道路等线性工程</w:t>
            </w:r>
          </w:p>
        </w:tc>
        <w:tc>
          <w:tcPr>
            <w:tcW w:w="1229" w:type="pct"/>
            <w:vAlign w:val="center"/>
          </w:tcPr>
          <w:p w14:paraId="15736A35" w14:textId="77777777" w:rsidR="00513E50" w:rsidRDefault="00D133D3">
            <w:pPr>
              <w:pStyle w:val="a5"/>
              <w:jc w:val="center"/>
              <w:rPr>
                <w:rFonts w:hint="eastAsia"/>
                <w:sz w:val="28"/>
                <w:szCs w:val="28"/>
              </w:rPr>
            </w:pPr>
            <w:r>
              <w:rPr>
                <w:rFonts w:hint="eastAsia"/>
                <w:sz w:val="28"/>
                <w:szCs w:val="28"/>
              </w:rPr>
              <w:t>52500</w:t>
            </w:r>
          </w:p>
        </w:tc>
        <w:tc>
          <w:tcPr>
            <w:tcW w:w="867" w:type="pct"/>
            <w:vAlign w:val="center"/>
          </w:tcPr>
          <w:p w14:paraId="15736A36" w14:textId="77777777" w:rsidR="00513E50" w:rsidRDefault="00D133D3">
            <w:pPr>
              <w:pStyle w:val="a5"/>
              <w:jc w:val="center"/>
              <w:rPr>
                <w:rFonts w:hint="eastAsia"/>
                <w:sz w:val="28"/>
                <w:szCs w:val="28"/>
              </w:rPr>
            </w:pPr>
            <w:r>
              <w:rPr>
                <w:rFonts w:hint="eastAsia"/>
                <w:sz w:val="28"/>
                <w:szCs w:val="28"/>
              </w:rPr>
              <w:t>/</w:t>
            </w:r>
          </w:p>
        </w:tc>
        <w:tc>
          <w:tcPr>
            <w:tcW w:w="1137" w:type="pct"/>
            <w:vAlign w:val="center"/>
          </w:tcPr>
          <w:p w14:paraId="15736A37" w14:textId="77777777" w:rsidR="00513E50" w:rsidRDefault="00D133D3">
            <w:pPr>
              <w:pStyle w:val="a5"/>
              <w:jc w:val="center"/>
              <w:rPr>
                <w:rFonts w:hint="eastAsia"/>
                <w:sz w:val="28"/>
                <w:szCs w:val="28"/>
              </w:rPr>
            </w:pPr>
            <w:r>
              <w:rPr>
                <w:rFonts w:hint="eastAsia"/>
                <w:sz w:val="28"/>
                <w:szCs w:val="28"/>
              </w:rPr>
              <w:t>/</w:t>
            </w:r>
          </w:p>
        </w:tc>
      </w:tr>
    </w:tbl>
    <w:p w14:paraId="15736A39" w14:textId="77777777" w:rsidR="00513E50" w:rsidRDefault="00D133D3">
      <w:pPr>
        <w:pStyle w:val="3"/>
        <w:rPr>
          <w:rFonts w:hint="eastAsia"/>
        </w:rPr>
      </w:pPr>
      <w:r>
        <w:rPr>
          <w:rFonts w:hint="eastAsia"/>
        </w:rPr>
        <w:t>（二）新开发房屋施工面积分析</w:t>
      </w:r>
    </w:p>
    <w:p w14:paraId="15736A3A" w14:textId="77777777" w:rsidR="00513E50" w:rsidRDefault="00D133D3">
      <w:pPr>
        <w:rPr>
          <w:rFonts w:hint="eastAsia"/>
        </w:rPr>
      </w:pPr>
      <w:r>
        <w:rPr>
          <w:rFonts w:hint="eastAsia"/>
        </w:rPr>
        <w:t>据历年国民经济和社会发展统计公报显示，</w:t>
      </w:r>
      <w:r>
        <w:rPr>
          <w:rFonts w:hint="eastAsia"/>
        </w:rPr>
        <w:t>2020-2023</w:t>
      </w:r>
      <w:r>
        <w:rPr>
          <w:rFonts w:hint="eastAsia"/>
        </w:rPr>
        <w:t>年（</w:t>
      </w:r>
      <w:r>
        <w:rPr>
          <w:rFonts w:hint="eastAsia"/>
        </w:rPr>
        <w:t>2024</w:t>
      </w:r>
      <w:r>
        <w:rPr>
          <w:rFonts w:hint="eastAsia"/>
        </w:rPr>
        <w:t>年尚未公布）的新开发房屋施工面积（分别为</w:t>
      </w:r>
      <w:r>
        <w:rPr>
          <w:rFonts w:hint="eastAsia"/>
        </w:rPr>
        <w:t>345.7</w:t>
      </w:r>
      <w:r>
        <w:rPr>
          <w:rFonts w:hint="eastAsia"/>
        </w:rPr>
        <w:t>、</w:t>
      </w:r>
      <w:r>
        <w:rPr>
          <w:rFonts w:hint="eastAsia"/>
        </w:rPr>
        <w:t>326.9</w:t>
      </w:r>
      <w:r>
        <w:rPr>
          <w:rFonts w:hint="eastAsia"/>
        </w:rPr>
        <w:t>、</w:t>
      </w:r>
      <w:r>
        <w:rPr>
          <w:rFonts w:hint="eastAsia"/>
        </w:rPr>
        <w:t>282.0</w:t>
      </w:r>
      <w:r>
        <w:rPr>
          <w:rFonts w:hint="eastAsia"/>
        </w:rPr>
        <w:t>、</w:t>
      </w:r>
      <w:r>
        <w:rPr>
          <w:rFonts w:hint="eastAsia"/>
        </w:rPr>
        <w:t>245.0</w:t>
      </w:r>
      <w:r>
        <w:rPr>
          <w:rFonts w:hint="eastAsia"/>
        </w:rPr>
        <w:t>万平方米），近年来逐年减少，降幅约</w:t>
      </w:r>
      <w:r>
        <w:rPr>
          <w:rFonts w:hint="eastAsia"/>
        </w:rPr>
        <w:t>15%</w:t>
      </w:r>
      <w:r>
        <w:rPr>
          <w:rFonts w:hint="eastAsia"/>
        </w:rPr>
        <w:t>。</w:t>
      </w:r>
    </w:p>
    <w:p w14:paraId="15736A3B" w14:textId="77777777" w:rsidR="00513E50" w:rsidRDefault="00D133D3">
      <w:pPr>
        <w:pStyle w:val="3"/>
        <w:rPr>
          <w:rFonts w:hint="eastAsia"/>
        </w:rPr>
      </w:pPr>
      <w:r>
        <w:rPr>
          <w:rFonts w:hint="eastAsia"/>
        </w:rPr>
        <w:t>（三）消纳处置场所</w:t>
      </w:r>
      <w:proofErr w:type="gramStart"/>
      <w:r>
        <w:rPr>
          <w:rFonts w:hint="eastAsia"/>
        </w:rPr>
        <w:t>及年消纳</w:t>
      </w:r>
      <w:proofErr w:type="gramEnd"/>
      <w:r>
        <w:rPr>
          <w:rFonts w:hint="eastAsia"/>
        </w:rPr>
        <w:t>处置能力分析</w:t>
      </w:r>
    </w:p>
    <w:p w14:paraId="15736A3C" w14:textId="77777777" w:rsidR="00513E50" w:rsidRDefault="00D133D3">
      <w:pPr>
        <w:rPr>
          <w:rFonts w:hint="eastAsia"/>
        </w:rPr>
      </w:pPr>
      <w:bookmarkStart w:id="43" w:name="OLE_LINK3"/>
      <w:r>
        <w:rPr>
          <w:rFonts w:hint="eastAsia"/>
        </w:rPr>
        <w:t>密云区现有</w:t>
      </w:r>
      <w:r>
        <w:rPr>
          <w:rFonts w:hint="eastAsia"/>
        </w:rPr>
        <w:t>6</w:t>
      </w:r>
      <w:r>
        <w:rPr>
          <w:rFonts w:hint="eastAsia"/>
        </w:rPr>
        <w:t>座建筑垃圾消纳处置场所，总体消纳处置能力设计产能为</w:t>
      </w:r>
      <w:r>
        <w:rPr>
          <w:rFonts w:hint="eastAsia"/>
        </w:rPr>
        <w:t>503</w:t>
      </w:r>
      <w:r>
        <w:rPr>
          <w:rFonts w:hint="eastAsia"/>
        </w:rPr>
        <w:t>万吨</w:t>
      </w:r>
      <w:r>
        <w:rPr>
          <w:rFonts w:hint="eastAsia"/>
        </w:rPr>
        <w:t>/</w:t>
      </w:r>
      <w:r>
        <w:rPr>
          <w:rFonts w:hint="eastAsia"/>
        </w:rPr>
        <w:t>年，可以满足密云区建筑垃圾治理工作的需求。</w:t>
      </w:r>
    </w:p>
    <w:bookmarkEnd w:id="43"/>
    <w:p w14:paraId="15736A3D" w14:textId="77777777" w:rsidR="00513E50" w:rsidRDefault="00D133D3">
      <w:pPr>
        <w:pStyle w:val="a4"/>
        <w:keepNext/>
        <w:ind w:firstLineChars="0" w:firstLine="0"/>
        <w:rPr>
          <w:rFonts w:hint="eastAsia"/>
        </w:rPr>
      </w:pPr>
      <w:r>
        <w:rPr>
          <w:rFonts w:hint="eastAsia"/>
        </w:rPr>
        <w:t>密云区</w:t>
      </w:r>
      <w:proofErr w:type="gramStart"/>
      <w:r>
        <w:rPr>
          <w:rFonts w:hint="eastAsia"/>
        </w:rPr>
        <w:t>资源化消</w:t>
      </w:r>
      <w:proofErr w:type="gramEnd"/>
      <w:r>
        <w:rPr>
          <w:rFonts w:hint="eastAsia"/>
        </w:rPr>
        <w:t>纳处置场所及</w:t>
      </w:r>
      <w:r>
        <w:rPr>
          <w:rFonts w:hint="eastAsia"/>
        </w:rPr>
        <w:t>设计处置设施能力</w:t>
      </w:r>
      <w:r>
        <w:rPr>
          <w:rFonts w:hint="eastAsia"/>
        </w:rPr>
        <w:t>统计表（单位：万吨）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1598"/>
        <w:gridCol w:w="1632"/>
        <w:gridCol w:w="1357"/>
        <w:gridCol w:w="1299"/>
      </w:tblGrid>
      <w:tr w:rsidR="00513E50" w14:paraId="15736A4A" w14:textId="77777777">
        <w:trPr>
          <w:trHeight w:val="170"/>
          <w:tblHeader/>
        </w:trPr>
        <w:tc>
          <w:tcPr>
            <w:tcW w:w="1683" w:type="pct"/>
            <w:vAlign w:val="center"/>
          </w:tcPr>
          <w:p w14:paraId="15736A3E" w14:textId="77777777" w:rsidR="00513E50" w:rsidRDefault="00D133D3">
            <w:pPr>
              <w:pStyle w:val="a5"/>
              <w:jc w:val="center"/>
              <w:rPr>
                <w:rFonts w:hint="eastAsia"/>
                <w:b/>
                <w:sz w:val="28"/>
                <w:szCs w:val="28"/>
              </w:rPr>
            </w:pPr>
            <w:proofErr w:type="gramStart"/>
            <w:r>
              <w:rPr>
                <w:rFonts w:hint="eastAsia"/>
                <w:b/>
                <w:sz w:val="28"/>
                <w:szCs w:val="28"/>
              </w:rPr>
              <w:t>资源化消</w:t>
            </w:r>
            <w:proofErr w:type="gramEnd"/>
            <w:r>
              <w:rPr>
                <w:rFonts w:hint="eastAsia"/>
                <w:b/>
                <w:sz w:val="28"/>
                <w:szCs w:val="28"/>
              </w:rPr>
              <w:t>纳处置</w:t>
            </w:r>
          </w:p>
          <w:p w14:paraId="15736A3F" w14:textId="77777777" w:rsidR="00513E50" w:rsidRDefault="00D133D3">
            <w:pPr>
              <w:pStyle w:val="a5"/>
              <w:jc w:val="center"/>
              <w:rPr>
                <w:rFonts w:hint="eastAsia"/>
                <w:b/>
                <w:sz w:val="28"/>
                <w:szCs w:val="28"/>
              </w:rPr>
            </w:pPr>
            <w:r>
              <w:rPr>
                <w:rFonts w:hint="eastAsia"/>
                <w:b/>
                <w:sz w:val="28"/>
                <w:szCs w:val="28"/>
              </w:rPr>
              <w:t>场所名称</w:t>
            </w:r>
          </w:p>
        </w:tc>
        <w:tc>
          <w:tcPr>
            <w:tcW w:w="882" w:type="pct"/>
            <w:noWrap/>
            <w:vAlign w:val="center"/>
          </w:tcPr>
          <w:p w14:paraId="15736A40" w14:textId="77777777" w:rsidR="00513E50" w:rsidRDefault="00D133D3">
            <w:pPr>
              <w:pStyle w:val="a5"/>
              <w:jc w:val="center"/>
              <w:rPr>
                <w:rFonts w:hint="eastAsia"/>
                <w:b/>
                <w:sz w:val="28"/>
                <w:szCs w:val="28"/>
              </w:rPr>
            </w:pPr>
            <w:r>
              <w:rPr>
                <w:rFonts w:hint="eastAsia"/>
                <w:b/>
                <w:sz w:val="28"/>
                <w:szCs w:val="28"/>
              </w:rPr>
              <w:t>再生处理</w:t>
            </w:r>
          </w:p>
          <w:p w14:paraId="15736A41" w14:textId="77777777" w:rsidR="00513E50" w:rsidRDefault="00D133D3">
            <w:pPr>
              <w:pStyle w:val="a5"/>
              <w:jc w:val="center"/>
              <w:rPr>
                <w:rFonts w:hint="eastAsia"/>
                <w:b/>
                <w:sz w:val="28"/>
                <w:szCs w:val="28"/>
              </w:rPr>
            </w:pPr>
            <w:r>
              <w:rPr>
                <w:rFonts w:hint="eastAsia"/>
                <w:b/>
                <w:sz w:val="28"/>
                <w:szCs w:val="28"/>
              </w:rPr>
              <w:t>生产线</w:t>
            </w:r>
          </w:p>
          <w:p w14:paraId="15736A42" w14:textId="77777777" w:rsidR="00513E50" w:rsidRDefault="00D133D3">
            <w:pPr>
              <w:pStyle w:val="a5"/>
              <w:jc w:val="center"/>
              <w:rPr>
                <w:rFonts w:hint="eastAsia"/>
                <w:b/>
                <w:sz w:val="28"/>
                <w:szCs w:val="28"/>
              </w:rPr>
            </w:pPr>
            <w:r>
              <w:rPr>
                <w:rFonts w:hint="eastAsia"/>
                <w:b/>
                <w:sz w:val="28"/>
                <w:szCs w:val="28"/>
              </w:rPr>
              <w:t>产能</w:t>
            </w:r>
          </w:p>
        </w:tc>
        <w:tc>
          <w:tcPr>
            <w:tcW w:w="937" w:type="pct"/>
            <w:vAlign w:val="center"/>
          </w:tcPr>
          <w:p w14:paraId="15736A43" w14:textId="77777777" w:rsidR="00513E50" w:rsidRDefault="00D133D3">
            <w:pPr>
              <w:pStyle w:val="a5"/>
              <w:jc w:val="center"/>
              <w:rPr>
                <w:rFonts w:hint="eastAsia"/>
                <w:b/>
                <w:sz w:val="28"/>
                <w:szCs w:val="28"/>
              </w:rPr>
            </w:pPr>
            <w:r>
              <w:rPr>
                <w:rFonts w:hint="eastAsia"/>
                <w:b/>
                <w:sz w:val="28"/>
                <w:szCs w:val="28"/>
              </w:rPr>
              <w:t>装修垃圾</w:t>
            </w:r>
          </w:p>
          <w:p w14:paraId="15736A44" w14:textId="77777777" w:rsidR="00513E50" w:rsidRDefault="00D133D3">
            <w:pPr>
              <w:pStyle w:val="a5"/>
              <w:jc w:val="center"/>
              <w:rPr>
                <w:rFonts w:hint="eastAsia"/>
                <w:b/>
                <w:sz w:val="28"/>
                <w:szCs w:val="28"/>
              </w:rPr>
            </w:pPr>
            <w:r>
              <w:rPr>
                <w:rFonts w:hint="eastAsia"/>
                <w:b/>
                <w:sz w:val="28"/>
                <w:szCs w:val="28"/>
              </w:rPr>
              <w:t>处置生产线</w:t>
            </w:r>
          </w:p>
          <w:p w14:paraId="15736A45" w14:textId="77777777" w:rsidR="00513E50" w:rsidRDefault="00D133D3">
            <w:pPr>
              <w:pStyle w:val="a5"/>
              <w:jc w:val="center"/>
              <w:rPr>
                <w:rFonts w:hint="eastAsia"/>
                <w:b/>
                <w:sz w:val="28"/>
                <w:szCs w:val="28"/>
              </w:rPr>
            </w:pPr>
            <w:r>
              <w:rPr>
                <w:rFonts w:hint="eastAsia"/>
                <w:b/>
                <w:sz w:val="28"/>
                <w:szCs w:val="28"/>
              </w:rPr>
              <w:t>产能</w:t>
            </w:r>
          </w:p>
        </w:tc>
        <w:tc>
          <w:tcPr>
            <w:tcW w:w="749" w:type="pct"/>
            <w:noWrap/>
            <w:vAlign w:val="center"/>
          </w:tcPr>
          <w:p w14:paraId="15736A46" w14:textId="77777777" w:rsidR="00513E50" w:rsidRDefault="00D133D3">
            <w:pPr>
              <w:pStyle w:val="a5"/>
              <w:jc w:val="center"/>
              <w:rPr>
                <w:rFonts w:hint="eastAsia"/>
                <w:b/>
                <w:sz w:val="28"/>
                <w:szCs w:val="28"/>
              </w:rPr>
            </w:pPr>
            <w:r>
              <w:rPr>
                <w:rFonts w:hint="eastAsia"/>
                <w:b/>
                <w:sz w:val="28"/>
                <w:szCs w:val="28"/>
              </w:rPr>
              <w:t>再生利用</w:t>
            </w:r>
          </w:p>
          <w:p w14:paraId="15736A47" w14:textId="77777777" w:rsidR="00513E50" w:rsidRDefault="00D133D3">
            <w:pPr>
              <w:pStyle w:val="a5"/>
              <w:jc w:val="center"/>
              <w:rPr>
                <w:rFonts w:hint="eastAsia"/>
                <w:b/>
                <w:sz w:val="28"/>
                <w:szCs w:val="28"/>
              </w:rPr>
            </w:pPr>
            <w:r>
              <w:rPr>
                <w:rFonts w:hint="eastAsia"/>
                <w:b/>
                <w:sz w:val="28"/>
                <w:szCs w:val="28"/>
              </w:rPr>
              <w:t>生产线</w:t>
            </w:r>
          </w:p>
          <w:p w14:paraId="15736A48" w14:textId="77777777" w:rsidR="00513E50" w:rsidRDefault="00D133D3">
            <w:pPr>
              <w:pStyle w:val="a5"/>
              <w:jc w:val="center"/>
              <w:rPr>
                <w:rFonts w:hint="eastAsia"/>
                <w:b/>
                <w:sz w:val="28"/>
                <w:szCs w:val="28"/>
              </w:rPr>
            </w:pPr>
            <w:r>
              <w:rPr>
                <w:rFonts w:hint="eastAsia"/>
                <w:b/>
                <w:sz w:val="28"/>
                <w:szCs w:val="28"/>
              </w:rPr>
              <w:t>产能</w:t>
            </w:r>
          </w:p>
        </w:tc>
        <w:tc>
          <w:tcPr>
            <w:tcW w:w="749" w:type="pct"/>
            <w:noWrap/>
            <w:vAlign w:val="center"/>
          </w:tcPr>
          <w:p w14:paraId="15736A49" w14:textId="77777777" w:rsidR="00513E50" w:rsidRDefault="00D133D3">
            <w:pPr>
              <w:pStyle w:val="a5"/>
              <w:jc w:val="center"/>
              <w:rPr>
                <w:rFonts w:hint="eastAsia"/>
                <w:b/>
                <w:sz w:val="28"/>
                <w:szCs w:val="28"/>
              </w:rPr>
            </w:pPr>
            <w:r>
              <w:rPr>
                <w:rFonts w:hint="eastAsia"/>
                <w:b/>
                <w:sz w:val="28"/>
                <w:szCs w:val="28"/>
              </w:rPr>
              <w:t>所在镇</w:t>
            </w:r>
          </w:p>
        </w:tc>
      </w:tr>
      <w:tr w:rsidR="00513E50" w14:paraId="15736A51" w14:textId="77777777">
        <w:trPr>
          <w:trHeight w:val="170"/>
        </w:trPr>
        <w:tc>
          <w:tcPr>
            <w:tcW w:w="1683" w:type="pct"/>
            <w:vAlign w:val="center"/>
          </w:tcPr>
          <w:p w14:paraId="15736A4B" w14:textId="77777777" w:rsidR="00513E50" w:rsidRDefault="00D133D3">
            <w:pPr>
              <w:pStyle w:val="a5"/>
              <w:jc w:val="center"/>
              <w:rPr>
                <w:rFonts w:hint="eastAsia"/>
                <w:bCs/>
                <w:sz w:val="28"/>
                <w:szCs w:val="28"/>
              </w:rPr>
            </w:pPr>
            <w:r>
              <w:rPr>
                <w:rFonts w:hint="eastAsia"/>
                <w:bCs/>
                <w:sz w:val="28"/>
                <w:szCs w:val="28"/>
              </w:rPr>
              <w:t>东方顺安（北京）环保有限公司</w:t>
            </w:r>
            <w:proofErr w:type="gramStart"/>
            <w:r>
              <w:rPr>
                <w:rFonts w:hint="eastAsia"/>
                <w:bCs/>
                <w:sz w:val="28"/>
                <w:szCs w:val="28"/>
              </w:rPr>
              <w:t>资源化场</w:t>
            </w:r>
            <w:proofErr w:type="gramEnd"/>
          </w:p>
        </w:tc>
        <w:tc>
          <w:tcPr>
            <w:tcW w:w="1598" w:type="dxa"/>
            <w:noWrap/>
            <w:vAlign w:val="center"/>
          </w:tcPr>
          <w:p w14:paraId="15736A4C" w14:textId="77777777" w:rsidR="00513E50" w:rsidRDefault="00D133D3">
            <w:pPr>
              <w:pStyle w:val="a5"/>
              <w:jc w:val="center"/>
              <w:rPr>
                <w:rFonts w:hint="eastAsia"/>
                <w:bCs/>
                <w:sz w:val="28"/>
                <w:szCs w:val="28"/>
              </w:rPr>
            </w:pPr>
            <w:r>
              <w:rPr>
                <w:rFonts w:hint="eastAsia"/>
                <w:bCs/>
                <w:sz w:val="28"/>
                <w:szCs w:val="28"/>
              </w:rPr>
              <w:t>40</w:t>
            </w:r>
          </w:p>
        </w:tc>
        <w:tc>
          <w:tcPr>
            <w:tcW w:w="1698" w:type="dxa"/>
            <w:vAlign w:val="center"/>
          </w:tcPr>
          <w:p w14:paraId="15736A4D" w14:textId="77777777" w:rsidR="00513E50" w:rsidRDefault="00D133D3">
            <w:pPr>
              <w:pStyle w:val="a5"/>
              <w:jc w:val="center"/>
              <w:rPr>
                <w:rFonts w:hint="eastAsia"/>
                <w:bCs/>
                <w:sz w:val="28"/>
                <w:szCs w:val="28"/>
              </w:rPr>
            </w:pPr>
            <w:r>
              <w:rPr>
                <w:rFonts w:hint="eastAsia"/>
                <w:bCs/>
                <w:sz w:val="28"/>
                <w:szCs w:val="28"/>
              </w:rPr>
              <w:t>0</w:t>
            </w:r>
          </w:p>
        </w:tc>
        <w:tc>
          <w:tcPr>
            <w:tcW w:w="1357" w:type="dxa"/>
            <w:noWrap/>
            <w:vAlign w:val="center"/>
          </w:tcPr>
          <w:p w14:paraId="15736A4E" w14:textId="77777777" w:rsidR="00513E50" w:rsidRDefault="00D133D3">
            <w:pPr>
              <w:pStyle w:val="a5"/>
              <w:jc w:val="center"/>
              <w:rPr>
                <w:rFonts w:hint="eastAsia"/>
                <w:bCs/>
                <w:sz w:val="28"/>
                <w:szCs w:val="28"/>
              </w:rPr>
            </w:pPr>
            <w:r>
              <w:rPr>
                <w:rFonts w:hint="eastAsia"/>
                <w:bCs/>
                <w:sz w:val="28"/>
                <w:szCs w:val="28"/>
              </w:rPr>
              <w:t>30</w:t>
            </w:r>
          </w:p>
        </w:tc>
        <w:tc>
          <w:tcPr>
            <w:tcW w:w="749" w:type="pct"/>
            <w:noWrap/>
            <w:vAlign w:val="center"/>
          </w:tcPr>
          <w:p w14:paraId="15736A4F" w14:textId="77777777" w:rsidR="00513E50" w:rsidRDefault="00D133D3">
            <w:pPr>
              <w:pStyle w:val="a5"/>
              <w:jc w:val="center"/>
              <w:rPr>
                <w:rFonts w:hint="eastAsia"/>
                <w:bCs/>
                <w:sz w:val="28"/>
                <w:szCs w:val="28"/>
              </w:rPr>
            </w:pPr>
            <w:r>
              <w:rPr>
                <w:rFonts w:hint="eastAsia"/>
                <w:bCs/>
                <w:sz w:val="28"/>
                <w:szCs w:val="28"/>
              </w:rPr>
              <w:t>河南寨</w:t>
            </w:r>
          </w:p>
          <w:p w14:paraId="15736A50" w14:textId="77777777" w:rsidR="00513E50" w:rsidRDefault="00D133D3">
            <w:pPr>
              <w:pStyle w:val="a5"/>
              <w:jc w:val="center"/>
              <w:rPr>
                <w:rFonts w:hint="eastAsia"/>
                <w:bCs/>
                <w:sz w:val="28"/>
                <w:szCs w:val="28"/>
              </w:rPr>
            </w:pPr>
            <w:r>
              <w:rPr>
                <w:rFonts w:hint="eastAsia"/>
                <w:bCs/>
                <w:sz w:val="28"/>
                <w:szCs w:val="28"/>
              </w:rPr>
              <w:t>镇</w:t>
            </w:r>
          </w:p>
        </w:tc>
      </w:tr>
      <w:tr w:rsidR="00513E50" w14:paraId="15736A58" w14:textId="77777777">
        <w:trPr>
          <w:trHeight w:val="170"/>
        </w:trPr>
        <w:tc>
          <w:tcPr>
            <w:tcW w:w="1683" w:type="pct"/>
            <w:vAlign w:val="center"/>
          </w:tcPr>
          <w:p w14:paraId="15736A52" w14:textId="77777777" w:rsidR="00513E50" w:rsidRDefault="00D133D3">
            <w:pPr>
              <w:pStyle w:val="a5"/>
              <w:jc w:val="center"/>
              <w:rPr>
                <w:rFonts w:hint="eastAsia"/>
                <w:bCs/>
                <w:sz w:val="28"/>
                <w:szCs w:val="28"/>
              </w:rPr>
            </w:pPr>
            <w:r>
              <w:rPr>
                <w:rFonts w:hint="eastAsia"/>
                <w:bCs/>
                <w:sz w:val="28"/>
                <w:szCs w:val="28"/>
              </w:rPr>
              <w:t>北京万豪嘉禾市政工程有限公司</w:t>
            </w:r>
            <w:r>
              <w:rPr>
                <w:rFonts w:hint="eastAsia"/>
                <w:bCs/>
                <w:sz w:val="28"/>
                <w:szCs w:val="28"/>
              </w:rPr>
              <w:t>(</w:t>
            </w:r>
            <w:r>
              <w:rPr>
                <w:rFonts w:hint="eastAsia"/>
                <w:bCs/>
                <w:sz w:val="28"/>
                <w:szCs w:val="28"/>
              </w:rPr>
              <w:t>资源化）</w:t>
            </w:r>
          </w:p>
        </w:tc>
        <w:tc>
          <w:tcPr>
            <w:tcW w:w="1598" w:type="dxa"/>
            <w:noWrap/>
            <w:vAlign w:val="center"/>
          </w:tcPr>
          <w:p w14:paraId="15736A53" w14:textId="77777777" w:rsidR="00513E50" w:rsidRDefault="00D133D3">
            <w:pPr>
              <w:pStyle w:val="a5"/>
              <w:jc w:val="center"/>
              <w:rPr>
                <w:rFonts w:hint="eastAsia"/>
                <w:bCs/>
                <w:sz w:val="28"/>
                <w:szCs w:val="28"/>
              </w:rPr>
            </w:pPr>
            <w:r>
              <w:rPr>
                <w:rFonts w:hint="eastAsia"/>
                <w:bCs/>
                <w:sz w:val="28"/>
                <w:szCs w:val="28"/>
              </w:rPr>
              <w:t>80</w:t>
            </w:r>
          </w:p>
        </w:tc>
        <w:tc>
          <w:tcPr>
            <w:tcW w:w="1698" w:type="dxa"/>
            <w:vAlign w:val="center"/>
          </w:tcPr>
          <w:p w14:paraId="15736A54" w14:textId="77777777" w:rsidR="00513E50" w:rsidRDefault="00D133D3">
            <w:pPr>
              <w:pStyle w:val="a5"/>
              <w:jc w:val="center"/>
              <w:rPr>
                <w:rFonts w:hint="eastAsia"/>
                <w:bCs/>
                <w:sz w:val="28"/>
                <w:szCs w:val="28"/>
              </w:rPr>
            </w:pPr>
            <w:r>
              <w:rPr>
                <w:rFonts w:hint="eastAsia"/>
                <w:bCs/>
                <w:sz w:val="28"/>
                <w:szCs w:val="28"/>
              </w:rPr>
              <w:t>30</w:t>
            </w:r>
          </w:p>
        </w:tc>
        <w:tc>
          <w:tcPr>
            <w:tcW w:w="1357" w:type="dxa"/>
            <w:noWrap/>
            <w:vAlign w:val="center"/>
          </w:tcPr>
          <w:p w14:paraId="15736A55" w14:textId="77777777" w:rsidR="00513E50" w:rsidRDefault="00D133D3">
            <w:pPr>
              <w:pStyle w:val="a5"/>
              <w:jc w:val="center"/>
              <w:rPr>
                <w:rFonts w:hint="eastAsia"/>
                <w:bCs/>
                <w:sz w:val="28"/>
                <w:szCs w:val="28"/>
              </w:rPr>
            </w:pPr>
            <w:r>
              <w:rPr>
                <w:rFonts w:hint="eastAsia"/>
                <w:bCs/>
                <w:sz w:val="28"/>
                <w:szCs w:val="28"/>
              </w:rPr>
              <w:t>20</w:t>
            </w:r>
          </w:p>
        </w:tc>
        <w:tc>
          <w:tcPr>
            <w:tcW w:w="749" w:type="pct"/>
            <w:noWrap/>
            <w:vAlign w:val="center"/>
          </w:tcPr>
          <w:p w14:paraId="15736A56" w14:textId="77777777" w:rsidR="00513E50" w:rsidRDefault="00D133D3">
            <w:pPr>
              <w:pStyle w:val="a5"/>
              <w:jc w:val="center"/>
              <w:rPr>
                <w:rFonts w:hint="eastAsia"/>
                <w:bCs/>
                <w:sz w:val="28"/>
                <w:szCs w:val="28"/>
              </w:rPr>
            </w:pPr>
            <w:r>
              <w:rPr>
                <w:rFonts w:hint="eastAsia"/>
                <w:bCs/>
                <w:sz w:val="28"/>
                <w:szCs w:val="28"/>
              </w:rPr>
              <w:t>西田</w:t>
            </w:r>
          </w:p>
          <w:p w14:paraId="15736A57" w14:textId="77777777" w:rsidR="00513E50" w:rsidRDefault="00D133D3">
            <w:pPr>
              <w:pStyle w:val="a5"/>
              <w:jc w:val="center"/>
              <w:rPr>
                <w:rFonts w:hint="eastAsia"/>
                <w:bCs/>
                <w:sz w:val="28"/>
                <w:szCs w:val="28"/>
              </w:rPr>
            </w:pPr>
            <w:r>
              <w:rPr>
                <w:rFonts w:hint="eastAsia"/>
                <w:bCs/>
                <w:sz w:val="28"/>
                <w:szCs w:val="28"/>
              </w:rPr>
              <w:t>各庄镇</w:t>
            </w:r>
          </w:p>
        </w:tc>
      </w:tr>
      <w:tr w:rsidR="00513E50" w14:paraId="15736A5F" w14:textId="77777777">
        <w:trPr>
          <w:trHeight w:val="170"/>
        </w:trPr>
        <w:tc>
          <w:tcPr>
            <w:tcW w:w="1683" w:type="pct"/>
            <w:vAlign w:val="center"/>
          </w:tcPr>
          <w:p w14:paraId="15736A59" w14:textId="77777777" w:rsidR="00513E50" w:rsidRDefault="00D133D3">
            <w:pPr>
              <w:pStyle w:val="a5"/>
              <w:jc w:val="center"/>
              <w:rPr>
                <w:rFonts w:hint="eastAsia"/>
                <w:bCs/>
                <w:sz w:val="28"/>
                <w:szCs w:val="28"/>
              </w:rPr>
            </w:pPr>
            <w:r>
              <w:rPr>
                <w:rFonts w:hint="eastAsia"/>
                <w:bCs/>
                <w:sz w:val="28"/>
                <w:szCs w:val="28"/>
              </w:rPr>
              <w:t>北京万物成金环保科技发展有限公司</w:t>
            </w:r>
          </w:p>
        </w:tc>
        <w:tc>
          <w:tcPr>
            <w:tcW w:w="1598" w:type="dxa"/>
            <w:noWrap/>
            <w:vAlign w:val="center"/>
          </w:tcPr>
          <w:p w14:paraId="15736A5A" w14:textId="77777777" w:rsidR="00513E50" w:rsidRDefault="00D133D3">
            <w:pPr>
              <w:pStyle w:val="a5"/>
              <w:jc w:val="center"/>
              <w:rPr>
                <w:rFonts w:hint="eastAsia"/>
                <w:bCs/>
                <w:sz w:val="28"/>
                <w:szCs w:val="28"/>
              </w:rPr>
            </w:pPr>
            <w:r>
              <w:rPr>
                <w:rFonts w:hint="eastAsia"/>
                <w:bCs/>
                <w:sz w:val="28"/>
                <w:szCs w:val="28"/>
              </w:rPr>
              <w:t>60</w:t>
            </w:r>
          </w:p>
        </w:tc>
        <w:tc>
          <w:tcPr>
            <w:tcW w:w="1698" w:type="dxa"/>
            <w:vAlign w:val="center"/>
          </w:tcPr>
          <w:p w14:paraId="15736A5B" w14:textId="77777777" w:rsidR="00513E50" w:rsidRDefault="00D133D3">
            <w:pPr>
              <w:pStyle w:val="a5"/>
              <w:jc w:val="center"/>
              <w:rPr>
                <w:rFonts w:hint="eastAsia"/>
                <w:bCs/>
                <w:sz w:val="28"/>
                <w:szCs w:val="28"/>
              </w:rPr>
            </w:pPr>
            <w:r>
              <w:rPr>
                <w:rFonts w:hint="eastAsia"/>
                <w:bCs/>
                <w:sz w:val="28"/>
                <w:szCs w:val="28"/>
              </w:rPr>
              <w:t>10</w:t>
            </w:r>
          </w:p>
        </w:tc>
        <w:tc>
          <w:tcPr>
            <w:tcW w:w="1357" w:type="dxa"/>
            <w:noWrap/>
            <w:vAlign w:val="center"/>
          </w:tcPr>
          <w:p w14:paraId="15736A5C" w14:textId="77777777" w:rsidR="00513E50" w:rsidRDefault="00D133D3">
            <w:pPr>
              <w:pStyle w:val="a5"/>
              <w:jc w:val="center"/>
              <w:rPr>
                <w:rFonts w:hint="eastAsia"/>
                <w:bCs/>
                <w:sz w:val="28"/>
                <w:szCs w:val="28"/>
              </w:rPr>
            </w:pPr>
            <w:r>
              <w:rPr>
                <w:rFonts w:hint="eastAsia"/>
                <w:bCs/>
                <w:sz w:val="28"/>
                <w:szCs w:val="28"/>
              </w:rPr>
              <w:t>15</w:t>
            </w:r>
          </w:p>
        </w:tc>
        <w:tc>
          <w:tcPr>
            <w:tcW w:w="749" w:type="pct"/>
            <w:noWrap/>
            <w:vAlign w:val="center"/>
          </w:tcPr>
          <w:p w14:paraId="15736A5D" w14:textId="77777777" w:rsidR="00513E50" w:rsidRDefault="00D133D3">
            <w:pPr>
              <w:pStyle w:val="a5"/>
              <w:jc w:val="center"/>
              <w:rPr>
                <w:rFonts w:hint="eastAsia"/>
                <w:bCs/>
                <w:sz w:val="28"/>
                <w:szCs w:val="28"/>
              </w:rPr>
            </w:pPr>
            <w:r>
              <w:rPr>
                <w:rFonts w:hint="eastAsia"/>
                <w:bCs/>
                <w:sz w:val="28"/>
                <w:szCs w:val="28"/>
              </w:rPr>
              <w:t>穆家峪</w:t>
            </w:r>
          </w:p>
          <w:p w14:paraId="15736A5E" w14:textId="77777777" w:rsidR="00513E50" w:rsidRDefault="00D133D3">
            <w:pPr>
              <w:pStyle w:val="a5"/>
              <w:jc w:val="center"/>
              <w:rPr>
                <w:rFonts w:hint="eastAsia"/>
                <w:bCs/>
                <w:sz w:val="28"/>
                <w:szCs w:val="28"/>
              </w:rPr>
            </w:pPr>
            <w:r>
              <w:rPr>
                <w:rFonts w:hint="eastAsia"/>
                <w:bCs/>
                <w:sz w:val="28"/>
                <w:szCs w:val="28"/>
              </w:rPr>
              <w:t>镇</w:t>
            </w:r>
          </w:p>
        </w:tc>
      </w:tr>
      <w:tr w:rsidR="00513E50" w14:paraId="15736A66" w14:textId="77777777">
        <w:trPr>
          <w:trHeight w:val="170"/>
        </w:trPr>
        <w:tc>
          <w:tcPr>
            <w:tcW w:w="1683" w:type="pct"/>
            <w:vAlign w:val="center"/>
          </w:tcPr>
          <w:p w14:paraId="15736A60" w14:textId="77777777" w:rsidR="00513E50" w:rsidRDefault="00D133D3">
            <w:pPr>
              <w:pStyle w:val="a5"/>
              <w:jc w:val="center"/>
              <w:rPr>
                <w:rFonts w:hint="eastAsia"/>
                <w:bCs/>
                <w:sz w:val="28"/>
                <w:szCs w:val="28"/>
              </w:rPr>
            </w:pPr>
            <w:proofErr w:type="gramStart"/>
            <w:r>
              <w:rPr>
                <w:rFonts w:hint="eastAsia"/>
                <w:bCs/>
                <w:sz w:val="28"/>
                <w:szCs w:val="28"/>
              </w:rPr>
              <w:t>北京英起明</w:t>
            </w:r>
            <w:proofErr w:type="gramEnd"/>
            <w:r>
              <w:rPr>
                <w:rFonts w:hint="eastAsia"/>
                <w:bCs/>
                <w:sz w:val="28"/>
                <w:szCs w:val="28"/>
              </w:rPr>
              <w:t>成建筑材料</w:t>
            </w:r>
            <w:proofErr w:type="gramStart"/>
            <w:r>
              <w:rPr>
                <w:rFonts w:hint="eastAsia"/>
                <w:bCs/>
                <w:sz w:val="28"/>
                <w:szCs w:val="28"/>
              </w:rPr>
              <w:t>有限公司坟庄建筑</w:t>
            </w:r>
            <w:proofErr w:type="gramEnd"/>
            <w:r>
              <w:rPr>
                <w:rFonts w:hint="eastAsia"/>
                <w:bCs/>
                <w:sz w:val="28"/>
                <w:szCs w:val="28"/>
              </w:rPr>
              <w:t>垃圾处理厂</w:t>
            </w:r>
          </w:p>
        </w:tc>
        <w:tc>
          <w:tcPr>
            <w:tcW w:w="1598" w:type="dxa"/>
            <w:noWrap/>
            <w:vAlign w:val="center"/>
          </w:tcPr>
          <w:p w14:paraId="15736A61" w14:textId="77777777" w:rsidR="00513E50" w:rsidRDefault="00D133D3">
            <w:pPr>
              <w:pStyle w:val="a5"/>
              <w:jc w:val="center"/>
              <w:rPr>
                <w:rFonts w:hint="eastAsia"/>
                <w:bCs/>
                <w:sz w:val="28"/>
                <w:szCs w:val="28"/>
              </w:rPr>
            </w:pPr>
            <w:r>
              <w:rPr>
                <w:rFonts w:hint="eastAsia"/>
                <w:bCs/>
                <w:sz w:val="28"/>
                <w:szCs w:val="28"/>
              </w:rPr>
              <w:t>34</w:t>
            </w:r>
          </w:p>
        </w:tc>
        <w:tc>
          <w:tcPr>
            <w:tcW w:w="1698" w:type="dxa"/>
            <w:vAlign w:val="center"/>
          </w:tcPr>
          <w:p w14:paraId="15736A62" w14:textId="77777777" w:rsidR="00513E50" w:rsidRDefault="00D133D3">
            <w:pPr>
              <w:pStyle w:val="a5"/>
              <w:jc w:val="center"/>
              <w:rPr>
                <w:rFonts w:hint="eastAsia"/>
                <w:bCs/>
                <w:sz w:val="28"/>
                <w:szCs w:val="28"/>
              </w:rPr>
            </w:pPr>
            <w:r>
              <w:rPr>
                <w:rFonts w:hint="eastAsia"/>
                <w:bCs/>
                <w:sz w:val="28"/>
                <w:szCs w:val="28"/>
              </w:rPr>
              <w:t>0</w:t>
            </w:r>
          </w:p>
        </w:tc>
        <w:tc>
          <w:tcPr>
            <w:tcW w:w="1357" w:type="dxa"/>
            <w:noWrap/>
            <w:vAlign w:val="center"/>
          </w:tcPr>
          <w:p w14:paraId="15736A63" w14:textId="77777777" w:rsidR="00513E50" w:rsidRDefault="00D133D3">
            <w:pPr>
              <w:pStyle w:val="a5"/>
              <w:jc w:val="center"/>
              <w:rPr>
                <w:rFonts w:hint="eastAsia"/>
                <w:bCs/>
                <w:sz w:val="28"/>
                <w:szCs w:val="28"/>
              </w:rPr>
            </w:pPr>
            <w:r>
              <w:rPr>
                <w:rFonts w:hint="eastAsia"/>
                <w:bCs/>
                <w:sz w:val="28"/>
                <w:szCs w:val="28"/>
              </w:rPr>
              <w:t>54</w:t>
            </w:r>
          </w:p>
        </w:tc>
        <w:tc>
          <w:tcPr>
            <w:tcW w:w="749" w:type="pct"/>
            <w:noWrap/>
            <w:vAlign w:val="center"/>
          </w:tcPr>
          <w:p w14:paraId="15736A64" w14:textId="77777777" w:rsidR="00513E50" w:rsidRDefault="00D133D3">
            <w:pPr>
              <w:pStyle w:val="a5"/>
              <w:jc w:val="center"/>
              <w:rPr>
                <w:rFonts w:hint="eastAsia"/>
                <w:bCs/>
                <w:sz w:val="28"/>
                <w:szCs w:val="28"/>
              </w:rPr>
            </w:pPr>
            <w:r>
              <w:rPr>
                <w:rFonts w:hint="eastAsia"/>
                <w:bCs/>
                <w:sz w:val="28"/>
                <w:szCs w:val="28"/>
              </w:rPr>
              <w:t>西田各</w:t>
            </w:r>
          </w:p>
          <w:p w14:paraId="15736A65" w14:textId="77777777" w:rsidR="00513E50" w:rsidRDefault="00D133D3">
            <w:pPr>
              <w:pStyle w:val="a5"/>
              <w:jc w:val="center"/>
              <w:rPr>
                <w:rFonts w:hint="eastAsia"/>
                <w:bCs/>
                <w:sz w:val="28"/>
                <w:szCs w:val="28"/>
              </w:rPr>
            </w:pPr>
            <w:r>
              <w:rPr>
                <w:rFonts w:hint="eastAsia"/>
                <w:bCs/>
                <w:sz w:val="28"/>
                <w:szCs w:val="28"/>
              </w:rPr>
              <w:t>庄镇</w:t>
            </w:r>
          </w:p>
        </w:tc>
      </w:tr>
      <w:tr w:rsidR="00513E50" w14:paraId="15736A6D" w14:textId="77777777">
        <w:trPr>
          <w:trHeight w:val="170"/>
        </w:trPr>
        <w:tc>
          <w:tcPr>
            <w:tcW w:w="1683" w:type="pct"/>
            <w:vAlign w:val="center"/>
          </w:tcPr>
          <w:p w14:paraId="15736A67" w14:textId="77777777" w:rsidR="00513E50" w:rsidRDefault="00D133D3">
            <w:pPr>
              <w:pStyle w:val="a5"/>
              <w:jc w:val="center"/>
              <w:rPr>
                <w:rFonts w:hint="eastAsia"/>
                <w:bCs/>
                <w:sz w:val="28"/>
                <w:szCs w:val="28"/>
              </w:rPr>
            </w:pPr>
            <w:r>
              <w:rPr>
                <w:rFonts w:hint="eastAsia"/>
                <w:bCs/>
                <w:sz w:val="28"/>
                <w:szCs w:val="28"/>
              </w:rPr>
              <w:t>北京兴旺林环境卫生管理有限公司</w:t>
            </w:r>
          </w:p>
        </w:tc>
        <w:tc>
          <w:tcPr>
            <w:tcW w:w="1598" w:type="dxa"/>
            <w:noWrap/>
            <w:vAlign w:val="center"/>
          </w:tcPr>
          <w:p w14:paraId="15736A68" w14:textId="77777777" w:rsidR="00513E50" w:rsidRDefault="00D133D3">
            <w:pPr>
              <w:pStyle w:val="a5"/>
              <w:jc w:val="center"/>
              <w:rPr>
                <w:rFonts w:hint="eastAsia"/>
                <w:bCs/>
                <w:sz w:val="28"/>
                <w:szCs w:val="28"/>
              </w:rPr>
            </w:pPr>
            <w:r>
              <w:rPr>
                <w:rFonts w:hint="eastAsia"/>
                <w:bCs/>
                <w:sz w:val="28"/>
                <w:szCs w:val="28"/>
              </w:rPr>
              <w:t>40</w:t>
            </w:r>
          </w:p>
        </w:tc>
        <w:tc>
          <w:tcPr>
            <w:tcW w:w="1698" w:type="dxa"/>
            <w:vAlign w:val="center"/>
          </w:tcPr>
          <w:p w14:paraId="15736A69" w14:textId="77777777" w:rsidR="00513E50" w:rsidRDefault="00D133D3">
            <w:pPr>
              <w:pStyle w:val="a5"/>
              <w:jc w:val="center"/>
              <w:rPr>
                <w:rFonts w:hint="eastAsia"/>
                <w:bCs/>
                <w:sz w:val="28"/>
                <w:szCs w:val="28"/>
              </w:rPr>
            </w:pPr>
            <w:r>
              <w:rPr>
                <w:rFonts w:hint="eastAsia"/>
                <w:bCs/>
                <w:sz w:val="28"/>
                <w:szCs w:val="28"/>
              </w:rPr>
              <w:t>0</w:t>
            </w:r>
          </w:p>
        </w:tc>
        <w:tc>
          <w:tcPr>
            <w:tcW w:w="1357" w:type="dxa"/>
            <w:noWrap/>
            <w:vAlign w:val="center"/>
          </w:tcPr>
          <w:p w14:paraId="15736A6A" w14:textId="77777777" w:rsidR="00513E50" w:rsidRDefault="00D133D3">
            <w:pPr>
              <w:pStyle w:val="a5"/>
              <w:jc w:val="center"/>
              <w:rPr>
                <w:rFonts w:hint="eastAsia"/>
                <w:bCs/>
                <w:sz w:val="28"/>
                <w:szCs w:val="28"/>
              </w:rPr>
            </w:pPr>
            <w:r>
              <w:rPr>
                <w:rFonts w:hint="eastAsia"/>
                <w:bCs/>
                <w:sz w:val="28"/>
                <w:szCs w:val="28"/>
              </w:rPr>
              <w:t>3</w:t>
            </w:r>
            <w:r>
              <w:rPr>
                <w:rFonts w:hint="eastAsia"/>
                <w:bCs/>
                <w:sz w:val="28"/>
                <w:szCs w:val="28"/>
              </w:rPr>
              <w:t>0</w:t>
            </w:r>
          </w:p>
        </w:tc>
        <w:tc>
          <w:tcPr>
            <w:tcW w:w="749" w:type="pct"/>
            <w:noWrap/>
            <w:vAlign w:val="center"/>
          </w:tcPr>
          <w:p w14:paraId="15736A6B" w14:textId="77777777" w:rsidR="00513E50" w:rsidRDefault="00D133D3">
            <w:pPr>
              <w:pStyle w:val="a5"/>
              <w:jc w:val="center"/>
              <w:rPr>
                <w:rFonts w:hint="eastAsia"/>
                <w:bCs/>
                <w:sz w:val="28"/>
                <w:szCs w:val="28"/>
              </w:rPr>
            </w:pPr>
            <w:r>
              <w:rPr>
                <w:rFonts w:hint="eastAsia"/>
                <w:bCs/>
                <w:sz w:val="28"/>
                <w:szCs w:val="28"/>
              </w:rPr>
              <w:t>巨各庄</w:t>
            </w:r>
          </w:p>
          <w:p w14:paraId="15736A6C" w14:textId="77777777" w:rsidR="00513E50" w:rsidRDefault="00D133D3">
            <w:pPr>
              <w:pStyle w:val="a5"/>
              <w:jc w:val="center"/>
              <w:rPr>
                <w:rFonts w:hint="eastAsia"/>
                <w:bCs/>
                <w:sz w:val="28"/>
                <w:szCs w:val="28"/>
              </w:rPr>
            </w:pPr>
            <w:r>
              <w:rPr>
                <w:rFonts w:hint="eastAsia"/>
                <w:bCs/>
                <w:sz w:val="28"/>
                <w:szCs w:val="28"/>
              </w:rPr>
              <w:t>镇</w:t>
            </w:r>
          </w:p>
        </w:tc>
      </w:tr>
      <w:tr w:rsidR="00513E50" w14:paraId="15736A73" w14:textId="77777777">
        <w:trPr>
          <w:trHeight w:val="170"/>
        </w:trPr>
        <w:tc>
          <w:tcPr>
            <w:tcW w:w="1683" w:type="pct"/>
            <w:vAlign w:val="center"/>
          </w:tcPr>
          <w:p w14:paraId="15736A6E" w14:textId="77777777" w:rsidR="00513E50" w:rsidRDefault="00D133D3">
            <w:pPr>
              <w:pStyle w:val="a5"/>
              <w:jc w:val="center"/>
              <w:rPr>
                <w:rFonts w:hint="eastAsia"/>
                <w:bCs/>
                <w:sz w:val="28"/>
                <w:szCs w:val="28"/>
              </w:rPr>
            </w:pPr>
            <w:r>
              <w:rPr>
                <w:rFonts w:hint="eastAsia"/>
                <w:bCs/>
                <w:sz w:val="28"/>
                <w:szCs w:val="28"/>
              </w:rPr>
              <w:t>北京建工资源循环利用股份有限公司密云建筑垃圾资源化处置场所</w:t>
            </w:r>
          </w:p>
        </w:tc>
        <w:tc>
          <w:tcPr>
            <w:tcW w:w="1598" w:type="dxa"/>
            <w:noWrap/>
            <w:vAlign w:val="center"/>
          </w:tcPr>
          <w:p w14:paraId="15736A6F" w14:textId="77777777" w:rsidR="00513E50" w:rsidRDefault="00D133D3">
            <w:pPr>
              <w:pStyle w:val="a5"/>
              <w:jc w:val="center"/>
              <w:rPr>
                <w:rFonts w:hint="eastAsia"/>
                <w:bCs/>
                <w:sz w:val="28"/>
                <w:szCs w:val="28"/>
              </w:rPr>
            </w:pPr>
            <w:r>
              <w:rPr>
                <w:rFonts w:hint="eastAsia"/>
                <w:bCs/>
                <w:sz w:val="28"/>
                <w:szCs w:val="28"/>
              </w:rPr>
              <w:t>50</w:t>
            </w:r>
          </w:p>
        </w:tc>
        <w:tc>
          <w:tcPr>
            <w:tcW w:w="1698" w:type="dxa"/>
            <w:vAlign w:val="center"/>
          </w:tcPr>
          <w:p w14:paraId="15736A70" w14:textId="77777777" w:rsidR="00513E50" w:rsidRDefault="00D133D3">
            <w:pPr>
              <w:pStyle w:val="a5"/>
              <w:jc w:val="center"/>
              <w:rPr>
                <w:rFonts w:hint="eastAsia"/>
                <w:bCs/>
                <w:sz w:val="28"/>
                <w:szCs w:val="28"/>
              </w:rPr>
            </w:pPr>
            <w:r>
              <w:rPr>
                <w:rFonts w:hint="eastAsia"/>
                <w:bCs/>
                <w:sz w:val="28"/>
                <w:szCs w:val="28"/>
              </w:rPr>
              <w:t>10</w:t>
            </w:r>
          </w:p>
        </w:tc>
        <w:tc>
          <w:tcPr>
            <w:tcW w:w="1357" w:type="dxa"/>
            <w:noWrap/>
            <w:vAlign w:val="center"/>
          </w:tcPr>
          <w:p w14:paraId="15736A71" w14:textId="77777777" w:rsidR="00513E50" w:rsidRDefault="00D133D3">
            <w:pPr>
              <w:pStyle w:val="a5"/>
              <w:jc w:val="center"/>
              <w:rPr>
                <w:rFonts w:hint="eastAsia"/>
                <w:bCs/>
                <w:sz w:val="28"/>
                <w:szCs w:val="28"/>
              </w:rPr>
            </w:pPr>
            <w:r>
              <w:rPr>
                <w:rFonts w:hint="eastAsia"/>
                <w:bCs/>
                <w:sz w:val="28"/>
                <w:szCs w:val="28"/>
              </w:rPr>
              <w:t>0</w:t>
            </w:r>
          </w:p>
        </w:tc>
        <w:tc>
          <w:tcPr>
            <w:tcW w:w="749" w:type="pct"/>
            <w:noWrap/>
            <w:vAlign w:val="center"/>
          </w:tcPr>
          <w:p w14:paraId="15736A72" w14:textId="77777777" w:rsidR="00513E50" w:rsidRDefault="00D133D3">
            <w:pPr>
              <w:pStyle w:val="a5"/>
              <w:jc w:val="center"/>
              <w:rPr>
                <w:rFonts w:hint="eastAsia"/>
                <w:bCs/>
                <w:sz w:val="28"/>
                <w:szCs w:val="28"/>
              </w:rPr>
            </w:pPr>
            <w:r>
              <w:rPr>
                <w:rFonts w:hint="eastAsia"/>
                <w:bCs/>
                <w:sz w:val="28"/>
                <w:szCs w:val="28"/>
              </w:rPr>
              <w:t>密云镇</w:t>
            </w:r>
          </w:p>
        </w:tc>
      </w:tr>
      <w:tr w:rsidR="00513E50" w14:paraId="15736A79" w14:textId="77777777">
        <w:trPr>
          <w:trHeight w:val="170"/>
        </w:trPr>
        <w:tc>
          <w:tcPr>
            <w:tcW w:w="1683" w:type="pct"/>
            <w:vAlign w:val="center"/>
          </w:tcPr>
          <w:p w14:paraId="15736A74" w14:textId="77777777" w:rsidR="00513E50" w:rsidRDefault="00D133D3">
            <w:pPr>
              <w:pStyle w:val="a5"/>
              <w:jc w:val="center"/>
              <w:rPr>
                <w:rFonts w:hint="eastAsia"/>
                <w:bCs/>
                <w:sz w:val="28"/>
                <w:szCs w:val="28"/>
              </w:rPr>
            </w:pPr>
            <w:r>
              <w:rPr>
                <w:rFonts w:hint="eastAsia"/>
                <w:bCs/>
                <w:sz w:val="28"/>
                <w:szCs w:val="28"/>
              </w:rPr>
              <w:t>合计</w:t>
            </w:r>
          </w:p>
        </w:tc>
        <w:tc>
          <w:tcPr>
            <w:tcW w:w="1598" w:type="dxa"/>
            <w:noWrap/>
            <w:vAlign w:val="center"/>
          </w:tcPr>
          <w:p w14:paraId="15736A75" w14:textId="77777777" w:rsidR="00513E50" w:rsidRDefault="00D133D3">
            <w:pPr>
              <w:pStyle w:val="a5"/>
              <w:jc w:val="center"/>
              <w:rPr>
                <w:rFonts w:hint="eastAsia"/>
                <w:bCs/>
                <w:sz w:val="28"/>
                <w:szCs w:val="28"/>
              </w:rPr>
            </w:pPr>
            <w:r>
              <w:rPr>
                <w:rFonts w:hint="eastAsia"/>
                <w:bCs/>
                <w:sz w:val="28"/>
                <w:szCs w:val="28"/>
              </w:rPr>
              <w:t>304</w:t>
            </w:r>
          </w:p>
        </w:tc>
        <w:tc>
          <w:tcPr>
            <w:tcW w:w="1698" w:type="dxa"/>
            <w:vAlign w:val="center"/>
          </w:tcPr>
          <w:p w14:paraId="15736A76" w14:textId="77777777" w:rsidR="00513E50" w:rsidRDefault="00D133D3">
            <w:pPr>
              <w:pStyle w:val="a5"/>
              <w:jc w:val="center"/>
              <w:rPr>
                <w:rFonts w:hint="eastAsia"/>
                <w:bCs/>
                <w:sz w:val="28"/>
                <w:szCs w:val="28"/>
              </w:rPr>
            </w:pPr>
            <w:r>
              <w:rPr>
                <w:rFonts w:hint="eastAsia"/>
                <w:bCs/>
                <w:sz w:val="28"/>
                <w:szCs w:val="28"/>
              </w:rPr>
              <w:t>50</w:t>
            </w:r>
          </w:p>
        </w:tc>
        <w:tc>
          <w:tcPr>
            <w:tcW w:w="1357" w:type="dxa"/>
            <w:noWrap/>
            <w:vAlign w:val="center"/>
          </w:tcPr>
          <w:p w14:paraId="15736A77" w14:textId="77777777" w:rsidR="00513E50" w:rsidRDefault="00D133D3">
            <w:pPr>
              <w:pStyle w:val="a5"/>
              <w:jc w:val="center"/>
              <w:rPr>
                <w:rFonts w:hint="eastAsia"/>
                <w:bCs/>
                <w:sz w:val="28"/>
                <w:szCs w:val="28"/>
              </w:rPr>
            </w:pPr>
            <w:r>
              <w:rPr>
                <w:rFonts w:hint="eastAsia"/>
                <w:bCs/>
                <w:sz w:val="28"/>
                <w:szCs w:val="28"/>
              </w:rPr>
              <w:t>149</w:t>
            </w:r>
          </w:p>
        </w:tc>
        <w:tc>
          <w:tcPr>
            <w:tcW w:w="749" w:type="pct"/>
            <w:noWrap/>
            <w:vAlign w:val="center"/>
          </w:tcPr>
          <w:p w14:paraId="15736A78" w14:textId="77777777" w:rsidR="00513E50" w:rsidRDefault="00D133D3">
            <w:pPr>
              <w:pStyle w:val="a5"/>
              <w:jc w:val="center"/>
              <w:rPr>
                <w:rFonts w:hint="eastAsia"/>
                <w:bCs/>
                <w:sz w:val="28"/>
                <w:szCs w:val="28"/>
              </w:rPr>
            </w:pPr>
            <w:r>
              <w:rPr>
                <w:rFonts w:hint="eastAsia"/>
                <w:bCs/>
                <w:sz w:val="28"/>
                <w:szCs w:val="28"/>
              </w:rPr>
              <w:t>/</w:t>
            </w:r>
          </w:p>
        </w:tc>
      </w:tr>
    </w:tbl>
    <w:p w14:paraId="15736A7A" w14:textId="77777777" w:rsidR="00513E50" w:rsidRDefault="00D133D3">
      <w:pPr>
        <w:pStyle w:val="2"/>
        <w:ind w:firstLineChars="200" w:firstLine="632"/>
        <w:rPr>
          <w:rFonts w:ascii="黑体" w:eastAsia="黑体" w:hAnsi="黑体" w:cs="黑体" w:hint="eastAsia"/>
          <w:b w:val="0"/>
          <w:bCs w:val="0"/>
          <w:sz w:val="32"/>
          <w:szCs w:val="32"/>
        </w:rPr>
      </w:pPr>
      <w:bookmarkStart w:id="44" w:name="_Toc6668"/>
      <w:bookmarkStart w:id="45" w:name="_Toc4345"/>
      <w:r>
        <w:rPr>
          <w:rFonts w:ascii="黑体" w:eastAsia="黑体" w:hAnsi="黑体" w:cs="黑体" w:hint="eastAsia"/>
          <w:b w:val="0"/>
          <w:bCs w:val="0"/>
          <w:sz w:val="32"/>
          <w:szCs w:val="32"/>
        </w:rPr>
        <w:t>第九条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规划解读</w:t>
      </w:r>
      <w:bookmarkEnd w:id="44"/>
      <w:bookmarkEnd w:id="45"/>
    </w:p>
    <w:p w14:paraId="15736A7B" w14:textId="77777777" w:rsidR="00513E50" w:rsidRDefault="00D133D3">
      <w:pPr>
        <w:pStyle w:val="3"/>
        <w:rPr>
          <w:rFonts w:hint="eastAsia"/>
        </w:rPr>
      </w:pPr>
      <w:r>
        <w:rPr>
          <w:rFonts w:hint="eastAsia"/>
        </w:rPr>
        <w:t>（一）《住房城乡建设部关于推进建筑垃圾源头减量化的指导意见》</w:t>
      </w:r>
    </w:p>
    <w:p w14:paraId="15736A7C" w14:textId="77777777" w:rsidR="00513E50" w:rsidRDefault="00D133D3">
      <w:pPr>
        <w:rPr>
          <w:rFonts w:hint="eastAsia"/>
        </w:rPr>
      </w:pPr>
      <w:r>
        <w:rPr>
          <w:rFonts w:hint="eastAsia"/>
        </w:rPr>
        <w:t>2025</w:t>
      </w:r>
      <w:r>
        <w:rPr>
          <w:rFonts w:hint="eastAsia"/>
        </w:rPr>
        <w:t>年底，各地区建筑垃圾减量化工作机制进一步完善，实现新建建筑施工现场建筑垃圾（不包括工程渣土、工程泥浆）排放量每万平方米不高于</w:t>
      </w:r>
      <w:r>
        <w:rPr>
          <w:rFonts w:hint="eastAsia"/>
        </w:rPr>
        <w:t>300</w:t>
      </w:r>
      <w:r>
        <w:rPr>
          <w:rFonts w:hint="eastAsia"/>
        </w:rPr>
        <w:t>吨，装配式建筑施工现场建筑垃圾（不包括工程渣土、工程泥浆）排放量每万平方米不高于</w:t>
      </w:r>
      <w:r>
        <w:rPr>
          <w:rFonts w:hint="eastAsia"/>
        </w:rPr>
        <w:t>200</w:t>
      </w:r>
      <w:r>
        <w:rPr>
          <w:rFonts w:hint="eastAsia"/>
        </w:rPr>
        <w:t>吨。</w:t>
      </w:r>
    </w:p>
    <w:p w14:paraId="15736A7D" w14:textId="77777777" w:rsidR="00513E50" w:rsidRDefault="00D133D3">
      <w:pPr>
        <w:pStyle w:val="3"/>
        <w:rPr>
          <w:rFonts w:hint="eastAsia"/>
        </w:rPr>
      </w:pPr>
      <w:r>
        <w:rPr>
          <w:rFonts w:hint="eastAsia"/>
        </w:rPr>
        <w:t>（二）《北京市国民经济和社会发展第十四个五年规划和二</w:t>
      </w:r>
      <w:r>
        <w:rPr>
          <w:rFonts w:ascii="微软雅黑" w:eastAsia="微软雅黑" w:hAnsi="微软雅黑" w:cs="微软雅黑" w:hint="eastAsia"/>
        </w:rPr>
        <w:t>〇</w:t>
      </w:r>
      <w:r>
        <w:rPr>
          <w:rFonts w:hint="eastAsia"/>
        </w:rPr>
        <w:t>三五年远景目标纲要》</w:t>
      </w:r>
    </w:p>
    <w:p w14:paraId="15736A7E" w14:textId="77777777" w:rsidR="00513E50" w:rsidRDefault="00D133D3">
      <w:pPr>
        <w:rPr>
          <w:rFonts w:hint="eastAsia"/>
        </w:rPr>
      </w:pPr>
      <w:r>
        <w:rPr>
          <w:rFonts w:hint="eastAsia"/>
        </w:rPr>
        <w:t>完善施工扬尘智能化视频监管平台，制定各行业施工扬尘管控技术规范，加强对小微工程、市政工程及建筑垃圾消纳（资源化）场所扬尘管控</w:t>
      </w:r>
      <w:proofErr w:type="gramStart"/>
      <w:r>
        <w:rPr>
          <w:rFonts w:hint="eastAsia"/>
        </w:rPr>
        <w:t>”</w:t>
      </w:r>
      <w:proofErr w:type="gramEnd"/>
      <w:r>
        <w:rPr>
          <w:rFonts w:hint="eastAsia"/>
        </w:rPr>
        <w:t>。</w:t>
      </w:r>
    </w:p>
    <w:p w14:paraId="15736A7F" w14:textId="77777777" w:rsidR="00513E50" w:rsidRDefault="00D133D3">
      <w:pPr>
        <w:rPr>
          <w:rFonts w:hint="eastAsia"/>
        </w:rPr>
      </w:pPr>
      <w:r>
        <w:rPr>
          <w:rFonts w:hint="eastAsia"/>
        </w:rPr>
        <w:t>实施既有生活垃圾、建筑垃圾等固体废物处置设施清洁化、密闭化升级改造。</w:t>
      </w:r>
    </w:p>
    <w:p w14:paraId="15736A80" w14:textId="77777777" w:rsidR="00513E50" w:rsidRDefault="00D133D3">
      <w:pPr>
        <w:rPr>
          <w:rFonts w:hint="eastAsia"/>
        </w:rPr>
      </w:pPr>
      <w:r>
        <w:rPr>
          <w:rFonts w:hint="eastAsia"/>
        </w:rPr>
        <w:t>优化建筑垃圾资源化利用设施布局，推广建筑垃圾再生产品利用。</w:t>
      </w:r>
    </w:p>
    <w:p w14:paraId="15736A81" w14:textId="77777777" w:rsidR="00513E50" w:rsidRDefault="00D133D3">
      <w:pPr>
        <w:pStyle w:val="3"/>
        <w:rPr>
          <w:rFonts w:hint="eastAsia"/>
        </w:rPr>
      </w:pPr>
      <w:r>
        <w:rPr>
          <w:rFonts w:hint="eastAsia"/>
        </w:rPr>
        <w:t>（三）《北京市密云区国民经济和社会发展第十四个五年规划和二〇三五年远景目标纲要》</w:t>
      </w:r>
    </w:p>
    <w:p w14:paraId="15736A82" w14:textId="77777777" w:rsidR="00513E50" w:rsidRDefault="00D133D3">
      <w:pPr>
        <w:rPr>
          <w:rFonts w:hint="eastAsia"/>
        </w:rPr>
      </w:pPr>
      <w:r>
        <w:rPr>
          <w:rFonts w:hint="eastAsia"/>
        </w:rPr>
        <w:t>持续加强污染防治工作。实现固体废弃物处置减量化无害化资源化。持续推动垃圾源头减量，完善垃圾分类收集设施网络和运输体系，提高垃圾资源化利用水平。</w:t>
      </w:r>
    </w:p>
    <w:p w14:paraId="15736A83" w14:textId="77777777" w:rsidR="00513E50" w:rsidRDefault="00D133D3">
      <w:pPr>
        <w:pStyle w:val="3"/>
        <w:rPr>
          <w:rFonts w:hint="eastAsia"/>
        </w:rPr>
      </w:pPr>
      <w:r>
        <w:rPr>
          <w:rFonts w:hint="eastAsia"/>
        </w:rPr>
        <w:t>（四）《北京市“十四五”时期城市管理发展规划》</w:t>
      </w:r>
    </w:p>
    <w:p w14:paraId="15736A84" w14:textId="77777777" w:rsidR="00513E50" w:rsidRDefault="00D133D3">
      <w:pPr>
        <w:rPr>
          <w:rFonts w:hint="eastAsia"/>
        </w:rPr>
      </w:pPr>
      <w:r>
        <w:rPr>
          <w:rFonts w:hint="eastAsia"/>
        </w:rPr>
        <w:t>建筑垃圾资源化处置和综合利用率达到</w:t>
      </w:r>
      <w:r>
        <w:rPr>
          <w:rFonts w:hint="eastAsia"/>
        </w:rPr>
        <w:t>85.5%</w:t>
      </w:r>
      <w:r>
        <w:rPr>
          <w:rFonts w:hint="eastAsia"/>
        </w:rPr>
        <w:t>。</w:t>
      </w:r>
    </w:p>
    <w:p w14:paraId="15736A85" w14:textId="77777777" w:rsidR="00513E50" w:rsidRDefault="00D133D3">
      <w:pPr>
        <w:rPr>
          <w:rFonts w:hint="eastAsia"/>
        </w:rPr>
      </w:pPr>
      <w:r>
        <w:rPr>
          <w:rFonts w:hint="eastAsia"/>
        </w:rPr>
        <w:t>及时查处曝光建筑垃圾违法堆放行为，实现动态清零。</w:t>
      </w:r>
    </w:p>
    <w:p w14:paraId="15736A86" w14:textId="77777777" w:rsidR="00513E50" w:rsidRDefault="00D133D3">
      <w:pPr>
        <w:rPr>
          <w:rFonts w:hint="eastAsia"/>
        </w:rPr>
      </w:pPr>
      <w:r>
        <w:rPr>
          <w:rFonts w:hint="eastAsia"/>
        </w:rPr>
        <w:t>加强环卫作业新技术应用</w:t>
      </w:r>
      <w:r>
        <w:rPr>
          <w:rFonts w:hint="eastAsia"/>
        </w:rPr>
        <w:t>,</w:t>
      </w:r>
      <w:r>
        <w:rPr>
          <w:rFonts w:hint="eastAsia"/>
        </w:rPr>
        <w:t>加快淘汰老旧高排放车辆，到</w:t>
      </w:r>
      <w:r>
        <w:rPr>
          <w:rFonts w:hint="eastAsia"/>
        </w:rPr>
        <w:t>2025</w:t>
      </w:r>
      <w:r>
        <w:rPr>
          <w:rFonts w:hint="eastAsia"/>
        </w:rPr>
        <w:t>年基本实现环卫、建筑垃圾运输车辆纯电动或氢燃料电池汽车替代。</w:t>
      </w:r>
    </w:p>
    <w:p w14:paraId="15736A87" w14:textId="77777777" w:rsidR="00513E50" w:rsidRDefault="00D133D3">
      <w:pPr>
        <w:rPr>
          <w:rFonts w:hint="eastAsia"/>
        </w:rPr>
      </w:pPr>
      <w:r>
        <w:rPr>
          <w:rFonts w:hint="eastAsia"/>
        </w:rPr>
        <w:t>规范建筑垃圾“产、运、消、利”等环节处置行为，各执法力量相互配合、形成合力</w:t>
      </w:r>
      <w:r>
        <w:rPr>
          <w:rFonts w:hint="eastAsia"/>
        </w:rPr>
        <w:t>,</w:t>
      </w:r>
      <w:r>
        <w:rPr>
          <w:rFonts w:hint="eastAsia"/>
        </w:rPr>
        <w:t>依法严厉打击建筑垃圾偷运、遗撒、乱倒和运输</w:t>
      </w:r>
      <w:proofErr w:type="gramStart"/>
      <w:r>
        <w:rPr>
          <w:rFonts w:hint="eastAsia"/>
        </w:rPr>
        <w:t>车辆涉牌等</w:t>
      </w:r>
      <w:proofErr w:type="gramEnd"/>
      <w:r>
        <w:rPr>
          <w:rFonts w:hint="eastAsia"/>
        </w:rPr>
        <w:t>违法违规行为。</w:t>
      </w:r>
    </w:p>
    <w:p w14:paraId="15736A88" w14:textId="77777777" w:rsidR="00513E50" w:rsidRDefault="00D133D3">
      <w:pPr>
        <w:pStyle w:val="3"/>
        <w:rPr>
          <w:rFonts w:hint="eastAsia"/>
        </w:rPr>
      </w:pPr>
      <w:r>
        <w:rPr>
          <w:rFonts w:hint="eastAsia"/>
        </w:rPr>
        <w:t>（五）《北京市“十四五”时期环境卫生事业发展规划》</w:t>
      </w:r>
    </w:p>
    <w:p w14:paraId="15736A89" w14:textId="77777777" w:rsidR="00513E50" w:rsidRDefault="00D133D3">
      <w:pPr>
        <w:rPr>
          <w:rFonts w:hint="eastAsia"/>
        </w:rPr>
      </w:pPr>
      <w:r>
        <w:rPr>
          <w:rFonts w:hint="eastAsia"/>
        </w:rPr>
        <w:t>1.</w:t>
      </w:r>
      <w:r>
        <w:rPr>
          <w:rFonts w:hint="eastAsia"/>
        </w:rPr>
        <w:t>总体目标</w:t>
      </w:r>
    </w:p>
    <w:p w14:paraId="15736A8A" w14:textId="77777777" w:rsidR="00513E50" w:rsidRDefault="00D133D3">
      <w:pPr>
        <w:rPr>
          <w:rFonts w:hint="eastAsia"/>
        </w:rPr>
      </w:pPr>
      <w:r>
        <w:rPr>
          <w:rFonts w:hint="eastAsia"/>
        </w:rPr>
        <w:t>到</w:t>
      </w:r>
      <w:r>
        <w:rPr>
          <w:rFonts w:hint="eastAsia"/>
        </w:rPr>
        <w:t>2025</w:t>
      </w:r>
      <w:r>
        <w:rPr>
          <w:rFonts w:hint="eastAsia"/>
        </w:rPr>
        <w:t>年底，城市环境卫生事业取得长足发展，建成符合首都功能定位、适应新时代首都发展要求的超大城市环境卫生治理体系，首都城乡环境品质普遍提升，环境卫生社会参与度和满意</w:t>
      </w:r>
      <w:proofErr w:type="gramStart"/>
      <w:r>
        <w:rPr>
          <w:rFonts w:hint="eastAsia"/>
        </w:rPr>
        <w:t>度显著</w:t>
      </w:r>
      <w:proofErr w:type="gramEnd"/>
      <w:r>
        <w:rPr>
          <w:rFonts w:hint="eastAsia"/>
        </w:rPr>
        <w:t>提高，市民文明素养全面提升。建筑垃圾资源化处置和综合利用率达到</w:t>
      </w:r>
      <w:r>
        <w:rPr>
          <w:rFonts w:hint="eastAsia"/>
        </w:rPr>
        <w:t>90%</w:t>
      </w:r>
      <w:r>
        <w:rPr>
          <w:rFonts w:hint="eastAsia"/>
        </w:rPr>
        <w:t>。</w:t>
      </w:r>
    </w:p>
    <w:p w14:paraId="15736A8B" w14:textId="77777777" w:rsidR="00513E50" w:rsidRDefault="00D133D3">
      <w:pPr>
        <w:rPr>
          <w:rFonts w:hint="eastAsia"/>
        </w:rPr>
      </w:pPr>
      <w:r>
        <w:rPr>
          <w:rFonts w:hint="eastAsia"/>
        </w:rPr>
        <w:t>2.</w:t>
      </w:r>
      <w:r>
        <w:rPr>
          <w:rFonts w:hint="eastAsia"/>
        </w:rPr>
        <w:t>重点任务</w:t>
      </w:r>
    </w:p>
    <w:p w14:paraId="15736A8C" w14:textId="77777777" w:rsidR="00513E50" w:rsidRDefault="00D133D3">
      <w:pPr>
        <w:rPr>
          <w:rFonts w:hint="eastAsia"/>
        </w:rPr>
      </w:pPr>
      <w:r>
        <w:rPr>
          <w:rFonts w:hint="eastAsia"/>
        </w:rPr>
        <w:t>全面实施建筑垃圾分类处置。制定出台建筑垃圾分类处置意见，实施拆除工程一体化管理，实现科学拆除和就地利用。总结装修垃圾“收运处一体化”管理试点经验，减少乱排乱放。推广新能源新标准车辆，严格运输审批，加强运输过程监督管理。</w:t>
      </w:r>
    </w:p>
    <w:p w14:paraId="15736A8D" w14:textId="77777777" w:rsidR="00513E50" w:rsidRDefault="00D133D3">
      <w:pPr>
        <w:rPr>
          <w:rFonts w:hint="eastAsia"/>
        </w:rPr>
      </w:pPr>
      <w:r>
        <w:rPr>
          <w:rFonts w:hint="eastAsia"/>
        </w:rPr>
        <w:t>持续加强建筑垃圾资源化综合利用。畅通土方循环利用渠道，通过工程回填、绿化造景和矿坑修复等方式直接利用土方。因地制宜、</w:t>
      </w:r>
      <w:proofErr w:type="gramStart"/>
      <w:r>
        <w:rPr>
          <w:rFonts w:hint="eastAsia"/>
        </w:rPr>
        <w:t>永临结合</w:t>
      </w:r>
      <w:proofErr w:type="gramEnd"/>
      <w:r>
        <w:rPr>
          <w:rFonts w:hint="eastAsia"/>
        </w:rPr>
        <w:t>推进处置场建设，推动有条件的临时处置设施向永久性设施转型。加大建筑垃圾再生产品推广应用力度。</w:t>
      </w:r>
    </w:p>
    <w:p w14:paraId="15736A8E" w14:textId="77777777" w:rsidR="00513E50" w:rsidRDefault="00D133D3">
      <w:pPr>
        <w:pStyle w:val="3"/>
        <w:rPr>
          <w:rFonts w:hint="eastAsia"/>
        </w:rPr>
      </w:pPr>
      <w:r>
        <w:rPr>
          <w:rFonts w:hint="eastAsia"/>
        </w:rPr>
        <w:t>（六）《北京市建筑垃圾专项治理三年（</w:t>
      </w:r>
      <w:r>
        <w:rPr>
          <w:rFonts w:hint="eastAsia"/>
        </w:rPr>
        <w:t>2022</w:t>
      </w:r>
      <w:r>
        <w:rPr>
          <w:rFonts w:hint="eastAsia"/>
        </w:rPr>
        <w:t>—</w:t>
      </w:r>
      <w:r>
        <w:rPr>
          <w:rFonts w:hint="eastAsia"/>
        </w:rPr>
        <w:t>2024</w:t>
      </w:r>
      <w:r>
        <w:rPr>
          <w:rFonts w:hint="eastAsia"/>
        </w:rPr>
        <w:t>年）行动计划》</w:t>
      </w:r>
    </w:p>
    <w:p w14:paraId="15736A8F" w14:textId="77777777" w:rsidR="00513E50" w:rsidRDefault="00D133D3">
      <w:pPr>
        <w:rPr>
          <w:rFonts w:hint="eastAsia"/>
        </w:rPr>
      </w:pPr>
      <w:r>
        <w:rPr>
          <w:rFonts w:hint="eastAsia"/>
        </w:rPr>
        <w:t>到</w:t>
      </w:r>
      <w:r>
        <w:rPr>
          <w:rFonts w:hint="eastAsia"/>
        </w:rPr>
        <w:t>2022</w:t>
      </w:r>
      <w:r>
        <w:rPr>
          <w:rFonts w:hint="eastAsia"/>
        </w:rPr>
        <w:t>年底，全市建筑垃圾处理方案备案率达到</w:t>
      </w:r>
      <w:r>
        <w:rPr>
          <w:rFonts w:hint="eastAsia"/>
        </w:rPr>
        <w:t>95%</w:t>
      </w:r>
      <w:r>
        <w:rPr>
          <w:rFonts w:hint="eastAsia"/>
        </w:rPr>
        <w:t>以上。</w:t>
      </w:r>
    </w:p>
    <w:p w14:paraId="15736A90" w14:textId="77777777" w:rsidR="00513E50" w:rsidRDefault="00D133D3">
      <w:pPr>
        <w:rPr>
          <w:rFonts w:hint="eastAsia"/>
        </w:rPr>
      </w:pPr>
      <w:r>
        <w:rPr>
          <w:rFonts w:hint="eastAsia"/>
        </w:rPr>
        <w:t>大力推进建筑垃圾再生产品应用，在现有</w:t>
      </w:r>
      <w:r>
        <w:rPr>
          <w:rFonts w:hint="eastAsia"/>
        </w:rPr>
        <w:t>10%</w:t>
      </w:r>
      <w:r>
        <w:rPr>
          <w:rFonts w:hint="eastAsia"/>
        </w:rPr>
        <w:t>的使用比例基础上，逐步提高在房屋建设、道路交通、园林绿化、市政公用和河道治理等工程领域的使用率。</w:t>
      </w:r>
    </w:p>
    <w:p w14:paraId="15736A91" w14:textId="77777777" w:rsidR="00513E50" w:rsidRDefault="00D133D3">
      <w:pPr>
        <w:pStyle w:val="3"/>
        <w:rPr>
          <w:rFonts w:hint="eastAsia"/>
        </w:rPr>
      </w:pPr>
      <w:r>
        <w:rPr>
          <w:rFonts w:hint="eastAsia"/>
        </w:rPr>
        <w:t>（七）《密云分区规划（国土空间规划）（</w:t>
      </w:r>
      <w:r>
        <w:rPr>
          <w:rFonts w:hint="eastAsia"/>
        </w:rPr>
        <w:t>2017</w:t>
      </w:r>
      <w:r>
        <w:rPr>
          <w:rFonts w:hint="eastAsia"/>
        </w:rPr>
        <w:t>年—</w:t>
      </w:r>
      <w:r>
        <w:rPr>
          <w:rFonts w:hint="eastAsia"/>
        </w:rPr>
        <w:t>2035</w:t>
      </w:r>
      <w:r>
        <w:rPr>
          <w:rFonts w:hint="eastAsia"/>
        </w:rPr>
        <w:t>年）》</w:t>
      </w:r>
    </w:p>
    <w:p w14:paraId="15736A92" w14:textId="77777777" w:rsidR="00513E50" w:rsidRDefault="00D133D3">
      <w:pPr>
        <w:rPr>
          <w:rFonts w:hint="eastAsia"/>
        </w:rPr>
      </w:pPr>
      <w:r>
        <w:rPr>
          <w:rFonts w:hint="eastAsia"/>
        </w:rPr>
        <w:t>1.</w:t>
      </w:r>
      <w:r>
        <w:rPr>
          <w:rFonts w:hint="eastAsia"/>
        </w:rPr>
        <w:t>规划范围和规划期限</w:t>
      </w:r>
    </w:p>
    <w:p w14:paraId="15736A93" w14:textId="77777777" w:rsidR="00513E50" w:rsidRDefault="00D133D3">
      <w:pPr>
        <w:rPr>
          <w:rFonts w:hint="eastAsia"/>
        </w:rPr>
      </w:pPr>
      <w:r>
        <w:rPr>
          <w:rFonts w:hint="eastAsia"/>
        </w:rPr>
        <w:t>规划范围为密云区行政辖区。</w:t>
      </w:r>
    </w:p>
    <w:p w14:paraId="15736A94" w14:textId="77777777" w:rsidR="00513E50" w:rsidRDefault="00D133D3">
      <w:pPr>
        <w:rPr>
          <w:rFonts w:hint="eastAsia"/>
        </w:rPr>
      </w:pPr>
      <w:r>
        <w:rPr>
          <w:rFonts w:hint="eastAsia"/>
        </w:rPr>
        <w:t>规划期限为</w:t>
      </w:r>
      <w:r>
        <w:rPr>
          <w:rFonts w:hint="eastAsia"/>
        </w:rPr>
        <w:t>2017</w:t>
      </w:r>
      <w:r>
        <w:rPr>
          <w:rFonts w:hint="eastAsia"/>
        </w:rPr>
        <w:t>年至</w:t>
      </w:r>
      <w:r>
        <w:rPr>
          <w:rFonts w:hint="eastAsia"/>
        </w:rPr>
        <w:t>2035</w:t>
      </w:r>
      <w:r>
        <w:rPr>
          <w:rFonts w:hint="eastAsia"/>
        </w:rPr>
        <w:t>年，远景展望至</w:t>
      </w:r>
      <w:r>
        <w:rPr>
          <w:rFonts w:hint="eastAsia"/>
        </w:rPr>
        <w:t>2050</w:t>
      </w:r>
      <w:r>
        <w:rPr>
          <w:rFonts w:hint="eastAsia"/>
        </w:rPr>
        <w:t>年。</w:t>
      </w:r>
    </w:p>
    <w:p w14:paraId="15736A95" w14:textId="77777777" w:rsidR="00513E50" w:rsidRDefault="00D133D3">
      <w:pPr>
        <w:rPr>
          <w:rFonts w:hint="eastAsia"/>
        </w:rPr>
      </w:pPr>
      <w:r>
        <w:rPr>
          <w:rFonts w:hint="eastAsia"/>
        </w:rPr>
        <w:t>2.</w:t>
      </w:r>
      <w:r>
        <w:rPr>
          <w:rFonts w:hint="eastAsia"/>
        </w:rPr>
        <w:t>功能定位</w:t>
      </w:r>
    </w:p>
    <w:p w14:paraId="15736A96" w14:textId="77777777" w:rsidR="00513E50" w:rsidRDefault="00D133D3">
      <w:pPr>
        <w:rPr>
          <w:rFonts w:hint="eastAsia"/>
        </w:rPr>
      </w:pPr>
      <w:r>
        <w:rPr>
          <w:rFonts w:hint="eastAsia"/>
        </w:rPr>
        <w:t>城市功能定位：首都最重要的水源保护地及区域生态治理协作区、国家生态文明先行示范区、特色文化旅游休闲及创新发展示范区。</w:t>
      </w:r>
    </w:p>
    <w:p w14:paraId="15736A97" w14:textId="77777777" w:rsidR="00513E50" w:rsidRDefault="00D133D3">
      <w:pPr>
        <w:rPr>
          <w:rFonts w:hint="eastAsia"/>
        </w:rPr>
      </w:pPr>
      <w:r>
        <w:rPr>
          <w:rFonts w:hint="eastAsia"/>
        </w:rPr>
        <w:t>3.</w:t>
      </w:r>
      <w:r>
        <w:rPr>
          <w:rFonts w:hint="eastAsia"/>
        </w:rPr>
        <w:t>规划空间格局</w:t>
      </w:r>
    </w:p>
    <w:p w14:paraId="15736A98" w14:textId="77777777" w:rsidR="00513E50" w:rsidRDefault="00D133D3">
      <w:pPr>
        <w:rPr>
          <w:rFonts w:hint="eastAsia"/>
        </w:rPr>
      </w:pPr>
      <w:r>
        <w:rPr>
          <w:rFonts w:hint="eastAsia"/>
        </w:rPr>
        <w:t>构建“一心一带四区”空间格局。</w:t>
      </w:r>
    </w:p>
    <w:p w14:paraId="15736A99" w14:textId="77777777" w:rsidR="00513E50" w:rsidRDefault="00D133D3">
      <w:pPr>
        <w:rPr>
          <w:rFonts w:hint="eastAsia"/>
        </w:rPr>
      </w:pPr>
      <w:r>
        <w:rPr>
          <w:rFonts w:hint="eastAsia"/>
        </w:rPr>
        <w:t>“一心”指密云区行政辖区西南部的平原地区，含密云新城、怀柔科学城东区、西田各庄镇、溪翁庄镇、穆家峪镇及巨各庄镇，是新城综合发展的核心地区。</w:t>
      </w:r>
    </w:p>
    <w:p w14:paraId="15736A9A" w14:textId="77777777" w:rsidR="00513E50" w:rsidRDefault="00D133D3">
      <w:pPr>
        <w:rPr>
          <w:rFonts w:hint="eastAsia"/>
        </w:rPr>
      </w:pPr>
      <w:r>
        <w:rPr>
          <w:rFonts w:hint="eastAsia"/>
        </w:rPr>
        <w:t>“一带”指长城文化带，即密云区行政辖区西部、北部、东部区域，是秀美长城风光与历史文化底蕴交融的重点地区。</w:t>
      </w:r>
    </w:p>
    <w:p w14:paraId="15736A9B" w14:textId="77777777" w:rsidR="00513E50" w:rsidRDefault="00D133D3">
      <w:pPr>
        <w:rPr>
          <w:rFonts w:hint="eastAsia"/>
        </w:rPr>
      </w:pPr>
      <w:r>
        <w:rPr>
          <w:rFonts w:hint="eastAsia"/>
        </w:rPr>
        <w:t>“四区”指水源保护区、浅山生态示范区、东部绿色发展协作区、西部生态涵养区。</w:t>
      </w:r>
    </w:p>
    <w:p w14:paraId="15736A9C" w14:textId="77777777" w:rsidR="00513E50" w:rsidRDefault="00D133D3">
      <w:pPr>
        <w:pStyle w:val="3"/>
        <w:rPr>
          <w:rFonts w:hint="eastAsia"/>
        </w:rPr>
      </w:pPr>
      <w:r>
        <w:rPr>
          <w:rFonts w:hint="eastAsia"/>
        </w:rPr>
        <w:t>（八）《潮河流域生态环境保护综合规划》（</w:t>
      </w:r>
      <w:r>
        <w:rPr>
          <w:rFonts w:hint="eastAsia"/>
        </w:rPr>
        <w:t>2019</w:t>
      </w:r>
      <w:r>
        <w:rPr>
          <w:rFonts w:hint="eastAsia"/>
        </w:rPr>
        <w:t>—</w:t>
      </w:r>
      <w:r>
        <w:rPr>
          <w:rFonts w:hint="eastAsia"/>
        </w:rPr>
        <w:t>2025</w:t>
      </w:r>
      <w:r>
        <w:rPr>
          <w:rFonts w:hint="eastAsia"/>
        </w:rPr>
        <w:t>年）</w:t>
      </w:r>
    </w:p>
    <w:p w14:paraId="15736A9D" w14:textId="77777777" w:rsidR="00513E50" w:rsidRDefault="00D133D3">
      <w:pPr>
        <w:rPr>
          <w:rFonts w:hint="eastAsia"/>
        </w:rPr>
      </w:pPr>
      <w:r>
        <w:rPr>
          <w:rFonts w:hint="eastAsia"/>
        </w:rPr>
        <w:t>为全面深入贯彻习近平生态文明思想和京津冀协同发展战略，认真落实党中央、国务院关于打好污染防治攻坚战的决策部署，进一步提升密云水库上游潮河流域水生态环境保护水平，生态环境部会同北京市人民政府、河北省人民政府联合编制了《潮河流域生态环境保护综合规划（</w:t>
      </w:r>
      <w:r>
        <w:rPr>
          <w:rFonts w:hint="eastAsia"/>
        </w:rPr>
        <w:t>2019</w:t>
      </w:r>
      <w:r>
        <w:rPr>
          <w:rFonts w:hint="eastAsia"/>
        </w:rPr>
        <w:t>—</w:t>
      </w:r>
      <w:r>
        <w:rPr>
          <w:rFonts w:hint="eastAsia"/>
        </w:rPr>
        <w:t>2025</w:t>
      </w:r>
      <w:r>
        <w:rPr>
          <w:rFonts w:hint="eastAsia"/>
        </w:rPr>
        <w:t>年）》（以下简称《规划》）。</w:t>
      </w:r>
    </w:p>
    <w:p w14:paraId="15736A9E" w14:textId="77777777" w:rsidR="00513E50" w:rsidRDefault="00D133D3">
      <w:pPr>
        <w:rPr>
          <w:rFonts w:hint="eastAsia"/>
        </w:rPr>
      </w:pPr>
      <w:r>
        <w:rPr>
          <w:rFonts w:hint="eastAsia"/>
        </w:rPr>
        <w:t>《规划》以生态文明理念为引领，以改善水生态环境质量为目标，以强化上下游协作为保障，聚焦“总氮削减”和“生态空间管控”两个重点，</w:t>
      </w:r>
      <w:proofErr w:type="gramStart"/>
      <w:r>
        <w:rPr>
          <w:rFonts w:hint="eastAsia"/>
        </w:rPr>
        <w:t>构建全</w:t>
      </w:r>
      <w:proofErr w:type="gramEnd"/>
      <w:r>
        <w:rPr>
          <w:rFonts w:hint="eastAsia"/>
        </w:rPr>
        <w:t>流域生态空间管控格局，确定总氮等主要污染物削减任务和工程项目，为共同推进潮河流域生态环境保护、确保密云水库水质安全，提供政策依据和决策参考。</w:t>
      </w:r>
    </w:p>
    <w:p w14:paraId="15736A9F" w14:textId="77777777" w:rsidR="00513E50" w:rsidRDefault="00D133D3">
      <w:pPr>
        <w:rPr>
          <w:rFonts w:hint="eastAsia"/>
        </w:rPr>
      </w:pPr>
      <w:r>
        <w:rPr>
          <w:rFonts w:hint="eastAsia"/>
        </w:rPr>
        <w:t>密云区生活及建筑垃圾全部运出潮河流域处置（涉及密云水库以北</w:t>
      </w:r>
      <w:r>
        <w:rPr>
          <w:rFonts w:hint="eastAsia"/>
        </w:rPr>
        <w:t>7</w:t>
      </w:r>
      <w:r>
        <w:rPr>
          <w:rFonts w:hint="eastAsia"/>
        </w:rPr>
        <w:t>镇，分别为：不老屯镇、高岭镇、古北口镇、新城子镇、太师屯镇、北庄镇、大城子镇），提高转运效率，降低运输成本。</w:t>
      </w:r>
      <w:r>
        <w:rPr>
          <w:rFonts w:hint="eastAsia"/>
        </w:rPr>
        <w:t>2025</w:t>
      </w:r>
      <w:r>
        <w:rPr>
          <w:rFonts w:hint="eastAsia"/>
        </w:rPr>
        <w:t>年年底前，实现密云区流域内生活垃圾全收集、全转运，形成“户分类、村收集、镇运输、区处理”垃圾处理运行体系。持续推进垃圾分类，</w:t>
      </w:r>
      <w:proofErr w:type="gramStart"/>
      <w:r>
        <w:rPr>
          <w:rFonts w:hint="eastAsia"/>
        </w:rPr>
        <w:t>构建全</w:t>
      </w:r>
      <w:proofErr w:type="gramEnd"/>
      <w:r>
        <w:rPr>
          <w:rFonts w:hint="eastAsia"/>
        </w:rPr>
        <w:t>流程精细化管理体系。</w:t>
      </w:r>
    </w:p>
    <w:p w14:paraId="15736AA0" w14:textId="77777777" w:rsidR="00513E50" w:rsidRDefault="00513E50">
      <w:pPr>
        <w:rPr>
          <w:rFonts w:hint="eastAsia"/>
        </w:rPr>
      </w:pPr>
    </w:p>
    <w:p w14:paraId="15736AA1" w14:textId="77777777" w:rsidR="00513E50" w:rsidRDefault="00513E50">
      <w:pPr>
        <w:rPr>
          <w:rFonts w:hint="eastAsia"/>
        </w:rPr>
        <w:sectPr w:rsidR="00513E50">
          <w:pgSz w:w="11906" w:h="16838"/>
          <w:pgMar w:top="2098" w:right="1474" w:bottom="1984" w:left="1587" w:header="851" w:footer="992" w:gutter="0"/>
          <w:cols w:space="425"/>
          <w:docGrid w:type="linesAndChars" w:linePitch="579" w:charSpace="-842"/>
        </w:sectPr>
      </w:pPr>
    </w:p>
    <w:p w14:paraId="15736AA2" w14:textId="77777777" w:rsidR="00513E50" w:rsidRDefault="00D133D3">
      <w:pPr>
        <w:pStyle w:val="1"/>
        <w:spacing w:beforeLines="0" w:before="0"/>
        <w:rPr>
          <w:rFonts w:ascii="方正小标宋简体" w:eastAsia="方正小标宋简体" w:hAnsi="方正小标宋简体" w:cs="方正小标宋简体" w:hint="eastAsia"/>
          <w:b w:val="0"/>
          <w:bCs w:val="0"/>
        </w:rPr>
      </w:pPr>
      <w:bookmarkStart w:id="46" w:name="_Toc8764"/>
      <w:bookmarkStart w:id="47" w:name="_Toc1111"/>
      <w:r>
        <w:rPr>
          <w:rFonts w:ascii="方正小标宋简体" w:eastAsia="方正小标宋简体" w:hAnsi="方正小标宋简体" w:cs="方正小标宋简体" w:hint="eastAsia"/>
          <w:b w:val="0"/>
          <w:bCs w:val="0"/>
        </w:rPr>
        <w:t>第三章</w:t>
      </w: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规划目标及指标</w:t>
      </w:r>
      <w:bookmarkEnd w:id="46"/>
      <w:bookmarkEnd w:id="47"/>
    </w:p>
    <w:p w14:paraId="15736AA3" w14:textId="77777777" w:rsidR="00513E50" w:rsidRDefault="00513E50">
      <w:pPr>
        <w:rPr>
          <w:rFonts w:hint="eastAsia"/>
        </w:rPr>
      </w:pPr>
    </w:p>
    <w:p w14:paraId="15736AA4" w14:textId="77777777" w:rsidR="00513E50" w:rsidRDefault="00D133D3">
      <w:pPr>
        <w:pStyle w:val="2"/>
        <w:ind w:firstLineChars="200" w:firstLine="632"/>
        <w:rPr>
          <w:rFonts w:ascii="黑体" w:eastAsia="黑体" w:hAnsi="黑体" w:cs="黑体" w:hint="eastAsia"/>
          <w:b w:val="0"/>
          <w:bCs w:val="0"/>
          <w:sz w:val="32"/>
          <w:szCs w:val="32"/>
        </w:rPr>
      </w:pPr>
      <w:bookmarkStart w:id="48" w:name="_Toc20307"/>
      <w:bookmarkStart w:id="49" w:name="_Toc11598"/>
      <w:r>
        <w:rPr>
          <w:rFonts w:ascii="黑体" w:eastAsia="黑体" w:hAnsi="黑体" w:cs="黑体" w:hint="eastAsia"/>
          <w:b w:val="0"/>
          <w:bCs w:val="0"/>
          <w:sz w:val="32"/>
          <w:szCs w:val="32"/>
        </w:rPr>
        <w:t>第十条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规划目标</w:t>
      </w:r>
      <w:bookmarkEnd w:id="48"/>
      <w:bookmarkEnd w:id="49"/>
    </w:p>
    <w:p w14:paraId="15736AA5" w14:textId="77777777" w:rsidR="00513E50" w:rsidRDefault="00D133D3">
      <w:pPr>
        <w:rPr>
          <w:rFonts w:hint="eastAsia"/>
        </w:rPr>
      </w:pPr>
      <w:r>
        <w:rPr>
          <w:rFonts w:hint="eastAsia"/>
        </w:rPr>
        <w:t>以“减量化、一体化、资源化、产业化”为目标，实现建筑垃圾全过程生命周期管理。坚持源头减量管控，推进收运处一体化，锚定资源化处置和综合利用目标，建立有效的建筑垃圾污染环境防治工作体系和良性的建筑垃圾资源化产业体系。围绕“首都最重要的水源保护地及区域生态治理协作区、国家生态文明先行示范区”城市功能定位，提高建筑垃圾精细</w:t>
      </w:r>
      <w:proofErr w:type="gramStart"/>
      <w:r>
        <w:rPr>
          <w:rFonts w:hint="eastAsia"/>
        </w:rPr>
        <w:t>化治理</w:t>
      </w:r>
      <w:proofErr w:type="gramEnd"/>
      <w:r>
        <w:rPr>
          <w:rFonts w:hint="eastAsia"/>
        </w:rPr>
        <w:t>水平，满足密云区在规划期内开展建筑垃圾治理的需求，加快健全和努力完善与密云区城市发展需求相匹配的建筑垃圾治理体系，特此编制《北京市密云区建筑垃圾污染环境防治工作规划（</w:t>
      </w:r>
      <w:r>
        <w:rPr>
          <w:rFonts w:hint="eastAsia"/>
        </w:rPr>
        <w:t>2025</w:t>
      </w:r>
      <w:r>
        <w:rPr>
          <w:rFonts w:hint="eastAsia"/>
        </w:rPr>
        <w:t>—</w:t>
      </w:r>
      <w:r>
        <w:rPr>
          <w:rFonts w:hint="eastAsia"/>
        </w:rPr>
        <w:t>2028</w:t>
      </w:r>
      <w:r>
        <w:rPr>
          <w:rFonts w:hint="eastAsia"/>
        </w:rPr>
        <w:t>年）》来指导下一阶段的建筑垃圾管理工作。</w:t>
      </w:r>
    </w:p>
    <w:p w14:paraId="15736AA6" w14:textId="77777777" w:rsidR="00513E50" w:rsidRDefault="00D133D3">
      <w:pPr>
        <w:pStyle w:val="2"/>
        <w:ind w:firstLineChars="200" w:firstLine="632"/>
        <w:rPr>
          <w:rFonts w:ascii="黑体" w:eastAsia="黑体" w:hAnsi="黑体" w:cs="黑体" w:hint="eastAsia"/>
          <w:b w:val="0"/>
          <w:bCs w:val="0"/>
          <w:sz w:val="32"/>
          <w:szCs w:val="32"/>
        </w:rPr>
      </w:pPr>
      <w:bookmarkStart w:id="50" w:name="_Toc16587"/>
      <w:bookmarkStart w:id="51" w:name="_Toc20261"/>
      <w:r>
        <w:rPr>
          <w:rFonts w:ascii="黑体" w:eastAsia="黑体" w:hAnsi="黑体" w:cs="黑体" w:hint="eastAsia"/>
          <w:b w:val="0"/>
          <w:bCs w:val="0"/>
          <w:sz w:val="32"/>
          <w:szCs w:val="32"/>
        </w:rPr>
        <w:t>第十一条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规划指标</w:t>
      </w:r>
      <w:bookmarkEnd w:id="50"/>
      <w:bookmarkEnd w:id="51"/>
    </w:p>
    <w:p w14:paraId="15736AA7" w14:textId="77777777" w:rsidR="00513E50" w:rsidRDefault="00D133D3">
      <w:pPr>
        <w:rPr>
          <w:rFonts w:hint="eastAsia"/>
        </w:rPr>
      </w:pPr>
      <w:r>
        <w:rPr>
          <w:rFonts w:hint="eastAsia"/>
        </w:rPr>
        <w:t>规划至</w:t>
      </w:r>
      <w:r>
        <w:rPr>
          <w:rFonts w:hint="eastAsia"/>
        </w:rPr>
        <w:t>2028</w:t>
      </w:r>
      <w:r>
        <w:rPr>
          <w:rFonts w:hint="eastAsia"/>
        </w:rPr>
        <w:t>年底，实现以下目标：</w:t>
      </w:r>
    </w:p>
    <w:p w14:paraId="15736AA8" w14:textId="77777777" w:rsidR="00513E50" w:rsidRDefault="00D133D3">
      <w:pPr>
        <w:rPr>
          <w:rFonts w:hint="eastAsia"/>
        </w:rPr>
      </w:pPr>
      <w:r>
        <w:rPr>
          <w:rFonts w:hint="eastAsia"/>
        </w:rPr>
        <w:t>密云区辖区建筑垃圾处理方案备案率达到</w:t>
      </w:r>
      <w:r>
        <w:rPr>
          <w:rFonts w:hint="eastAsia"/>
        </w:rPr>
        <w:t>95%</w:t>
      </w:r>
      <w:r>
        <w:rPr>
          <w:rFonts w:hint="eastAsia"/>
        </w:rPr>
        <w:t>以上；</w:t>
      </w:r>
    </w:p>
    <w:p w14:paraId="15736AA9" w14:textId="77777777" w:rsidR="00513E50" w:rsidRDefault="00D133D3">
      <w:pPr>
        <w:rPr>
          <w:rFonts w:hint="eastAsia"/>
        </w:rPr>
      </w:pPr>
      <w:r>
        <w:rPr>
          <w:rFonts w:hint="eastAsia"/>
        </w:rPr>
        <w:t>建筑垃圾资源化处置和综合利用率达</w:t>
      </w:r>
      <w:r>
        <w:rPr>
          <w:rFonts w:hint="eastAsia"/>
        </w:rPr>
        <w:t>90%</w:t>
      </w:r>
      <w:r>
        <w:rPr>
          <w:rFonts w:hint="eastAsia"/>
        </w:rPr>
        <w:t>；</w:t>
      </w:r>
    </w:p>
    <w:p w14:paraId="15736AAA" w14:textId="77777777" w:rsidR="00513E50" w:rsidRDefault="00D133D3">
      <w:pPr>
        <w:rPr>
          <w:rFonts w:hint="eastAsia"/>
        </w:rPr>
        <w:sectPr w:rsidR="00513E50">
          <w:pgSz w:w="11906" w:h="16838"/>
          <w:pgMar w:top="2098" w:right="1474" w:bottom="1984" w:left="1587" w:header="851" w:footer="992" w:gutter="0"/>
          <w:cols w:space="425"/>
          <w:docGrid w:type="linesAndChars" w:linePitch="579" w:charSpace="-842"/>
        </w:sectPr>
      </w:pPr>
      <w:r>
        <w:rPr>
          <w:rFonts w:hint="eastAsia"/>
        </w:rPr>
        <w:t>新建建筑施工现场建筑垃圾（不包括工程渣土、工程泥浆）排放量每万平方米不高于</w:t>
      </w:r>
      <w:r>
        <w:rPr>
          <w:rFonts w:hint="eastAsia"/>
        </w:rPr>
        <w:t>300</w:t>
      </w:r>
      <w:r>
        <w:rPr>
          <w:rFonts w:hint="eastAsia"/>
        </w:rPr>
        <w:t>吨，装配式建筑施工现场建筑垃圾（不包括工程渣土、工程泥浆）排放量每万平方米不高于</w:t>
      </w:r>
      <w:r>
        <w:rPr>
          <w:rFonts w:hint="eastAsia"/>
        </w:rPr>
        <w:t>200</w:t>
      </w:r>
      <w:r>
        <w:rPr>
          <w:rFonts w:hint="eastAsia"/>
        </w:rPr>
        <w:t>吨，装配式建筑占新建建筑比例达到</w:t>
      </w:r>
      <w:r>
        <w:rPr>
          <w:rFonts w:hint="eastAsia"/>
        </w:rPr>
        <w:t>55%</w:t>
      </w:r>
      <w:r>
        <w:rPr>
          <w:rFonts w:hint="eastAsia"/>
        </w:rPr>
        <w:t>。</w:t>
      </w:r>
    </w:p>
    <w:p w14:paraId="15736AAB" w14:textId="77777777" w:rsidR="00513E50" w:rsidRDefault="00D133D3">
      <w:pPr>
        <w:pStyle w:val="1"/>
        <w:spacing w:beforeLines="0" w:before="0"/>
        <w:rPr>
          <w:rFonts w:ascii="方正小标宋简体" w:eastAsia="方正小标宋简体" w:hAnsi="方正小标宋简体" w:cs="方正小标宋简体" w:hint="eastAsia"/>
          <w:b w:val="0"/>
          <w:bCs w:val="0"/>
        </w:rPr>
      </w:pPr>
      <w:bookmarkStart w:id="52" w:name="_Toc25887"/>
      <w:bookmarkStart w:id="53" w:name="_Toc24983"/>
      <w:r>
        <w:rPr>
          <w:rFonts w:ascii="方正小标宋简体" w:eastAsia="方正小标宋简体" w:hAnsi="方正小标宋简体" w:cs="方正小标宋简体" w:hint="eastAsia"/>
          <w:b w:val="0"/>
          <w:bCs w:val="0"/>
        </w:rPr>
        <w:t>第四章</w:t>
      </w: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建筑垃圾规模预测</w:t>
      </w:r>
      <w:bookmarkEnd w:id="52"/>
      <w:bookmarkEnd w:id="53"/>
    </w:p>
    <w:p w14:paraId="15736AAC" w14:textId="77777777" w:rsidR="00513E50" w:rsidRDefault="00513E50">
      <w:pPr>
        <w:rPr>
          <w:rFonts w:hint="eastAsia"/>
        </w:rPr>
      </w:pPr>
    </w:p>
    <w:p w14:paraId="15736AAD" w14:textId="77777777" w:rsidR="00513E50" w:rsidRDefault="00D133D3">
      <w:pPr>
        <w:pStyle w:val="2"/>
        <w:ind w:firstLineChars="200" w:firstLine="632"/>
        <w:rPr>
          <w:rFonts w:ascii="黑体" w:eastAsia="黑体" w:hAnsi="黑体" w:cs="黑体" w:hint="eastAsia"/>
          <w:b w:val="0"/>
          <w:bCs w:val="0"/>
          <w:sz w:val="32"/>
          <w:szCs w:val="32"/>
        </w:rPr>
      </w:pPr>
      <w:bookmarkStart w:id="54" w:name="_Toc9503"/>
      <w:bookmarkStart w:id="55" w:name="_Toc6094"/>
      <w:r>
        <w:rPr>
          <w:rFonts w:ascii="黑体" w:eastAsia="黑体" w:hAnsi="黑体" w:cs="黑体" w:hint="eastAsia"/>
          <w:b w:val="0"/>
          <w:bCs w:val="0"/>
          <w:sz w:val="32"/>
          <w:szCs w:val="32"/>
        </w:rPr>
        <w:t>第十二条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产生量预测</w:t>
      </w:r>
      <w:bookmarkEnd w:id="54"/>
      <w:bookmarkEnd w:id="55"/>
    </w:p>
    <w:p w14:paraId="15736AAE" w14:textId="77777777" w:rsidR="00513E50" w:rsidRDefault="00D133D3">
      <w:pPr>
        <w:rPr>
          <w:rFonts w:hint="eastAsia"/>
        </w:rPr>
      </w:pPr>
      <w:r>
        <w:rPr>
          <w:rFonts w:hint="eastAsia"/>
        </w:rPr>
        <w:t>密云区</w:t>
      </w:r>
      <w:r>
        <w:rPr>
          <w:rFonts w:hint="eastAsia"/>
        </w:rPr>
        <w:t>2025</w:t>
      </w:r>
      <w:r>
        <w:rPr>
          <w:rFonts w:hint="eastAsia"/>
        </w:rPr>
        <w:t>—</w:t>
      </w:r>
      <w:r>
        <w:rPr>
          <w:rFonts w:hint="eastAsia"/>
        </w:rPr>
        <w:t>2028</w:t>
      </w:r>
      <w:r>
        <w:rPr>
          <w:rFonts w:hint="eastAsia"/>
        </w:rPr>
        <w:t>年建筑垃圾产生量预测如下表所示：</w:t>
      </w:r>
    </w:p>
    <w:p w14:paraId="15736AAF" w14:textId="77777777" w:rsidR="00513E50" w:rsidRDefault="00D133D3">
      <w:pPr>
        <w:pStyle w:val="a4"/>
        <w:rPr>
          <w:rFonts w:hint="eastAsia"/>
        </w:rPr>
      </w:pPr>
      <w:r>
        <w:rPr>
          <w:rFonts w:hint="eastAsia"/>
        </w:rPr>
        <w:t>密云区</w:t>
      </w:r>
      <w:bookmarkStart w:id="56" w:name="_Hlk174699196"/>
      <w:r>
        <w:rPr>
          <w:rFonts w:hint="eastAsia"/>
        </w:rPr>
        <w:t>2025</w:t>
      </w:r>
      <w:r>
        <w:rPr>
          <w:rFonts w:hint="eastAsia"/>
        </w:rPr>
        <w:t>—</w:t>
      </w:r>
      <w:r>
        <w:rPr>
          <w:rFonts w:hint="eastAsia"/>
        </w:rPr>
        <w:t>2028</w:t>
      </w:r>
      <w:r>
        <w:rPr>
          <w:rFonts w:hint="eastAsia"/>
        </w:rPr>
        <w:t>年</w:t>
      </w:r>
      <w:bookmarkEnd w:id="56"/>
      <w:r>
        <w:rPr>
          <w:rFonts w:hint="eastAsia"/>
        </w:rPr>
        <w:t>建筑垃圾产生量预测</w:t>
      </w:r>
    </w:p>
    <w:tbl>
      <w:tblPr>
        <w:tblStyle w:val="af9"/>
        <w:tblW w:w="4999" w:type="pct"/>
        <w:tblLook w:val="04A0" w:firstRow="1" w:lastRow="0" w:firstColumn="1" w:lastColumn="0" w:noHBand="0" w:noVBand="1"/>
      </w:tblPr>
      <w:tblGrid>
        <w:gridCol w:w="856"/>
        <w:gridCol w:w="3001"/>
        <w:gridCol w:w="1244"/>
        <w:gridCol w:w="1244"/>
        <w:gridCol w:w="1244"/>
        <w:gridCol w:w="1244"/>
      </w:tblGrid>
      <w:tr w:rsidR="00513E50" w14:paraId="15736AB3" w14:textId="77777777">
        <w:tc>
          <w:tcPr>
            <w:tcW w:w="485" w:type="pct"/>
            <w:vMerge w:val="restart"/>
            <w:vAlign w:val="center"/>
          </w:tcPr>
          <w:p w14:paraId="15736AB0" w14:textId="77777777" w:rsidR="00513E50" w:rsidRDefault="00D133D3">
            <w:pPr>
              <w:pStyle w:val="a5"/>
              <w:spacing w:line="560" w:lineRule="exact"/>
              <w:jc w:val="center"/>
              <w:rPr>
                <w:rFonts w:hint="eastAsia"/>
                <w:b/>
                <w:bCs/>
                <w:sz w:val="28"/>
                <w:szCs w:val="28"/>
              </w:rPr>
            </w:pPr>
            <w:r>
              <w:rPr>
                <w:rFonts w:hint="eastAsia"/>
                <w:b/>
                <w:bCs/>
                <w:sz w:val="28"/>
                <w:szCs w:val="28"/>
              </w:rPr>
              <w:t>序号</w:t>
            </w:r>
          </w:p>
        </w:tc>
        <w:tc>
          <w:tcPr>
            <w:tcW w:w="1699" w:type="pct"/>
            <w:vMerge w:val="restart"/>
            <w:vAlign w:val="center"/>
          </w:tcPr>
          <w:p w14:paraId="15736AB1" w14:textId="77777777" w:rsidR="00513E50" w:rsidRDefault="00D133D3">
            <w:pPr>
              <w:pStyle w:val="a5"/>
              <w:spacing w:line="560" w:lineRule="exact"/>
              <w:jc w:val="center"/>
              <w:rPr>
                <w:rFonts w:hint="eastAsia"/>
                <w:b/>
                <w:bCs/>
                <w:sz w:val="28"/>
                <w:szCs w:val="28"/>
              </w:rPr>
            </w:pPr>
            <w:r>
              <w:rPr>
                <w:rFonts w:hint="eastAsia"/>
                <w:b/>
                <w:bCs/>
                <w:sz w:val="28"/>
                <w:szCs w:val="28"/>
              </w:rPr>
              <w:t>建筑垃圾类别</w:t>
            </w:r>
          </w:p>
        </w:tc>
        <w:tc>
          <w:tcPr>
            <w:tcW w:w="2817" w:type="pct"/>
            <w:gridSpan w:val="4"/>
          </w:tcPr>
          <w:p w14:paraId="15736AB2" w14:textId="77777777" w:rsidR="00513E50" w:rsidRDefault="00D133D3">
            <w:pPr>
              <w:pStyle w:val="a5"/>
              <w:rPr>
                <w:rFonts w:hint="eastAsia"/>
              </w:rPr>
            </w:pPr>
            <w:r>
              <w:rPr>
                <w:rFonts w:hint="eastAsia"/>
                <w:b/>
                <w:bCs/>
                <w:sz w:val="28"/>
                <w:szCs w:val="28"/>
              </w:rPr>
              <w:t>建筑垃圾产生量（万吨</w:t>
            </w:r>
            <w:r>
              <w:rPr>
                <w:rFonts w:hint="eastAsia"/>
                <w:b/>
                <w:bCs/>
                <w:sz w:val="28"/>
                <w:szCs w:val="28"/>
              </w:rPr>
              <w:t>/</w:t>
            </w:r>
            <w:r>
              <w:rPr>
                <w:rFonts w:hint="eastAsia"/>
                <w:b/>
                <w:bCs/>
                <w:sz w:val="28"/>
                <w:szCs w:val="28"/>
              </w:rPr>
              <w:t>年）</w:t>
            </w:r>
          </w:p>
        </w:tc>
      </w:tr>
      <w:tr w:rsidR="00513E50" w14:paraId="15736ABA" w14:textId="77777777">
        <w:tc>
          <w:tcPr>
            <w:tcW w:w="485" w:type="pct"/>
            <w:vMerge/>
          </w:tcPr>
          <w:p w14:paraId="15736AB4" w14:textId="77777777" w:rsidR="00513E50" w:rsidRDefault="00513E50">
            <w:pPr>
              <w:pStyle w:val="a5"/>
              <w:rPr>
                <w:rFonts w:hint="eastAsia"/>
              </w:rPr>
            </w:pPr>
          </w:p>
        </w:tc>
        <w:tc>
          <w:tcPr>
            <w:tcW w:w="1699" w:type="pct"/>
            <w:vMerge/>
          </w:tcPr>
          <w:p w14:paraId="15736AB5" w14:textId="77777777" w:rsidR="00513E50" w:rsidRDefault="00513E50">
            <w:pPr>
              <w:pStyle w:val="a5"/>
              <w:rPr>
                <w:rFonts w:hint="eastAsia"/>
              </w:rPr>
            </w:pPr>
          </w:p>
        </w:tc>
        <w:tc>
          <w:tcPr>
            <w:tcW w:w="704" w:type="pct"/>
            <w:vAlign w:val="center"/>
          </w:tcPr>
          <w:p w14:paraId="15736AB6" w14:textId="77777777" w:rsidR="00513E50" w:rsidRDefault="00D133D3">
            <w:pPr>
              <w:pStyle w:val="a5"/>
              <w:spacing w:line="560" w:lineRule="exact"/>
              <w:jc w:val="center"/>
              <w:rPr>
                <w:rFonts w:hint="eastAsia"/>
              </w:rPr>
            </w:pPr>
            <w:r>
              <w:rPr>
                <w:rFonts w:hint="eastAsia"/>
                <w:b/>
                <w:bCs/>
                <w:sz w:val="28"/>
                <w:szCs w:val="28"/>
              </w:rPr>
              <w:t>2025</w:t>
            </w:r>
            <w:r>
              <w:rPr>
                <w:rFonts w:hint="eastAsia"/>
                <w:b/>
                <w:bCs/>
                <w:sz w:val="28"/>
                <w:szCs w:val="28"/>
              </w:rPr>
              <w:t>年</w:t>
            </w:r>
          </w:p>
        </w:tc>
        <w:tc>
          <w:tcPr>
            <w:tcW w:w="704" w:type="pct"/>
            <w:vAlign w:val="center"/>
          </w:tcPr>
          <w:p w14:paraId="15736AB7" w14:textId="77777777" w:rsidR="00513E50" w:rsidRDefault="00D133D3">
            <w:pPr>
              <w:pStyle w:val="a5"/>
              <w:spacing w:line="560" w:lineRule="exact"/>
              <w:jc w:val="center"/>
              <w:rPr>
                <w:rFonts w:hint="eastAsia"/>
              </w:rPr>
            </w:pPr>
            <w:r>
              <w:rPr>
                <w:rFonts w:hint="eastAsia"/>
                <w:b/>
                <w:bCs/>
                <w:sz w:val="28"/>
                <w:szCs w:val="28"/>
              </w:rPr>
              <w:t>2026</w:t>
            </w:r>
            <w:r>
              <w:rPr>
                <w:rFonts w:hint="eastAsia"/>
                <w:b/>
                <w:bCs/>
                <w:sz w:val="28"/>
                <w:szCs w:val="28"/>
              </w:rPr>
              <w:t>年</w:t>
            </w:r>
          </w:p>
        </w:tc>
        <w:tc>
          <w:tcPr>
            <w:tcW w:w="704" w:type="pct"/>
            <w:vAlign w:val="center"/>
          </w:tcPr>
          <w:p w14:paraId="15736AB8" w14:textId="77777777" w:rsidR="00513E50" w:rsidRDefault="00D133D3">
            <w:pPr>
              <w:pStyle w:val="a5"/>
              <w:spacing w:line="560" w:lineRule="exact"/>
              <w:jc w:val="center"/>
              <w:rPr>
                <w:rFonts w:hint="eastAsia"/>
              </w:rPr>
            </w:pPr>
            <w:r>
              <w:rPr>
                <w:rFonts w:hint="eastAsia"/>
                <w:b/>
                <w:bCs/>
                <w:sz w:val="28"/>
                <w:szCs w:val="28"/>
              </w:rPr>
              <w:t>2027</w:t>
            </w:r>
            <w:r>
              <w:rPr>
                <w:rFonts w:hint="eastAsia"/>
                <w:b/>
                <w:bCs/>
                <w:sz w:val="28"/>
                <w:szCs w:val="28"/>
              </w:rPr>
              <w:t>年</w:t>
            </w:r>
          </w:p>
        </w:tc>
        <w:tc>
          <w:tcPr>
            <w:tcW w:w="704" w:type="pct"/>
          </w:tcPr>
          <w:p w14:paraId="15736AB9" w14:textId="77777777" w:rsidR="00513E50" w:rsidRDefault="00D133D3">
            <w:pPr>
              <w:pStyle w:val="a5"/>
              <w:spacing w:line="560" w:lineRule="exact"/>
              <w:jc w:val="center"/>
              <w:rPr>
                <w:rFonts w:hint="eastAsia"/>
              </w:rPr>
            </w:pPr>
            <w:r>
              <w:rPr>
                <w:rFonts w:hint="eastAsia"/>
                <w:b/>
                <w:bCs/>
                <w:sz w:val="28"/>
                <w:szCs w:val="28"/>
              </w:rPr>
              <w:t>2028</w:t>
            </w:r>
            <w:r>
              <w:rPr>
                <w:rFonts w:hint="eastAsia"/>
                <w:b/>
                <w:bCs/>
                <w:sz w:val="28"/>
                <w:szCs w:val="28"/>
              </w:rPr>
              <w:t>年</w:t>
            </w:r>
          </w:p>
        </w:tc>
      </w:tr>
      <w:tr w:rsidR="00513E50" w14:paraId="15736AC1" w14:textId="77777777">
        <w:tc>
          <w:tcPr>
            <w:tcW w:w="485" w:type="pct"/>
            <w:vAlign w:val="center"/>
          </w:tcPr>
          <w:p w14:paraId="15736ABB" w14:textId="77777777" w:rsidR="00513E50" w:rsidRDefault="00D133D3">
            <w:pPr>
              <w:pStyle w:val="a5"/>
              <w:spacing w:line="560" w:lineRule="exact"/>
              <w:jc w:val="center"/>
              <w:rPr>
                <w:rFonts w:hint="eastAsia"/>
              </w:rPr>
            </w:pPr>
            <w:r>
              <w:rPr>
                <w:rFonts w:hint="eastAsia"/>
                <w:sz w:val="28"/>
                <w:szCs w:val="28"/>
              </w:rPr>
              <w:t>1</w:t>
            </w:r>
          </w:p>
        </w:tc>
        <w:tc>
          <w:tcPr>
            <w:tcW w:w="1699" w:type="pct"/>
            <w:vAlign w:val="center"/>
          </w:tcPr>
          <w:p w14:paraId="15736ABC" w14:textId="77777777" w:rsidR="00513E50" w:rsidRDefault="00D133D3">
            <w:pPr>
              <w:pStyle w:val="a5"/>
              <w:spacing w:line="560" w:lineRule="exact"/>
              <w:jc w:val="center"/>
              <w:rPr>
                <w:rFonts w:hint="eastAsia"/>
                <w:sz w:val="28"/>
                <w:szCs w:val="28"/>
              </w:rPr>
            </w:pPr>
            <w:r>
              <w:rPr>
                <w:rFonts w:hint="eastAsia"/>
                <w:sz w:val="28"/>
                <w:szCs w:val="28"/>
              </w:rPr>
              <w:t>工程渣土、工程泥浆</w:t>
            </w:r>
          </w:p>
        </w:tc>
        <w:tc>
          <w:tcPr>
            <w:tcW w:w="704" w:type="pct"/>
          </w:tcPr>
          <w:p w14:paraId="15736ABD" w14:textId="77777777" w:rsidR="00513E50" w:rsidRDefault="00D133D3">
            <w:pPr>
              <w:pStyle w:val="a5"/>
              <w:spacing w:line="560" w:lineRule="exact"/>
              <w:jc w:val="center"/>
              <w:rPr>
                <w:rFonts w:hint="eastAsia"/>
                <w:sz w:val="28"/>
                <w:szCs w:val="28"/>
              </w:rPr>
            </w:pPr>
            <w:r>
              <w:rPr>
                <w:rFonts w:hint="eastAsia"/>
                <w:sz w:val="28"/>
                <w:szCs w:val="28"/>
              </w:rPr>
              <w:t xml:space="preserve">43.89 </w:t>
            </w:r>
          </w:p>
        </w:tc>
        <w:tc>
          <w:tcPr>
            <w:tcW w:w="704" w:type="pct"/>
          </w:tcPr>
          <w:p w14:paraId="15736ABE" w14:textId="77777777" w:rsidR="00513E50" w:rsidRDefault="00D133D3">
            <w:pPr>
              <w:pStyle w:val="a5"/>
              <w:spacing w:line="560" w:lineRule="exact"/>
              <w:jc w:val="center"/>
              <w:rPr>
                <w:rFonts w:hint="eastAsia"/>
                <w:sz w:val="28"/>
                <w:szCs w:val="28"/>
              </w:rPr>
            </w:pPr>
            <w:r>
              <w:rPr>
                <w:rFonts w:hint="eastAsia"/>
                <w:sz w:val="28"/>
                <w:szCs w:val="28"/>
              </w:rPr>
              <w:t xml:space="preserve">42.58 </w:t>
            </w:r>
          </w:p>
        </w:tc>
        <w:tc>
          <w:tcPr>
            <w:tcW w:w="704" w:type="pct"/>
          </w:tcPr>
          <w:p w14:paraId="15736ABF" w14:textId="77777777" w:rsidR="00513E50" w:rsidRDefault="00D133D3">
            <w:pPr>
              <w:pStyle w:val="a5"/>
              <w:spacing w:line="560" w:lineRule="exact"/>
              <w:jc w:val="center"/>
              <w:rPr>
                <w:rFonts w:hint="eastAsia"/>
                <w:sz w:val="28"/>
                <w:szCs w:val="28"/>
              </w:rPr>
            </w:pPr>
            <w:r>
              <w:rPr>
                <w:rFonts w:hint="eastAsia"/>
                <w:sz w:val="28"/>
                <w:szCs w:val="28"/>
              </w:rPr>
              <w:t xml:space="preserve">41.30 </w:t>
            </w:r>
          </w:p>
        </w:tc>
        <w:tc>
          <w:tcPr>
            <w:tcW w:w="704" w:type="pct"/>
          </w:tcPr>
          <w:p w14:paraId="15736AC0" w14:textId="77777777" w:rsidR="00513E50" w:rsidRDefault="00D133D3">
            <w:pPr>
              <w:pStyle w:val="a5"/>
              <w:spacing w:line="560" w:lineRule="exact"/>
              <w:jc w:val="center"/>
              <w:rPr>
                <w:rFonts w:hint="eastAsia"/>
                <w:sz w:val="28"/>
                <w:szCs w:val="28"/>
              </w:rPr>
            </w:pPr>
            <w:r>
              <w:rPr>
                <w:rFonts w:hint="eastAsia"/>
                <w:sz w:val="28"/>
                <w:szCs w:val="28"/>
              </w:rPr>
              <w:t xml:space="preserve">40.06 </w:t>
            </w:r>
          </w:p>
        </w:tc>
      </w:tr>
      <w:tr w:rsidR="00513E50" w14:paraId="15736AC8" w14:textId="77777777">
        <w:tc>
          <w:tcPr>
            <w:tcW w:w="485" w:type="pct"/>
            <w:vAlign w:val="center"/>
          </w:tcPr>
          <w:p w14:paraId="15736AC2" w14:textId="77777777" w:rsidR="00513E50" w:rsidRDefault="00D133D3">
            <w:pPr>
              <w:pStyle w:val="a5"/>
              <w:spacing w:line="560" w:lineRule="exact"/>
              <w:jc w:val="center"/>
              <w:rPr>
                <w:rFonts w:hint="eastAsia"/>
              </w:rPr>
            </w:pPr>
            <w:r>
              <w:rPr>
                <w:rFonts w:hint="eastAsia"/>
                <w:sz w:val="28"/>
                <w:szCs w:val="28"/>
              </w:rPr>
              <w:t>2</w:t>
            </w:r>
          </w:p>
        </w:tc>
        <w:tc>
          <w:tcPr>
            <w:tcW w:w="1699" w:type="pct"/>
            <w:vAlign w:val="center"/>
          </w:tcPr>
          <w:p w14:paraId="15736AC3" w14:textId="77777777" w:rsidR="00513E50" w:rsidRDefault="00D133D3">
            <w:pPr>
              <w:pStyle w:val="a5"/>
              <w:spacing w:line="560" w:lineRule="exact"/>
              <w:jc w:val="center"/>
              <w:rPr>
                <w:rFonts w:hint="eastAsia"/>
                <w:sz w:val="28"/>
                <w:szCs w:val="28"/>
              </w:rPr>
            </w:pPr>
            <w:r>
              <w:rPr>
                <w:rFonts w:hint="eastAsia"/>
                <w:sz w:val="28"/>
                <w:szCs w:val="28"/>
              </w:rPr>
              <w:t>拆除垃圾</w:t>
            </w:r>
          </w:p>
        </w:tc>
        <w:tc>
          <w:tcPr>
            <w:tcW w:w="704" w:type="pct"/>
          </w:tcPr>
          <w:p w14:paraId="15736AC4" w14:textId="77777777" w:rsidR="00513E50" w:rsidRDefault="00D133D3">
            <w:pPr>
              <w:pStyle w:val="a5"/>
              <w:spacing w:line="560" w:lineRule="exact"/>
              <w:jc w:val="center"/>
              <w:rPr>
                <w:rFonts w:hint="eastAsia"/>
                <w:sz w:val="28"/>
                <w:szCs w:val="28"/>
              </w:rPr>
            </w:pPr>
            <w:r>
              <w:rPr>
                <w:rFonts w:hint="eastAsia"/>
                <w:sz w:val="28"/>
                <w:szCs w:val="28"/>
              </w:rPr>
              <w:t xml:space="preserve">65.77 </w:t>
            </w:r>
          </w:p>
        </w:tc>
        <w:tc>
          <w:tcPr>
            <w:tcW w:w="704" w:type="pct"/>
          </w:tcPr>
          <w:p w14:paraId="15736AC5" w14:textId="77777777" w:rsidR="00513E50" w:rsidRDefault="00D133D3">
            <w:pPr>
              <w:pStyle w:val="a5"/>
              <w:spacing w:line="560" w:lineRule="exact"/>
              <w:jc w:val="center"/>
              <w:rPr>
                <w:rFonts w:hint="eastAsia"/>
                <w:sz w:val="28"/>
                <w:szCs w:val="28"/>
              </w:rPr>
            </w:pPr>
            <w:r>
              <w:rPr>
                <w:rFonts w:hint="eastAsia"/>
                <w:sz w:val="28"/>
                <w:szCs w:val="28"/>
              </w:rPr>
              <w:t xml:space="preserve">63.80 </w:t>
            </w:r>
          </w:p>
        </w:tc>
        <w:tc>
          <w:tcPr>
            <w:tcW w:w="704" w:type="pct"/>
          </w:tcPr>
          <w:p w14:paraId="15736AC6" w14:textId="77777777" w:rsidR="00513E50" w:rsidRDefault="00D133D3">
            <w:pPr>
              <w:pStyle w:val="a5"/>
              <w:spacing w:line="560" w:lineRule="exact"/>
              <w:jc w:val="center"/>
              <w:rPr>
                <w:rFonts w:hint="eastAsia"/>
                <w:sz w:val="28"/>
                <w:szCs w:val="28"/>
              </w:rPr>
            </w:pPr>
            <w:r>
              <w:rPr>
                <w:rFonts w:hint="eastAsia"/>
                <w:sz w:val="28"/>
                <w:szCs w:val="28"/>
              </w:rPr>
              <w:t xml:space="preserve">61.89 </w:t>
            </w:r>
          </w:p>
        </w:tc>
        <w:tc>
          <w:tcPr>
            <w:tcW w:w="704" w:type="pct"/>
          </w:tcPr>
          <w:p w14:paraId="15736AC7" w14:textId="77777777" w:rsidR="00513E50" w:rsidRDefault="00D133D3">
            <w:pPr>
              <w:pStyle w:val="a5"/>
              <w:spacing w:line="560" w:lineRule="exact"/>
              <w:jc w:val="center"/>
              <w:rPr>
                <w:rFonts w:hint="eastAsia"/>
                <w:sz w:val="28"/>
                <w:szCs w:val="28"/>
              </w:rPr>
            </w:pPr>
            <w:r>
              <w:rPr>
                <w:rFonts w:hint="eastAsia"/>
                <w:sz w:val="28"/>
                <w:szCs w:val="28"/>
              </w:rPr>
              <w:t xml:space="preserve">60.03 </w:t>
            </w:r>
          </w:p>
        </w:tc>
      </w:tr>
      <w:tr w:rsidR="00513E50" w14:paraId="15736ACF" w14:textId="77777777">
        <w:tc>
          <w:tcPr>
            <w:tcW w:w="485" w:type="pct"/>
            <w:vAlign w:val="center"/>
          </w:tcPr>
          <w:p w14:paraId="15736AC9" w14:textId="77777777" w:rsidR="00513E50" w:rsidRDefault="00D133D3">
            <w:pPr>
              <w:pStyle w:val="a5"/>
              <w:spacing w:line="560" w:lineRule="exact"/>
              <w:jc w:val="center"/>
              <w:rPr>
                <w:rFonts w:hint="eastAsia"/>
              </w:rPr>
            </w:pPr>
            <w:r>
              <w:rPr>
                <w:rFonts w:hint="eastAsia"/>
                <w:sz w:val="28"/>
                <w:szCs w:val="28"/>
              </w:rPr>
              <w:t>3</w:t>
            </w:r>
          </w:p>
        </w:tc>
        <w:tc>
          <w:tcPr>
            <w:tcW w:w="1699" w:type="pct"/>
            <w:vAlign w:val="center"/>
          </w:tcPr>
          <w:p w14:paraId="15736ACA" w14:textId="77777777" w:rsidR="00513E50" w:rsidRDefault="00D133D3">
            <w:pPr>
              <w:pStyle w:val="a5"/>
              <w:spacing w:line="560" w:lineRule="exact"/>
              <w:jc w:val="center"/>
              <w:rPr>
                <w:rFonts w:hint="eastAsia"/>
                <w:sz w:val="28"/>
                <w:szCs w:val="28"/>
              </w:rPr>
            </w:pPr>
            <w:r>
              <w:rPr>
                <w:rFonts w:hint="eastAsia"/>
                <w:sz w:val="28"/>
                <w:szCs w:val="28"/>
              </w:rPr>
              <w:t>工程垃圾</w:t>
            </w:r>
          </w:p>
        </w:tc>
        <w:tc>
          <w:tcPr>
            <w:tcW w:w="704" w:type="pct"/>
          </w:tcPr>
          <w:p w14:paraId="15736ACB" w14:textId="77777777" w:rsidR="00513E50" w:rsidRDefault="00D133D3">
            <w:pPr>
              <w:pStyle w:val="a5"/>
              <w:spacing w:line="560" w:lineRule="exact"/>
              <w:jc w:val="center"/>
              <w:rPr>
                <w:rFonts w:hint="eastAsia"/>
                <w:sz w:val="28"/>
                <w:szCs w:val="28"/>
              </w:rPr>
            </w:pPr>
            <w:r>
              <w:rPr>
                <w:rFonts w:hint="eastAsia"/>
                <w:sz w:val="28"/>
                <w:szCs w:val="28"/>
              </w:rPr>
              <w:t xml:space="preserve">65.05 </w:t>
            </w:r>
          </w:p>
        </w:tc>
        <w:tc>
          <w:tcPr>
            <w:tcW w:w="704" w:type="pct"/>
          </w:tcPr>
          <w:p w14:paraId="15736ACC" w14:textId="77777777" w:rsidR="00513E50" w:rsidRDefault="00D133D3">
            <w:pPr>
              <w:pStyle w:val="a5"/>
              <w:spacing w:line="560" w:lineRule="exact"/>
              <w:jc w:val="center"/>
              <w:rPr>
                <w:rFonts w:hint="eastAsia"/>
                <w:sz w:val="28"/>
                <w:szCs w:val="28"/>
              </w:rPr>
            </w:pPr>
            <w:r>
              <w:rPr>
                <w:rFonts w:hint="eastAsia"/>
                <w:sz w:val="28"/>
                <w:szCs w:val="28"/>
              </w:rPr>
              <w:t xml:space="preserve">63.10 </w:t>
            </w:r>
          </w:p>
        </w:tc>
        <w:tc>
          <w:tcPr>
            <w:tcW w:w="704" w:type="pct"/>
          </w:tcPr>
          <w:p w14:paraId="15736ACD" w14:textId="77777777" w:rsidR="00513E50" w:rsidRDefault="00D133D3">
            <w:pPr>
              <w:pStyle w:val="a5"/>
              <w:spacing w:line="560" w:lineRule="exact"/>
              <w:jc w:val="center"/>
              <w:rPr>
                <w:rFonts w:hint="eastAsia"/>
                <w:sz w:val="28"/>
                <w:szCs w:val="28"/>
              </w:rPr>
            </w:pPr>
            <w:r>
              <w:rPr>
                <w:rFonts w:hint="eastAsia"/>
                <w:sz w:val="28"/>
                <w:szCs w:val="28"/>
              </w:rPr>
              <w:t xml:space="preserve">61.21 </w:t>
            </w:r>
          </w:p>
        </w:tc>
        <w:tc>
          <w:tcPr>
            <w:tcW w:w="704" w:type="pct"/>
          </w:tcPr>
          <w:p w14:paraId="15736ACE" w14:textId="77777777" w:rsidR="00513E50" w:rsidRDefault="00D133D3">
            <w:pPr>
              <w:pStyle w:val="a5"/>
              <w:spacing w:line="560" w:lineRule="exact"/>
              <w:jc w:val="center"/>
              <w:rPr>
                <w:rFonts w:hint="eastAsia"/>
                <w:sz w:val="28"/>
                <w:szCs w:val="28"/>
              </w:rPr>
            </w:pPr>
            <w:r>
              <w:rPr>
                <w:rFonts w:hint="eastAsia"/>
                <w:sz w:val="28"/>
                <w:szCs w:val="28"/>
              </w:rPr>
              <w:t xml:space="preserve">59.37 </w:t>
            </w:r>
          </w:p>
        </w:tc>
      </w:tr>
      <w:tr w:rsidR="00513E50" w14:paraId="15736AD6" w14:textId="77777777">
        <w:tc>
          <w:tcPr>
            <w:tcW w:w="485" w:type="pct"/>
            <w:vAlign w:val="center"/>
          </w:tcPr>
          <w:p w14:paraId="15736AD0" w14:textId="77777777" w:rsidR="00513E50" w:rsidRDefault="00D133D3">
            <w:pPr>
              <w:pStyle w:val="a5"/>
              <w:spacing w:line="560" w:lineRule="exact"/>
              <w:jc w:val="center"/>
              <w:rPr>
                <w:rFonts w:hint="eastAsia"/>
              </w:rPr>
            </w:pPr>
            <w:r>
              <w:rPr>
                <w:rFonts w:hint="eastAsia"/>
                <w:sz w:val="28"/>
                <w:szCs w:val="28"/>
              </w:rPr>
              <w:t>4</w:t>
            </w:r>
          </w:p>
        </w:tc>
        <w:tc>
          <w:tcPr>
            <w:tcW w:w="1699" w:type="pct"/>
            <w:vAlign w:val="center"/>
          </w:tcPr>
          <w:p w14:paraId="15736AD1" w14:textId="77777777" w:rsidR="00513E50" w:rsidRDefault="00D133D3">
            <w:pPr>
              <w:pStyle w:val="a5"/>
              <w:spacing w:line="560" w:lineRule="exact"/>
              <w:jc w:val="center"/>
              <w:rPr>
                <w:rFonts w:hint="eastAsia"/>
                <w:sz w:val="28"/>
                <w:szCs w:val="28"/>
              </w:rPr>
            </w:pPr>
            <w:r>
              <w:rPr>
                <w:rFonts w:hint="eastAsia"/>
                <w:sz w:val="28"/>
                <w:szCs w:val="28"/>
              </w:rPr>
              <w:t>装修垃圾</w:t>
            </w:r>
          </w:p>
        </w:tc>
        <w:tc>
          <w:tcPr>
            <w:tcW w:w="704" w:type="pct"/>
          </w:tcPr>
          <w:p w14:paraId="15736AD2" w14:textId="77777777" w:rsidR="00513E50" w:rsidRDefault="00D133D3">
            <w:pPr>
              <w:pStyle w:val="a5"/>
              <w:spacing w:line="560" w:lineRule="exact"/>
              <w:jc w:val="center"/>
              <w:rPr>
                <w:rFonts w:hint="eastAsia"/>
                <w:sz w:val="28"/>
                <w:szCs w:val="28"/>
              </w:rPr>
            </w:pPr>
            <w:r>
              <w:rPr>
                <w:rFonts w:hint="eastAsia"/>
                <w:sz w:val="28"/>
                <w:szCs w:val="28"/>
              </w:rPr>
              <w:t xml:space="preserve">0.12 </w:t>
            </w:r>
          </w:p>
        </w:tc>
        <w:tc>
          <w:tcPr>
            <w:tcW w:w="704" w:type="pct"/>
          </w:tcPr>
          <w:p w14:paraId="15736AD3" w14:textId="77777777" w:rsidR="00513E50" w:rsidRDefault="00D133D3">
            <w:pPr>
              <w:pStyle w:val="a5"/>
              <w:spacing w:line="560" w:lineRule="exact"/>
              <w:jc w:val="center"/>
              <w:rPr>
                <w:rFonts w:hint="eastAsia"/>
                <w:sz w:val="28"/>
                <w:szCs w:val="28"/>
              </w:rPr>
            </w:pPr>
            <w:r>
              <w:rPr>
                <w:rFonts w:hint="eastAsia"/>
                <w:sz w:val="28"/>
                <w:szCs w:val="28"/>
              </w:rPr>
              <w:t xml:space="preserve">0.14 </w:t>
            </w:r>
          </w:p>
        </w:tc>
        <w:tc>
          <w:tcPr>
            <w:tcW w:w="704" w:type="pct"/>
          </w:tcPr>
          <w:p w14:paraId="15736AD4" w14:textId="77777777" w:rsidR="00513E50" w:rsidRDefault="00D133D3">
            <w:pPr>
              <w:pStyle w:val="a5"/>
              <w:spacing w:line="560" w:lineRule="exact"/>
              <w:jc w:val="center"/>
              <w:rPr>
                <w:rFonts w:hint="eastAsia"/>
                <w:sz w:val="28"/>
                <w:szCs w:val="28"/>
              </w:rPr>
            </w:pPr>
            <w:r>
              <w:rPr>
                <w:rFonts w:hint="eastAsia"/>
                <w:sz w:val="28"/>
                <w:szCs w:val="28"/>
              </w:rPr>
              <w:t xml:space="preserve">0.16 </w:t>
            </w:r>
          </w:p>
        </w:tc>
        <w:tc>
          <w:tcPr>
            <w:tcW w:w="704" w:type="pct"/>
          </w:tcPr>
          <w:p w14:paraId="15736AD5" w14:textId="77777777" w:rsidR="00513E50" w:rsidRDefault="00D133D3">
            <w:pPr>
              <w:pStyle w:val="a5"/>
              <w:spacing w:line="560" w:lineRule="exact"/>
              <w:jc w:val="center"/>
              <w:rPr>
                <w:rFonts w:hint="eastAsia"/>
                <w:sz w:val="28"/>
                <w:szCs w:val="28"/>
              </w:rPr>
            </w:pPr>
            <w:r>
              <w:rPr>
                <w:rFonts w:hint="eastAsia"/>
                <w:sz w:val="28"/>
                <w:szCs w:val="28"/>
              </w:rPr>
              <w:t xml:space="preserve">0.18 </w:t>
            </w:r>
          </w:p>
        </w:tc>
      </w:tr>
      <w:tr w:rsidR="00513E50" w14:paraId="15736ADC" w14:textId="77777777">
        <w:tc>
          <w:tcPr>
            <w:tcW w:w="2183" w:type="pct"/>
            <w:gridSpan w:val="2"/>
          </w:tcPr>
          <w:p w14:paraId="15736AD7" w14:textId="77777777" w:rsidR="00513E50" w:rsidRDefault="00D133D3">
            <w:pPr>
              <w:pStyle w:val="a5"/>
              <w:spacing w:line="560" w:lineRule="exact"/>
              <w:jc w:val="center"/>
              <w:rPr>
                <w:rFonts w:hint="eastAsia"/>
                <w:sz w:val="28"/>
                <w:szCs w:val="28"/>
              </w:rPr>
            </w:pPr>
            <w:r>
              <w:rPr>
                <w:rFonts w:hint="eastAsia"/>
                <w:sz w:val="28"/>
                <w:szCs w:val="28"/>
              </w:rPr>
              <w:t>合计</w:t>
            </w:r>
          </w:p>
        </w:tc>
        <w:tc>
          <w:tcPr>
            <w:tcW w:w="704" w:type="pct"/>
          </w:tcPr>
          <w:p w14:paraId="15736AD8" w14:textId="77777777" w:rsidR="00513E50" w:rsidRDefault="00D133D3">
            <w:pPr>
              <w:pStyle w:val="a5"/>
              <w:spacing w:line="560" w:lineRule="exact"/>
              <w:jc w:val="center"/>
              <w:rPr>
                <w:rFonts w:hint="eastAsia"/>
                <w:sz w:val="28"/>
                <w:szCs w:val="28"/>
              </w:rPr>
            </w:pPr>
            <w:r>
              <w:rPr>
                <w:rFonts w:hint="eastAsia"/>
                <w:sz w:val="28"/>
                <w:szCs w:val="28"/>
              </w:rPr>
              <w:t xml:space="preserve">174.84 </w:t>
            </w:r>
          </w:p>
        </w:tc>
        <w:tc>
          <w:tcPr>
            <w:tcW w:w="704" w:type="pct"/>
          </w:tcPr>
          <w:p w14:paraId="15736AD9" w14:textId="77777777" w:rsidR="00513E50" w:rsidRDefault="00D133D3">
            <w:pPr>
              <w:pStyle w:val="a5"/>
              <w:spacing w:line="560" w:lineRule="exact"/>
              <w:jc w:val="center"/>
              <w:rPr>
                <w:rFonts w:hint="eastAsia"/>
                <w:sz w:val="28"/>
                <w:szCs w:val="28"/>
              </w:rPr>
            </w:pPr>
            <w:r>
              <w:rPr>
                <w:rFonts w:hint="eastAsia"/>
                <w:sz w:val="28"/>
                <w:szCs w:val="28"/>
              </w:rPr>
              <w:t xml:space="preserve">169.62 </w:t>
            </w:r>
          </w:p>
        </w:tc>
        <w:tc>
          <w:tcPr>
            <w:tcW w:w="704" w:type="pct"/>
          </w:tcPr>
          <w:p w14:paraId="15736ADA" w14:textId="77777777" w:rsidR="00513E50" w:rsidRDefault="00D133D3">
            <w:pPr>
              <w:pStyle w:val="a5"/>
              <w:spacing w:line="560" w:lineRule="exact"/>
              <w:jc w:val="center"/>
              <w:rPr>
                <w:rFonts w:hint="eastAsia"/>
                <w:sz w:val="28"/>
                <w:szCs w:val="28"/>
              </w:rPr>
            </w:pPr>
            <w:r>
              <w:rPr>
                <w:rFonts w:hint="eastAsia"/>
                <w:sz w:val="28"/>
                <w:szCs w:val="28"/>
              </w:rPr>
              <w:t xml:space="preserve">164.55 </w:t>
            </w:r>
          </w:p>
        </w:tc>
        <w:tc>
          <w:tcPr>
            <w:tcW w:w="704" w:type="pct"/>
          </w:tcPr>
          <w:p w14:paraId="15736ADB" w14:textId="77777777" w:rsidR="00513E50" w:rsidRDefault="00D133D3">
            <w:pPr>
              <w:pStyle w:val="a5"/>
              <w:spacing w:line="560" w:lineRule="exact"/>
              <w:jc w:val="center"/>
              <w:rPr>
                <w:rFonts w:hint="eastAsia"/>
                <w:sz w:val="28"/>
                <w:szCs w:val="28"/>
              </w:rPr>
            </w:pPr>
            <w:r>
              <w:rPr>
                <w:rFonts w:hint="eastAsia"/>
                <w:sz w:val="28"/>
                <w:szCs w:val="28"/>
              </w:rPr>
              <w:t xml:space="preserve">159.65 </w:t>
            </w:r>
          </w:p>
        </w:tc>
      </w:tr>
    </w:tbl>
    <w:p w14:paraId="15736ADD" w14:textId="77777777" w:rsidR="00513E50" w:rsidRDefault="00D133D3">
      <w:pPr>
        <w:pStyle w:val="2"/>
        <w:ind w:firstLineChars="200" w:firstLine="632"/>
        <w:rPr>
          <w:rFonts w:ascii="黑体" w:eastAsia="黑体" w:hAnsi="黑体" w:cs="黑体" w:hint="eastAsia"/>
          <w:b w:val="0"/>
          <w:bCs w:val="0"/>
          <w:sz w:val="32"/>
          <w:szCs w:val="32"/>
        </w:rPr>
      </w:pPr>
      <w:bookmarkStart w:id="57" w:name="_Toc22683"/>
      <w:bookmarkStart w:id="58" w:name="_Toc27701"/>
      <w:r>
        <w:rPr>
          <w:rFonts w:ascii="黑体" w:eastAsia="黑体" w:hAnsi="黑体" w:cs="黑体" w:hint="eastAsia"/>
          <w:b w:val="0"/>
          <w:bCs w:val="0"/>
          <w:sz w:val="32"/>
          <w:szCs w:val="32"/>
        </w:rPr>
        <w:t>第十三条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利用和处置量预测</w:t>
      </w:r>
      <w:bookmarkEnd w:id="57"/>
      <w:bookmarkEnd w:id="58"/>
    </w:p>
    <w:p w14:paraId="15736ADE" w14:textId="77777777" w:rsidR="00513E50" w:rsidRDefault="00D133D3">
      <w:pPr>
        <w:rPr>
          <w:rFonts w:hint="eastAsia"/>
        </w:rPr>
      </w:pPr>
      <w:r>
        <w:rPr>
          <w:rFonts w:hint="eastAsia"/>
        </w:rPr>
        <w:t>密云区</w:t>
      </w:r>
      <w:r>
        <w:rPr>
          <w:rFonts w:hint="eastAsia"/>
        </w:rPr>
        <w:t>2025</w:t>
      </w:r>
      <w:r>
        <w:rPr>
          <w:rFonts w:hint="eastAsia"/>
        </w:rPr>
        <w:t>—</w:t>
      </w:r>
      <w:r>
        <w:rPr>
          <w:rFonts w:hint="eastAsia"/>
        </w:rPr>
        <w:t>2028</w:t>
      </w:r>
      <w:r>
        <w:rPr>
          <w:rFonts w:hint="eastAsia"/>
        </w:rPr>
        <w:t>年建筑垃圾利用和处置量预测如下表所示：</w:t>
      </w:r>
    </w:p>
    <w:p w14:paraId="15736ADF" w14:textId="77777777" w:rsidR="00513E50" w:rsidRDefault="00D133D3">
      <w:pPr>
        <w:pStyle w:val="a4"/>
        <w:rPr>
          <w:rFonts w:hint="eastAsia"/>
        </w:rPr>
      </w:pPr>
      <w:r>
        <w:rPr>
          <w:rFonts w:hint="eastAsia"/>
        </w:rPr>
        <w:t>密云区</w:t>
      </w:r>
      <w:r>
        <w:rPr>
          <w:rFonts w:hint="eastAsia"/>
        </w:rPr>
        <w:t>2025</w:t>
      </w:r>
      <w:r>
        <w:rPr>
          <w:rFonts w:hint="eastAsia"/>
        </w:rPr>
        <w:t>—</w:t>
      </w:r>
      <w:r>
        <w:rPr>
          <w:rFonts w:hint="eastAsia"/>
        </w:rPr>
        <w:t>2028</w:t>
      </w:r>
      <w:r>
        <w:rPr>
          <w:rFonts w:hint="eastAsia"/>
        </w:rPr>
        <w:t>年建筑垃圾利用和处置量预测</w:t>
      </w:r>
    </w:p>
    <w:tbl>
      <w:tblPr>
        <w:tblStyle w:val="af9"/>
        <w:tblW w:w="5000" w:type="pct"/>
        <w:tblCellMar>
          <w:top w:w="46" w:type="dxa"/>
          <w:bottom w:w="46" w:type="dxa"/>
        </w:tblCellMar>
        <w:tblLook w:val="04A0" w:firstRow="1" w:lastRow="0" w:firstColumn="1" w:lastColumn="0" w:noHBand="0" w:noVBand="1"/>
      </w:tblPr>
      <w:tblGrid>
        <w:gridCol w:w="767"/>
        <w:gridCol w:w="1908"/>
        <w:gridCol w:w="1541"/>
        <w:gridCol w:w="1541"/>
        <w:gridCol w:w="1539"/>
        <w:gridCol w:w="1539"/>
      </w:tblGrid>
      <w:tr w:rsidR="00513E50" w14:paraId="15736AE2" w14:textId="77777777">
        <w:trPr>
          <w:trHeight w:val="340"/>
          <w:tblHeader/>
        </w:trPr>
        <w:tc>
          <w:tcPr>
            <w:tcW w:w="434" w:type="pct"/>
            <w:vMerge w:val="restart"/>
            <w:vAlign w:val="center"/>
          </w:tcPr>
          <w:p w14:paraId="15736AE0" w14:textId="77777777" w:rsidR="00513E50" w:rsidRDefault="00D133D3">
            <w:pPr>
              <w:pStyle w:val="a5"/>
              <w:spacing w:line="560" w:lineRule="exact"/>
              <w:jc w:val="center"/>
              <w:rPr>
                <w:rFonts w:hint="eastAsia"/>
                <w:b/>
                <w:bCs/>
                <w:sz w:val="28"/>
                <w:szCs w:val="28"/>
              </w:rPr>
            </w:pPr>
            <w:r>
              <w:rPr>
                <w:rFonts w:hint="eastAsia"/>
                <w:b/>
                <w:bCs/>
                <w:sz w:val="28"/>
                <w:szCs w:val="28"/>
              </w:rPr>
              <w:t>序号</w:t>
            </w:r>
          </w:p>
        </w:tc>
        <w:tc>
          <w:tcPr>
            <w:tcW w:w="4566" w:type="pct"/>
            <w:gridSpan w:val="5"/>
            <w:vAlign w:val="center"/>
          </w:tcPr>
          <w:p w14:paraId="15736AE1" w14:textId="77777777" w:rsidR="00513E50" w:rsidRDefault="00D133D3">
            <w:pPr>
              <w:pStyle w:val="a5"/>
              <w:spacing w:line="560" w:lineRule="exact"/>
              <w:jc w:val="center"/>
              <w:rPr>
                <w:rFonts w:hint="eastAsia"/>
                <w:b/>
                <w:bCs/>
                <w:sz w:val="28"/>
                <w:szCs w:val="28"/>
              </w:rPr>
            </w:pPr>
            <w:r>
              <w:rPr>
                <w:rFonts w:hint="eastAsia"/>
                <w:b/>
                <w:bCs/>
                <w:sz w:val="28"/>
                <w:szCs w:val="28"/>
              </w:rPr>
              <w:t>建筑垃圾利用和处置量（万吨</w:t>
            </w:r>
            <w:r>
              <w:rPr>
                <w:rFonts w:hint="eastAsia"/>
                <w:b/>
                <w:bCs/>
                <w:sz w:val="28"/>
                <w:szCs w:val="28"/>
              </w:rPr>
              <w:t>/</w:t>
            </w:r>
            <w:r>
              <w:rPr>
                <w:rFonts w:hint="eastAsia"/>
                <w:b/>
                <w:bCs/>
                <w:sz w:val="28"/>
                <w:szCs w:val="28"/>
              </w:rPr>
              <w:t>年）</w:t>
            </w:r>
          </w:p>
        </w:tc>
      </w:tr>
      <w:tr w:rsidR="00513E50" w14:paraId="15736AE9" w14:textId="77777777">
        <w:trPr>
          <w:trHeight w:val="340"/>
          <w:tblHeader/>
        </w:trPr>
        <w:tc>
          <w:tcPr>
            <w:tcW w:w="434" w:type="pct"/>
            <w:vMerge/>
            <w:vAlign w:val="center"/>
          </w:tcPr>
          <w:p w14:paraId="15736AE3" w14:textId="77777777" w:rsidR="00513E50" w:rsidRDefault="00513E50">
            <w:pPr>
              <w:pStyle w:val="a5"/>
              <w:spacing w:line="560" w:lineRule="exact"/>
              <w:jc w:val="center"/>
              <w:rPr>
                <w:rFonts w:hint="eastAsia"/>
                <w:b/>
                <w:bCs/>
                <w:sz w:val="28"/>
                <w:szCs w:val="28"/>
              </w:rPr>
            </w:pPr>
          </w:p>
        </w:tc>
        <w:tc>
          <w:tcPr>
            <w:tcW w:w="1080" w:type="pct"/>
            <w:vAlign w:val="center"/>
          </w:tcPr>
          <w:p w14:paraId="15736AE4" w14:textId="77777777" w:rsidR="00513E50" w:rsidRDefault="00D133D3">
            <w:pPr>
              <w:pStyle w:val="a5"/>
              <w:spacing w:line="560" w:lineRule="exact"/>
              <w:jc w:val="center"/>
              <w:rPr>
                <w:rFonts w:hint="eastAsia"/>
                <w:b/>
                <w:bCs/>
                <w:sz w:val="28"/>
                <w:szCs w:val="28"/>
              </w:rPr>
            </w:pPr>
            <w:r>
              <w:rPr>
                <w:rFonts w:hint="eastAsia"/>
                <w:b/>
                <w:bCs/>
                <w:sz w:val="28"/>
                <w:szCs w:val="28"/>
              </w:rPr>
              <w:t>/</w:t>
            </w:r>
          </w:p>
        </w:tc>
        <w:tc>
          <w:tcPr>
            <w:tcW w:w="872" w:type="pct"/>
            <w:vAlign w:val="center"/>
          </w:tcPr>
          <w:p w14:paraId="15736AE5" w14:textId="77777777" w:rsidR="00513E50" w:rsidRDefault="00D133D3">
            <w:pPr>
              <w:pStyle w:val="a5"/>
              <w:spacing w:line="560" w:lineRule="exact"/>
              <w:jc w:val="center"/>
              <w:rPr>
                <w:rFonts w:hint="eastAsia"/>
                <w:b/>
                <w:bCs/>
                <w:sz w:val="28"/>
                <w:szCs w:val="28"/>
              </w:rPr>
            </w:pPr>
            <w:r>
              <w:rPr>
                <w:rFonts w:hint="eastAsia"/>
                <w:b/>
                <w:bCs/>
                <w:sz w:val="28"/>
                <w:szCs w:val="28"/>
              </w:rPr>
              <w:t>2025</w:t>
            </w:r>
            <w:r>
              <w:rPr>
                <w:rFonts w:hint="eastAsia"/>
                <w:b/>
                <w:bCs/>
                <w:sz w:val="28"/>
                <w:szCs w:val="28"/>
              </w:rPr>
              <w:t>年</w:t>
            </w:r>
          </w:p>
        </w:tc>
        <w:tc>
          <w:tcPr>
            <w:tcW w:w="872" w:type="pct"/>
            <w:vAlign w:val="center"/>
          </w:tcPr>
          <w:p w14:paraId="15736AE6" w14:textId="77777777" w:rsidR="00513E50" w:rsidRDefault="00D133D3">
            <w:pPr>
              <w:pStyle w:val="a5"/>
              <w:spacing w:line="560" w:lineRule="exact"/>
              <w:jc w:val="center"/>
              <w:rPr>
                <w:rFonts w:hint="eastAsia"/>
                <w:b/>
                <w:bCs/>
                <w:sz w:val="28"/>
                <w:szCs w:val="28"/>
              </w:rPr>
            </w:pPr>
            <w:r>
              <w:rPr>
                <w:rFonts w:hint="eastAsia"/>
                <w:b/>
                <w:bCs/>
                <w:sz w:val="28"/>
                <w:szCs w:val="28"/>
              </w:rPr>
              <w:t>2026</w:t>
            </w:r>
            <w:r>
              <w:rPr>
                <w:rFonts w:hint="eastAsia"/>
                <w:b/>
                <w:bCs/>
                <w:sz w:val="28"/>
                <w:szCs w:val="28"/>
              </w:rPr>
              <w:t>年</w:t>
            </w:r>
          </w:p>
        </w:tc>
        <w:tc>
          <w:tcPr>
            <w:tcW w:w="871" w:type="pct"/>
            <w:vAlign w:val="center"/>
          </w:tcPr>
          <w:p w14:paraId="15736AE7" w14:textId="77777777" w:rsidR="00513E50" w:rsidRDefault="00D133D3">
            <w:pPr>
              <w:pStyle w:val="a5"/>
              <w:spacing w:line="560" w:lineRule="exact"/>
              <w:jc w:val="center"/>
              <w:rPr>
                <w:rFonts w:hint="eastAsia"/>
                <w:b/>
                <w:bCs/>
                <w:sz w:val="28"/>
                <w:szCs w:val="28"/>
              </w:rPr>
            </w:pPr>
            <w:r>
              <w:rPr>
                <w:rFonts w:hint="eastAsia"/>
                <w:b/>
                <w:bCs/>
                <w:sz w:val="28"/>
                <w:szCs w:val="28"/>
              </w:rPr>
              <w:t>2027</w:t>
            </w:r>
            <w:r>
              <w:rPr>
                <w:rFonts w:hint="eastAsia"/>
                <w:b/>
                <w:bCs/>
                <w:sz w:val="28"/>
                <w:szCs w:val="28"/>
              </w:rPr>
              <w:t>年</w:t>
            </w:r>
          </w:p>
        </w:tc>
        <w:tc>
          <w:tcPr>
            <w:tcW w:w="871" w:type="pct"/>
          </w:tcPr>
          <w:p w14:paraId="15736AE8" w14:textId="77777777" w:rsidR="00513E50" w:rsidRDefault="00D133D3">
            <w:pPr>
              <w:pStyle w:val="a5"/>
              <w:spacing w:line="560" w:lineRule="exact"/>
              <w:jc w:val="center"/>
              <w:rPr>
                <w:rFonts w:hint="eastAsia"/>
                <w:b/>
                <w:bCs/>
                <w:sz w:val="28"/>
                <w:szCs w:val="28"/>
              </w:rPr>
            </w:pPr>
            <w:r>
              <w:rPr>
                <w:rFonts w:hint="eastAsia"/>
                <w:b/>
                <w:bCs/>
                <w:sz w:val="28"/>
                <w:szCs w:val="28"/>
              </w:rPr>
              <w:t>2028</w:t>
            </w:r>
            <w:r>
              <w:rPr>
                <w:rFonts w:hint="eastAsia"/>
                <w:b/>
                <w:bCs/>
                <w:sz w:val="28"/>
                <w:szCs w:val="28"/>
              </w:rPr>
              <w:t>年</w:t>
            </w:r>
          </w:p>
        </w:tc>
      </w:tr>
      <w:tr w:rsidR="00513E50" w14:paraId="15736AF0" w14:textId="77777777">
        <w:trPr>
          <w:trHeight w:val="340"/>
        </w:trPr>
        <w:tc>
          <w:tcPr>
            <w:tcW w:w="434" w:type="pct"/>
            <w:vAlign w:val="center"/>
          </w:tcPr>
          <w:p w14:paraId="15736AEA" w14:textId="77777777" w:rsidR="00513E50" w:rsidRDefault="00D133D3">
            <w:pPr>
              <w:pStyle w:val="a5"/>
              <w:spacing w:line="560" w:lineRule="exact"/>
              <w:jc w:val="center"/>
              <w:rPr>
                <w:rFonts w:hint="eastAsia"/>
                <w:sz w:val="28"/>
                <w:szCs w:val="28"/>
              </w:rPr>
            </w:pPr>
            <w:r>
              <w:rPr>
                <w:rFonts w:hint="eastAsia"/>
                <w:sz w:val="28"/>
                <w:szCs w:val="28"/>
              </w:rPr>
              <w:t>1</w:t>
            </w:r>
          </w:p>
        </w:tc>
        <w:tc>
          <w:tcPr>
            <w:tcW w:w="1080" w:type="pct"/>
            <w:vAlign w:val="center"/>
          </w:tcPr>
          <w:p w14:paraId="15736AEB" w14:textId="77777777" w:rsidR="00513E50" w:rsidRDefault="00D133D3">
            <w:pPr>
              <w:pStyle w:val="a5"/>
              <w:spacing w:line="560" w:lineRule="exact"/>
              <w:jc w:val="center"/>
              <w:rPr>
                <w:rFonts w:hint="eastAsia"/>
                <w:sz w:val="28"/>
                <w:szCs w:val="28"/>
              </w:rPr>
            </w:pPr>
            <w:r>
              <w:rPr>
                <w:rFonts w:ascii="宋体" w:eastAsia="宋体" w:hAnsi="宋体" w:cs="宋体" w:hint="eastAsia"/>
                <w:sz w:val="28"/>
                <w:szCs w:val="28"/>
              </w:rPr>
              <w:t>利用量</w:t>
            </w:r>
          </w:p>
        </w:tc>
        <w:tc>
          <w:tcPr>
            <w:tcW w:w="872" w:type="pct"/>
          </w:tcPr>
          <w:p w14:paraId="15736AEC" w14:textId="77777777" w:rsidR="00513E50" w:rsidRDefault="00D133D3">
            <w:pPr>
              <w:pStyle w:val="a5"/>
              <w:spacing w:line="560" w:lineRule="exact"/>
              <w:jc w:val="center"/>
              <w:rPr>
                <w:rFonts w:hint="eastAsia"/>
                <w:sz w:val="28"/>
                <w:szCs w:val="28"/>
              </w:rPr>
            </w:pPr>
            <w:r>
              <w:rPr>
                <w:rFonts w:hint="eastAsia"/>
                <w:sz w:val="28"/>
                <w:szCs w:val="28"/>
              </w:rPr>
              <w:t>41.30</w:t>
            </w:r>
          </w:p>
        </w:tc>
        <w:tc>
          <w:tcPr>
            <w:tcW w:w="872" w:type="pct"/>
          </w:tcPr>
          <w:p w14:paraId="15736AED" w14:textId="77777777" w:rsidR="00513E50" w:rsidRDefault="00D133D3">
            <w:pPr>
              <w:pStyle w:val="a5"/>
              <w:spacing w:line="560" w:lineRule="exact"/>
              <w:jc w:val="center"/>
              <w:rPr>
                <w:rFonts w:hint="eastAsia"/>
                <w:sz w:val="28"/>
                <w:szCs w:val="28"/>
              </w:rPr>
            </w:pPr>
            <w:r>
              <w:rPr>
                <w:rFonts w:hint="eastAsia"/>
                <w:sz w:val="28"/>
                <w:szCs w:val="28"/>
              </w:rPr>
              <w:t>40.06</w:t>
            </w:r>
          </w:p>
        </w:tc>
        <w:tc>
          <w:tcPr>
            <w:tcW w:w="871" w:type="pct"/>
          </w:tcPr>
          <w:p w14:paraId="15736AEE" w14:textId="77777777" w:rsidR="00513E50" w:rsidRDefault="00D133D3">
            <w:pPr>
              <w:pStyle w:val="a5"/>
              <w:spacing w:line="560" w:lineRule="exact"/>
              <w:jc w:val="center"/>
              <w:rPr>
                <w:rFonts w:hint="eastAsia"/>
                <w:sz w:val="28"/>
                <w:szCs w:val="28"/>
              </w:rPr>
            </w:pPr>
            <w:r>
              <w:rPr>
                <w:rFonts w:hint="eastAsia"/>
                <w:sz w:val="28"/>
                <w:szCs w:val="28"/>
              </w:rPr>
              <w:t>38.86</w:t>
            </w:r>
          </w:p>
        </w:tc>
        <w:tc>
          <w:tcPr>
            <w:tcW w:w="871" w:type="pct"/>
          </w:tcPr>
          <w:p w14:paraId="15736AEF" w14:textId="77777777" w:rsidR="00513E50" w:rsidRDefault="00D133D3">
            <w:pPr>
              <w:pStyle w:val="a5"/>
              <w:spacing w:line="560" w:lineRule="exact"/>
              <w:jc w:val="center"/>
              <w:rPr>
                <w:rFonts w:hint="eastAsia"/>
                <w:sz w:val="28"/>
                <w:szCs w:val="28"/>
              </w:rPr>
            </w:pPr>
            <w:r>
              <w:rPr>
                <w:rFonts w:hint="eastAsia"/>
                <w:sz w:val="28"/>
                <w:szCs w:val="28"/>
              </w:rPr>
              <w:t>37.70</w:t>
            </w:r>
          </w:p>
        </w:tc>
      </w:tr>
      <w:tr w:rsidR="00513E50" w14:paraId="15736AF7" w14:textId="77777777">
        <w:trPr>
          <w:trHeight w:val="340"/>
        </w:trPr>
        <w:tc>
          <w:tcPr>
            <w:tcW w:w="434" w:type="pct"/>
            <w:vAlign w:val="center"/>
          </w:tcPr>
          <w:p w14:paraId="15736AF1" w14:textId="77777777" w:rsidR="00513E50" w:rsidRDefault="00D133D3">
            <w:pPr>
              <w:pStyle w:val="a5"/>
              <w:spacing w:line="560" w:lineRule="exact"/>
              <w:jc w:val="center"/>
              <w:rPr>
                <w:rFonts w:hint="eastAsia"/>
                <w:sz w:val="28"/>
                <w:szCs w:val="28"/>
              </w:rPr>
            </w:pPr>
            <w:r>
              <w:rPr>
                <w:rFonts w:hint="eastAsia"/>
                <w:sz w:val="28"/>
                <w:szCs w:val="28"/>
              </w:rPr>
              <w:t>2</w:t>
            </w:r>
          </w:p>
        </w:tc>
        <w:tc>
          <w:tcPr>
            <w:tcW w:w="1080" w:type="pct"/>
            <w:vAlign w:val="center"/>
          </w:tcPr>
          <w:p w14:paraId="15736AF2" w14:textId="77777777" w:rsidR="00513E50" w:rsidRDefault="00D133D3">
            <w:pPr>
              <w:pStyle w:val="a5"/>
              <w:spacing w:line="560" w:lineRule="exact"/>
              <w:jc w:val="center"/>
              <w:rPr>
                <w:rFonts w:hint="eastAsia"/>
                <w:sz w:val="28"/>
                <w:szCs w:val="28"/>
              </w:rPr>
            </w:pPr>
            <w:r>
              <w:rPr>
                <w:rFonts w:ascii="宋体" w:eastAsia="宋体" w:hAnsi="宋体" w:cs="宋体" w:hint="eastAsia"/>
                <w:sz w:val="28"/>
                <w:szCs w:val="28"/>
              </w:rPr>
              <w:t>处置量</w:t>
            </w:r>
          </w:p>
        </w:tc>
        <w:tc>
          <w:tcPr>
            <w:tcW w:w="872" w:type="pct"/>
          </w:tcPr>
          <w:p w14:paraId="15736AF3" w14:textId="77777777" w:rsidR="00513E50" w:rsidRDefault="00D133D3">
            <w:pPr>
              <w:pStyle w:val="a5"/>
              <w:spacing w:line="560" w:lineRule="exact"/>
              <w:jc w:val="center"/>
              <w:rPr>
                <w:rFonts w:hint="eastAsia"/>
                <w:sz w:val="28"/>
                <w:szCs w:val="28"/>
              </w:rPr>
            </w:pPr>
            <w:r>
              <w:rPr>
                <w:rFonts w:hint="eastAsia"/>
                <w:sz w:val="28"/>
                <w:szCs w:val="28"/>
              </w:rPr>
              <w:t>119.16</w:t>
            </w:r>
          </w:p>
        </w:tc>
        <w:tc>
          <w:tcPr>
            <w:tcW w:w="872" w:type="pct"/>
          </w:tcPr>
          <w:p w14:paraId="15736AF4" w14:textId="77777777" w:rsidR="00513E50" w:rsidRDefault="00D133D3">
            <w:pPr>
              <w:pStyle w:val="a5"/>
              <w:spacing w:line="560" w:lineRule="exact"/>
              <w:jc w:val="center"/>
              <w:rPr>
                <w:rFonts w:hint="eastAsia"/>
                <w:sz w:val="28"/>
                <w:szCs w:val="28"/>
              </w:rPr>
            </w:pPr>
            <w:r>
              <w:rPr>
                <w:rFonts w:hint="eastAsia"/>
                <w:sz w:val="28"/>
                <w:szCs w:val="28"/>
              </w:rPr>
              <w:t>115.61</w:t>
            </w:r>
          </w:p>
        </w:tc>
        <w:tc>
          <w:tcPr>
            <w:tcW w:w="871" w:type="pct"/>
          </w:tcPr>
          <w:p w14:paraId="15736AF5" w14:textId="77777777" w:rsidR="00513E50" w:rsidRDefault="00D133D3">
            <w:pPr>
              <w:pStyle w:val="a5"/>
              <w:spacing w:line="560" w:lineRule="exact"/>
              <w:jc w:val="center"/>
              <w:rPr>
                <w:rFonts w:hint="eastAsia"/>
                <w:sz w:val="28"/>
                <w:szCs w:val="28"/>
              </w:rPr>
            </w:pPr>
            <w:r>
              <w:rPr>
                <w:rFonts w:hint="eastAsia"/>
                <w:sz w:val="28"/>
                <w:szCs w:val="28"/>
              </w:rPr>
              <w:t>112.16</w:t>
            </w:r>
          </w:p>
        </w:tc>
        <w:tc>
          <w:tcPr>
            <w:tcW w:w="871" w:type="pct"/>
          </w:tcPr>
          <w:p w14:paraId="15736AF6" w14:textId="77777777" w:rsidR="00513E50" w:rsidRDefault="00D133D3">
            <w:pPr>
              <w:pStyle w:val="a5"/>
              <w:spacing w:line="560" w:lineRule="exact"/>
              <w:jc w:val="center"/>
              <w:rPr>
                <w:rFonts w:hint="eastAsia"/>
                <w:sz w:val="28"/>
                <w:szCs w:val="28"/>
              </w:rPr>
            </w:pPr>
            <w:r>
              <w:rPr>
                <w:rFonts w:hint="eastAsia"/>
                <w:sz w:val="28"/>
                <w:szCs w:val="28"/>
              </w:rPr>
              <w:t>108.82</w:t>
            </w:r>
          </w:p>
        </w:tc>
      </w:tr>
      <w:tr w:rsidR="00513E50" w14:paraId="15736AFD" w14:textId="77777777">
        <w:trPr>
          <w:trHeight w:val="340"/>
        </w:trPr>
        <w:tc>
          <w:tcPr>
            <w:tcW w:w="1514" w:type="pct"/>
            <w:gridSpan w:val="2"/>
            <w:vAlign w:val="center"/>
          </w:tcPr>
          <w:p w14:paraId="15736AF8" w14:textId="77777777" w:rsidR="00513E50" w:rsidRDefault="00D133D3">
            <w:pPr>
              <w:pStyle w:val="a5"/>
              <w:spacing w:line="560" w:lineRule="exact"/>
              <w:jc w:val="center"/>
              <w:rPr>
                <w:rFonts w:hint="eastAsia"/>
                <w:sz w:val="28"/>
                <w:szCs w:val="28"/>
              </w:rPr>
            </w:pPr>
            <w:r>
              <w:rPr>
                <w:rFonts w:ascii="宋体" w:eastAsia="宋体" w:hAnsi="宋体" w:cs="宋体" w:hint="eastAsia"/>
                <w:sz w:val="28"/>
                <w:szCs w:val="28"/>
              </w:rPr>
              <w:t>合计</w:t>
            </w:r>
          </w:p>
        </w:tc>
        <w:tc>
          <w:tcPr>
            <w:tcW w:w="872" w:type="pct"/>
            <w:vAlign w:val="center"/>
          </w:tcPr>
          <w:p w14:paraId="15736AF9" w14:textId="77777777" w:rsidR="00513E50" w:rsidRDefault="00D133D3">
            <w:pPr>
              <w:pStyle w:val="a5"/>
              <w:spacing w:line="560" w:lineRule="exact"/>
              <w:jc w:val="center"/>
              <w:rPr>
                <w:rFonts w:hint="eastAsia"/>
                <w:sz w:val="28"/>
                <w:szCs w:val="28"/>
              </w:rPr>
            </w:pPr>
            <w:r>
              <w:rPr>
                <w:rFonts w:hint="eastAsia"/>
                <w:sz w:val="28"/>
                <w:szCs w:val="28"/>
              </w:rPr>
              <w:t>160.47</w:t>
            </w:r>
          </w:p>
        </w:tc>
        <w:tc>
          <w:tcPr>
            <w:tcW w:w="872" w:type="pct"/>
            <w:vAlign w:val="center"/>
          </w:tcPr>
          <w:p w14:paraId="15736AFA" w14:textId="77777777" w:rsidR="00513E50" w:rsidRDefault="00D133D3">
            <w:pPr>
              <w:pStyle w:val="a5"/>
              <w:spacing w:line="560" w:lineRule="exact"/>
              <w:jc w:val="center"/>
              <w:rPr>
                <w:rFonts w:hint="eastAsia"/>
                <w:sz w:val="28"/>
                <w:szCs w:val="28"/>
              </w:rPr>
            </w:pPr>
            <w:r>
              <w:rPr>
                <w:rFonts w:hint="eastAsia"/>
                <w:sz w:val="28"/>
                <w:szCs w:val="28"/>
              </w:rPr>
              <w:t>155.67</w:t>
            </w:r>
          </w:p>
        </w:tc>
        <w:tc>
          <w:tcPr>
            <w:tcW w:w="871" w:type="pct"/>
            <w:vAlign w:val="center"/>
          </w:tcPr>
          <w:p w14:paraId="15736AFB" w14:textId="77777777" w:rsidR="00513E50" w:rsidRDefault="00D133D3">
            <w:pPr>
              <w:pStyle w:val="a5"/>
              <w:spacing w:line="560" w:lineRule="exact"/>
              <w:jc w:val="center"/>
              <w:rPr>
                <w:rFonts w:hint="eastAsia"/>
                <w:sz w:val="28"/>
                <w:szCs w:val="28"/>
              </w:rPr>
            </w:pPr>
            <w:r>
              <w:rPr>
                <w:rFonts w:hint="eastAsia"/>
                <w:sz w:val="28"/>
                <w:szCs w:val="28"/>
              </w:rPr>
              <w:t>151.02</w:t>
            </w:r>
          </w:p>
        </w:tc>
        <w:tc>
          <w:tcPr>
            <w:tcW w:w="871" w:type="pct"/>
            <w:vAlign w:val="center"/>
          </w:tcPr>
          <w:p w14:paraId="15736AFC" w14:textId="77777777" w:rsidR="00513E50" w:rsidRDefault="00D133D3">
            <w:pPr>
              <w:pStyle w:val="a5"/>
              <w:spacing w:line="560" w:lineRule="exact"/>
              <w:jc w:val="center"/>
              <w:rPr>
                <w:rFonts w:hint="eastAsia"/>
                <w:sz w:val="28"/>
                <w:szCs w:val="28"/>
              </w:rPr>
            </w:pPr>
            <w:r>
              <w:rPr>
                <w:rFonts w:hint="eastAsia"/>
                <w:sz w:val="28"/>
                <w:szCs w:val="28"/>
              </w:rPr>
              <w:t>146.52</w:t>
            </w:r>
          </w:p>
        </w:tc>
      </w:tr>
    </w:tbl>
    <w:p w14:paraId="15736AFE" w14:textId="77777777" w:rsidR="00513E50" w:rsidRDefault="00D133D3">
      <w:pPr>
        <w:ind w:firstLineChars="0" w:firstLine="0"/>
        <w:rPr>
          <w:rFonts w:hint="eastAsia"/>
          <w:sz w:val="28"/>
          <w:szCs w:val="28"/>
        </w:rPr>
      </w:pPr>
      <w:r>
        <w:rPr>
          <w:rFonts w:hint="eastAsia"/>
          <w:sz w:val="28"/>
          <w:szCs w:val="28"/>
        </w:rPr>
        <w:t>注：建筑垃圾</w:t>
      </w:r>
      <w:proofErr w:type="gramStart"/>
      <w:r>
        <w:rPr>
          <w:rFonts w:hint="eastAsia"/>
          <w:sz w:val="28"/>
          <w:szCs w:val="28"/>
        </w:rPr>
        <w:t>利用量指的</w:t>
      </w:r>
      <w:proofErr w:type="gramEnd"/>
      <w:r>
        <w:rPr>
          <w:rFonts w:hint="eastAsia"/>
          <w:sz w:val="28"/>
          <w:szCs w:val="28"/>
        </w:rPr>
        <w:t>是在北京市建筑垃圾管理与服务平台上通过自由土方循环市场直接利用的量；建筑</w:t>
      </w:r>
      <w:proofErr w:type="gramStart"/>
      <w:r>
        <w:rPr>
          <w:rFonts w:hint="eastAsia"/>
          <w:sz w:val="28"/>
          <w:szCs w:val="28"/>
        </w:rPr>
        <w:t>垃圾处置量指的</w:t>
      </w:r>
      <w:proofErr w:type="gramEnd"/>
      <w:r>
        <w:rPr>
          <w:rFonts w:hint="eastAsia"/>
          <w:sz w:val="28"/>
          <w:szCs w:val="28"/>
        </w:rPr>
        <w:t>是通过建筑垃圾消纳处置场所资源化处置的量。</w:t>
      </w:r>
    </w:p>
    <w:p w14:paraId="15736AFF" w14:textId="77777777" w:rsidR="00513E50" w:rsidRDefault="00513E50">
      <w:pPr>
        <w:ind w:firstLineChars="0" w:firstLine="0"/>
        <w:rPr>
          <w:rFonts w:hint="eastAsia"/>
        </w:rPr>
      </w:pPr>
    </w:p>
    <w:p w14:paraId="15736B00" w14:textId="77777777" w:rsidR="00513E50" w:rsidRDefault="00513E50">
      <w:pPr>
        <w:ind w:firstLineChars="0" w:firstLine="0"/>
        <w:rPr>
          <w:rFonts w:hint="eastAsia"/>
        </w:rPr>
        <w:sectPr w:rsidR="00513E50">
          <w:pgSz w:w="11906" w:h="16838"/>
          <w:pgMar w:top="2098" w:right="1474" w:bottom="1984" w:left="1587" w:header="851" w:footer="992" w:gutter="0"/>
          <w:cols w:space="425"/>
          <w:docGrid w:type="linesAndChars" w:linePitch="579" w:charSpace="-842"/>
        </w:sectPr>
      </w:pPr>
    </w:p>
    <w:p w14:paraId="15736B01" w14:textId="77777777" w:rsidR="00513E50" w:rsidRDefault="00D133D3">
      <w:pPr>
        <w:pStyle w:val="1"/>
        <w:spacing w:beforeLines="0" w:before="0"/>
        <w:rPr>
          <w:rFonts w:ascii="方正小标宋简体" w:eastAsia="方正小标宋简体" w:hAnsi="方正小标宋简体" w:cs="方正小标宋简体" w:hint="eastAsia"/>
          <w:b w:val="0"/>
          <w:bCs w:val="0"/>
        </w:rPr>
      </w:pPr>
      <w:bookmarkStart w:id="59" w:name="_Toc13408"/>
      <w:bookmarkStart w:id="60" w:name="_Toc2766"/>
      <w:bookmarkStart w:id="61" w:name="_Hlk204508274"/>
      <w:r>
        <w:rPr>
          <w:rFonts w:ascii="方正小标宋简体" w:eastAsia="方正小标宋简体" w:hAnsi="方正小标宋简体" w:cs="方正小标宋简体" w:hint="eastAsia"/>
          <w:b w:val="0"/>
          <w:bCs w:val="0"/>
        </w:rPr>
        <w:t>第五章</w:t>
      </w: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建筑垃圾全链条管理规划</w:t>
      </w:r>
      <w:bookmarkEnd w:id="59"/>
      <w:bookmarkEnd w:id="60"/>
    </w:p>
    <w:p w14:paraId="15736B02" w14:textId="77777777" w:rsidR="00513E50" w:rsidRDefault="00513E50">
      <w:pPr>
        <w:rPr>
          <w:rFonts w:hint="eastAsia"/>
        </w:rPr>
      </w:pPr>
    </w:p>
    <w:p w14:paraId="15736B03" w14:textId="77777777" w:rsidR="00513E50" w:rsidRDefault="00D133D3">
      <w:pPr>
        <w:pStyle w:val="2"/>
        <w:ind w:firstLineChars="200" w:firstLine="632"/>
        <w:rPr>
          <w:rFonts w:ascii="黑体" w:eastAsia="黑体" w:hAnsi="黑体" w:cs="黑体" w:hint="eastAsia"/>
          <w:b w:val="0"/>
          <w:bCs w:val="0"/>
          <w:sz w:val="32"/>
          <w:szCs w:val="32"/>
        </w:rPr>
      </w:pPr>
      <w:bookmarkStart w:id="62" w:name="_Toc3152"/>
      <w:bookmarkStart w:id="63" w:name="_Toc6345"/>
      <w:r>
        <w:rPr>
          <w:rFonts w:ascii="黑体" w:eastAsia="黑体" w:hAnsi="黑体" w:cs="黑体" w:hint="eastAsia"/>
          <w:b w:val="0"/>
          <w:bCs w:val="0"/>
          <w:sz w:val="32"/>
          <w:szCs w:val="32"/>
        </w:rPr>
        <w:t>第十四条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建筑垃圾全链条管理规划</w:t>
      </w:r>
      <w:bookmarkEnd w:id="62"/>
      <w:bookmarkEnd w:id="63"/>
    </w:p>
    <w:p w14:paraId="15736B04" w14:textId="77777777" w:rsidR="00513E50" w:rsidRDefault="00D133D3">
      <w:pPr>
        <w:pStyle w:val="3"/>
        <w:rPr>
          <w:rFonts w:hint="eastAsia"/>
        </w:rPr>
      </w:pPr>
      <w:r>
        <w:rPr>
          <w:rFonts w:hint="eastAsia"/>
        </w:rPr>
        <w:t>（一）建筑垃圾管理层统筹建筑垃圾全链条管理</w:t>
      </w:r>
    </w:p>
    <w:p w14:paraId="15736B05" w14:textId="77777777" w:rsidR="00513E50" w:rsidRDefault="00D133D3">
      <w:pPr>
        <w:rPr>
          <w:rFonts w:hint="eastAsia"/>
        </w:rPr>
      </w:pPr>
      <w:r>
        <w:rPr>
          <w:rFonts w:hint="eastAsia"/>
        </w:rPr>
        <w:t>1.</w:t>
      </w:r>
      <w:r>
        <w:rPr>
          <w:rFonts w:hint="eastAsia"/>
        </w:rPr>
        <w:t>区城市管理部门应及时完成建筑垃圾处理方案备案审核工作，并核实建筑垃圾管理与服务平台上发布的土方循环利用信息真实性，对错误的信息及时删除。</w:t>
      </w:r>
    </w:p>
    <w:p w14:paraId="15736B06" w14:textId="77777777" w:rsidR="00513E50" w:rsidRDefault="00D133D3">
      <w:pPr>
        <w:rPr>
          <w:rFonts w:hint="eastAsia"/>
        </w:rPr>
      </w:pPr>
      <w:r>
        <w:rPr>
          <w:rFonts w:hint="eastAsia"/>
        </w:rPr>
        <w:t>2.</w:t>
      </w:r>
      <w:r>
        <w:rPr>
          <w:rFonts w:hint="eastAsia"/>
        </w:rPr>
        <w:t>相关管理部门可组织各类工程项目的建设单位、施工单位学习建筑垃圾分类收集的基本知识，在项目管理过程中提高建筑垃圾分类收集水平。</w:t>
      </w:r>
    </w:p>
    <w:p w14:paraId="15736B07" w14:textId="77777777" w:rsidR="00513E50" w:rsidRDefault="00D133D3">
      <w:pPr>
        <w:rPr>
          <w:rFonts w:hint="eastAsia"/>
        </w:rPr>
      </w:pPr>
      <w:r>
        <w:rPr>
          <w:rFonts w:hint="eastAsia"/>
        </w:rPr>
        <w:t>3.</w:t>
      </w:r>
      <w:r>
        <w:rPr>
          <w:rFonts w:hint="eastAsia"/>
        </w:rPr>
        <w:t>区城市管理部门应加强运输服务行政许可管理和建筑垃圾运输车辆准运许可管理，在“放管服”的同时做好监管工作。</w:t>
      </w:r>
    </w:p>
    <w:p w14:paraId="15736B08" w14:textId="77777777" w:rsidR="00513E50" w:rsidRDefault="00D133D3">
      <w:pPr>
        <w:rPr>
          <w:rFonts w:hint="eastAsia"/>
        </w:rPr>
      </w:pPr>
      <w:r>
        <w:rPr>
          <w:rFonts w:hint="eastAsia"/>
        </w:rPr>
        <w:t>4.</w:t>
      </w:r>
      <w:r>
        <w:rPr>
          <w:rFonts w:hint="eastAsia"/>
        </w:rPr>
        <w:t>区城市管理部门应加强建筑垃圾消纳处置场所设置行政许可管理。</w:t>
      </w:r>
    </w:p>
    <w:p w14:paraId="15736B09" w14:textId="77777777" w:rsidR="00513E50" w:rsidRDefault="00D133D3">
      <w:pPr>
        <w:rPr>
          <w:rFonts w:hint="eastAsia"/>
        </w:rPr>
      </w:pPr>
      <w:r>
        <w:rPr>
          <w:rFonts w:hint="eastAsia"/>
        </w:rPr>
        <w:t>5.</w:t>
      </w:r>
      <w:r>
        <w:rPr>
          <w:rFonts w:hint="eastAsia"/>
        </w:rPr>
        <w:t>各镇政府（街道办事处）督促居住小区生活垃圾分类管理责任人编制建筑垃圾治理方案，统筹组织农村地区建筑垃圾暂存点设置工作，建筑垃圾暂存点严禁设置在河道管理范围线内。</w:t>
      </w:r>
    </w:p>
    <w:p w14:paraId="15736B0A" w14:textId="77777777" w:rsidR="00513E50" w:rsidRDefault="00D133D3">
      <w:pPr>
        <w:rPr>
          <w:rFonts w:hint="eastAsia"/>
        </w:rPr>
      </w:pPr>
      <w:r>
        <w:rPr>
          <w:rFonts w:hint="eastAsia"/>
        </w:rPr>
        <w:t>6.</w:t>
      </w:r>
      <w:r>
        <w:rPr>
          <w:rFonts w:hint="eastAsia"/>
        </w:rPr>
        <w:t>根据《北京市建筑垃圾处置管理规定》的要求，使用政府财政性资金以及国有投资占控股或者主导地位的建设工程（以下简称：政府资金相关工程）的建设单位，应当按照国家和本市规定优先使用建筑垃圾再生产品，建设单位应当在设计任务书中明确再生产品的使用设计要求；设计单位应当将建筑垃圾再生产品的使用要求纳入设计文件；施工单位应当在施工中按照设计文件要求使用建筑垃圾再生产品，并将使用建筑垃圾再生产品的相关资料纳入建设项目档案。</w:t>
      </w:r>
    </w:p>
    <w:p w14:paraId="15736B0B" w14:textId="77777777" w:rsidR="00513E50" w:rsidRDefault="00D133D3">
      <w:pPr>
        <w:rPr>
          <w:rFonts w:hint="eastAsia"/>
        </w:rPr>
      </w:pPr>
      <w:r>
        <w:rPr>
          <w:rFonts w:hint="eastAsia"/>
        </w:rPr>
        <w:t>7.</w:t>
      </w:r>
      <w:r>
        <w:rPr>
          <w:rFonts w:hint="eastAsia"/>
        </w:rPr>
        <w:t>相关管理部门应强化使用政府财政性资金以及国有投资占控股或者主导地位的建设工程再生产品使用率的监管工作，对再生产品使用率不达标的项目责令及时改正。</w:t>
      </w:r>
    </w:p>
    <w:p w14:paraId="15736B0C" w14:textId="77777777" w:rsidR="00513E50" w:rsidRDefault="00D133D3">
      <w:pPr>
        <w:pStyle w:val="3"/>
        <w:rPr>
          <w:rFonts w:hint="eastAsia"/>
        </w:rPr>
      </w:pPr>
      <w:r>
        <w:rPr>
          <w:rFonts w:hint="eastAsia"/>
        </w:rPr>
        <w:t>（二）建筑垃圾产生</w:t>
      </w:r>
      <w:proofErr w:type="gramStart"/>
      <w:r>
        <w:rPr>
          <w:rFonts w:hint="eastAsia"/>
        </w:rPr>
        <w:t>层提高</w:t>
      </w:r>
      <w:proofErr w:type="gramEnd"/>
      <w:r>
        <w:rPr>
          <w:rFonts w:hint="eastAsia"/>
        </w:rPr>
        <w:t>管理水平</w:t>
      </w:r>
    </w:p>
    <w:p w14:paraId="15736B0D" w14:textId="77777777" w:rsidR="00513E50" w:rsidRDefault="00D133D3">
      <w:pPr>
        <w:rPr>
          <w:rFonts w:hint="eastAsia"/>
        </w:rPr>
      </w:pPr>
      <w:r>
        <w:rPr>
          <w:rFonts w:hint="eastAsia"/>
        </w:rPr>
        <w:t>1.</w:t>
      </w:r>
      <w:r>
        <w:rPr>
          <w:rFonts w:hint="eastAsia"/>
        </w:rPr>
        <w:t>政府资金相关工程项目的建设单位应在设计任务书中明确再生产品的使用设计要求，同时在勘察设计阶段测算建筑垃圾的产生量和利用量，合理编制建筑垃圾治理方案并向区城市管理部门备案。</w:t>
      </w:r>
    </w:p>
    <w:p w14:paraId="15736B0E" w14:textId="77777777" w:rsidR="00513E50" w:rsidRDefault="00D133D3">
      <w:pPr>
        <w:rPr>
          <w:rFonts w:hint="eastAsia"/>
        </w:rPr>
      </w:pPr>
      <w:r>
        <w:rPr>
          <w:rFonts w:hint="eastAsia"/>
        </w:rPr>
        <w:t>2.</w:t>
      </w:r>
      <w:r>
        <w:rPr>
          <w:rFonts w:hint="eastAsia"/>
        </w:rPr>
        <w:t>鼓励建设单位发包给具有建筑垃圾</w:t>
      </w:r>
      <w:proofErr w:type="gramStart"/>
      <w:r>
        <w:rPr>
          <w:rFonts w:hint="eastAsia"/>
        </w:rPr>
        <w:t>资源化消</w:t>
      </w:r>
      <w:proofErr w:type="gramEnd"/>
      <w:r>
        <w:rPr>
          <w:rFonts w:hint="eastAsia"/>
        </w:rPr>
        <w:t>纳处置能力的拆除单位或由建筑垃圾资源化处置单位和拆除单位组成的联合体，推行建筑拆除工程“建筑拆除、建筑垃圾资源化利用”一体化管理。</w:t>
      </w:r>
    </w:p>
    <w:p w14:paraId="15736B0F" w14:textId="77777777" w:rsidR="00513E50" w:rsidRDefault="00D133D3">
      <w:pPr>
        <w:rPr>
          <w:rFonts w:hint="eastAsia"/>
        </w:rPr>
      </w:pPr>
      <w:r>
        <w:rPr>
          <w:rFonts w:hint="eastAsia"/>
        </w:rPr>
        <w:t>3.</w:t>
      </w:r>
      <w:r>
        <w:rPr>
          <w:rFonts w:hint="eastAsia"/>
        </w:rPr>
        <w:t>施工单位按照区城市管理部门要求编制建筑垃圾处理方案，并完成建筑垃圾处理方案备案。由施工单位做好施工现场建筑垃圾源头减量、分类收集等管理工作。</w:t>
      </w:r>
    </w:p>
    <w:p w14:paraId="15736B10" w14:textId="77777777" w:rsidR="00513E50" w:rsidRDefault="00D133D3">
      <w:pPr>
        <w:rPr>
          <w:rFonts w:hint="eastAsia"/>
        </w:rPr>
      </w:pPr>
      <w:r>
        <w:rPr>
          <w:rFonts w:hint="eastAsia"/>
        </w:rPr>
        <w:t>4.</w:t>
      </w:r>
      <w:r>
        <w:rPr>
          <w:rFonts w:hint="eastAsia"/>
        </w:rPr>
        <w:t>强制拆除违法建设的施工现场需完成建筑垃圾的分类收集工作，并由运输服务单位将处置类建筑垃圾运送至建筑垃圾消纳处置场所进行消纳处置。</w:t>
      </w:r>
    </w:p>
    <w:p w14:paraId="15736B11" w14:textId="77777777" w:rsidR="00513E50" w:rsidRDefault="00D133D3">
      <w:pPr>
        <w:rPr>
          <w:rFonts w:hint="eastAsia"/>
        </w:rPr>
      </w:pPr>
      <w:r>
        <w:rPr>
          <w:rFonts w:hint="eastAsia"/>
        </w:rPr>
        <w:t>5.</w:t>
      </w:r>
      <w:r>
        <w:rPr>
          <w:rFonts w:hint="eastAsia"/>
        </w:rPr>
        <w:t>鼓励居住区建筑垃圾由生活垃圾分类管理责任人选择具备“收运处一体化”能力的企业开展消纳处置工作，有条件的居住区可采取智能活动</w:t>
      </w:r>
      <w:proofErr w:type="gramStart"/>
      <w:r>
        <w:rPr>
          <w:rFonts w:hint="eastAsia"/>
        </w:rPr>
        <w:t>箱方式</w:t>
      </w:r>
      <w:proofErr w:type="gramEnd"/>
      <w:r>
        <w:rPr>
          <w:rFonts w:hint="eastAsia"/>
        </w:rPr>
        <w:t>收集建筑垃圾，做到垃圾不落地。</w:t>
      </w:r>
    </w:p>
    <w:p w14:paraId="15736B12" w14:textId="77777777" w:rsidR="00513E50" w:rsidRDefault="00D133D3">
      <w:pPr>
        <w:pStyle w:val="3"/>
        <w:rPr>
          <w:rFonts w:hint="eastAsia"/>
        </w:rPr>
      </w:pPr>
      <w:r>
        <w:rPr>
          <w:rFonts w:hint="eastAsia"/>
        </w:rPr>
        <w:t>（三）建筑垃圾处置层应严格执行建筑垃圾再生利用技术规范和标准，加强建筑垃圾再生产品推广应用</w:t>
      </w:r>
    </w:p>
    <w:p w14:paraId="15736B13" w14:textId="77777777" w:rsidR="00513E50" w:rsidRDefault="00D133D3">
      <w:pPr>
        <w:rPr>
          <w:rFonts w:hint="eastAsia"/>
        </w:rPr>
      </w:pPr>
      <w:r>
        <w:rPr>
          <w:rFonts w:hint="eastAsia"/>
        </w:rPr>
        <w:t>1.</w:t>
      </w:r>
      <w:r>
        <w:rPr>
          <w:rFonts w:hint="eastAsia"/>
        </w:rPr>
        <w:t>建筑垃圾运输服务单位应获得区城市管理部门核发的生活垃圾运输经营许可和建筑垃圾运输车辆准运许可，严格按照相关建筑垃圾运输管理要求并使用电子运单进行运输。</w:t>
      </w:r>
    </w:p>
    <w:p w14:paraId="15736B14" w14:textId="77777777" w:rsidR="00513E50" w:rsidRDefault="00D133D3">
      <w:pPr>
        <w:rPr>
          <w:rFonts w:hint="eastAsia"/>
        </w:rPr>
      </w:pPr>
      <w:r>
        <w:rPr>
          <w:rFonts w:hint="eastAsia"/>
        </w:rPr>
        <w:t>2.</w:t>
      </w:r>
      <w:r>
        <w:rPr>
          <w:rFonts w:hint="eastAsia"/>
        </w:rPr>
        <w:t>建筑垃圾消纳处置场所的运行应遵守《建筑垃圾消纳处置场所设置运行规范》（</w:t>
      </w:r>
      <w:r>
        <w:rPr>
          <w:rFonts w:hint="eastAsia"/>
        </w:rPr>
        <w:t>DB11/T 2078-2023</w:t>
      </w:r>
      <w:r>
        <w:rPr>
          <w:rFonts w:hint="eastAsia"/>
        </w:rPr>
        <w:t>）的各项要求，并积极落实建筑垃圾再生产品质量标准。</w:t>
      </w:r>
    </w:p>
    <w:p w14:paraId="15736B15" w14:textId="77777777" w:rsidR="00513E50" w:rsidRDefault="00D133D3">
      <w:pPr>
        <w:rPr>
          <w:rFonts w:hint="eastAsia"/>
        </w:rPr>
      </w:pPr>
      <w:r>
        <w:rPr>
          <w:rFonts w:hint="eastAsia"/>
        </w:rPr>
        <w:t>建筑垃圾再生产品应严格执行《混凝土和砂浆用再生细骨料》（</w:t>
      </w:r>
      <w:r>
        <w:rPr>
          <w:rFonts w:hint="eastAsia"/>
        </w:rPr>
        <w:t>GB/T 25176-2010</w:t>
      </w:r>
      <w:r>
        <w:rPr>
          <w:rFonts w:hint="eastAsia"/>
        </w:rPr>
        <w:t>）、《混凝土用再生粗骨料》（</w:t>
      </w:r>
      <w:r>
        <w:rPr>
          <w:rFonts w:hint="eastAsia"/>
        </w:rPr>
        <w:t>GB/T 25177-2010</w:t>
      </w:r>
      <w:r>
        <w:rPr>
          <w:rFonts w:hint="eastAsia"/>
        </w:rPr>
        <w:t>）、《工程施工废弃物再生利用技术规范》（</w:t>
      </w:r>
      <w:r>
        <w:rPr>
          <w:rFonts w:hint="eastAsia"/>
        </w:rPr>
        <w:t>GB/T 50473-2012</w:t>
      </w:r>
      <w:r>
        <w:rPr>
          <w:rFonts w:hint="eastAsia"/>
        </w:rPr>
        <w:t>）、《建筑垃圾处理技术规范》（</w:t>
      </w:r>
      <w:r>
        <w:rPr>
          <w:rFonts w:hint="eastAsia"/>
        </w:rPr>
        <w:t>CJJ 134-2009</w:t>
      </w:r>
      <w:r>
        <w:rPr>
          <w:rFonts w:hint="eastAsia"/>
        </w:rPr>
        <w:t>）、《再生混凝土结构设计规程》（</w:t>
      </w:r>
      <w:r>
        <w:rPr>
          <w:rFonts w:hint="eastAsia"/>
        </w:rPr>
        <w:t>DB11/T 803-2011</w:t>
      </w:r>
      <w:r>
        <w:rPr>
          <w:rFonts w:hint="eastAsia"/>
        </w:rPr>
        <w:t>）、《建筑垃圾再生产品应用技术规程》（</w:t>
      </w:r>
      <w:r>
        <w:rPr>
          <w:rFonts w:hint="eastAsia"/>
        </w:rPr>
        <w:t>DB11/T 1975-2022</w:t>
      </w:r>
      <w:r>
        <w:rPr>
          <w:rFonts w:hint="eastAsia"/>
        </w:rPr>
        <w:t>）等相关技术规范和标准体系，并积极加强检验检测工作，保障再生产品质量。</w:t>
      </w:r>
    </w:p>
    <w:p w14:paraId="15736B16" w14:textId="77777777" w:rsidR="00513E50" w:rsidRDefault="00D133D3">
      <w:pPr>
        <w:rPr>
          <w:rFonts w:hint="eastAsia"/>
        </w:rPr>
        <w:sectPr w:rsidR="00513E50">
          <w:pgSz w:w="11906" w:h="16838"/>
          <w:pgMar w:top="2098" w:right="1474" w:bottom="1984" w:left="1587" w:header="851" w:footer="992" w:gutter="0"/>
          <w:cols w:space="425"/>
          <w:docGrid w:type="linesAndChars" w:linePitch="579" w:charSpace="-842"/>
        </w:sectPr>
      </w:pPr>
      <w:r>
        <w:rPr>
          <w:rFonts w:hint="eastAsia"/>
        </w:rPr>
        <w:t>3.</w:t>
      </w:r>
      <w:r>
        <w:rPr>
          <w:rFonts w:hint="eastAsia"/>
        </w:rPr>
        <w:t>在建筑垃圾再生产品技术指标符合设计要求及满足使用功能的前提下，区住建、交通、园林、水务等部门可在全区房屋建设、城市道路、河道、公园、广场等政府资金相关工程（包括建筑工程及市政工程）中推广建筑垃圾再生产品的使用，鼓励社会投资工程使用建筑垃圾再生产品。</w:t>
      </w:r>
      <w:bookmarkEnd w:id="61"/>
    </w:p>
    <w:p w14:paraId="15736B17" w14:textId="77777777" w:rsidR="00513E50" w:rsidRDefault="00D133D3">
      <w:pPr>
        <w:pStyle w:val="1"/>
        <w:spacing w:beforeLines="0" w:before="0"/>
        <w:rPr>
          <w:rFonts w:ascii="方正小标宋简体" w:eastAsia="方正小标宋简体" w:hAnsi="方正小标宋简体" w:cs="方正小标宋简体" w:hint="eastAsia"/>
          <w:b w:val="0"/>
          <w:bCs w:val="0"/>
        </w:rPr>
      </w:pPr>
      <w:bookmarkStart w:id="64" w:name="_Toc6385"/>
      <w:bookmarkStart w:id="65" w:name="_Toc14836"/>
      <w:r>
        <w:rPr>
          <w:rFonts w:ascii="方正小标宋简体" w:eastAsia="方正小标宋简体" w:hAnsi="方正小标宋简体" w:cs="方正小标宋简体" w:hint="eastAsia"/>
          <w:b w:val="0"/>
          <w:bCs w:val="0"/>
        </w:rPr>
        <w:t>第六章</w:t>
      </w: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建筑垃圾源头减量规划</w:t>
      </w:r>
      <w:bookmarkEnd w:id="64"/>
      <w:bookmarkEnd w:id="65"/>
    </w:p>
    <w:p w14:paraId="15736B18" w14:textId="77777777" w:rsidR="00513E50" w:rsidRDefault="00513E50">
      <w:pPr>
        <w:rPr>
          <w:rFonts w:hint="eastAsia"/>
        </w:rPr>
      </w:pPr>
    </w:p>
    <w:p w14:paraId="15736B19" w14:textId="77777777" w:rsidR="00513E50" w:rsidRDefault="00D133D3">
      <w:pPr>
        <w:pStyle w:val="2"/>
        <w:ind w:firstLineChars="200" w:firstLine="632"/>
        <w:rPr>
          <w:rFonts w:ascii="黑体" w:eastAsia="黑体" w:hAnsi="黑体" w:cs="黑体" w:hint="eastAsia"/>
          <w:b w:val="0"/>
          <w:bCs w:val="0"/>
          <w:sz w:val="32"/>
          <w:szCs w:val="32"/>
        </w:rPr>
      </w:pPr>
      <w:bookmarkStart w:id="66" w:name="_Toc29484"/>
      <w:bookmarkStart w:id="67" w:name="_Toc7125"/>
      <w:r>
        <w:rPr>
          <w:rFonts w:ascii="黑体" w:eastAsia="黑体" w:hAnsi="黑体" w:cs="黑体" w:hint="eastAsia"/>
          <w:b w:val="0"/>
          <w:bCs w:val="0"/>
          <w:sz w:val="32"/>
          <w:szCs w:val="32"/>
        </w:rPr>
        <w:t>第十五条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建筑垃圾源头减量目标</w:t>
      </w:r>
      <w:bookmarkEnd w:id="66"/>
      <w:bookmarkEnd w:id="67"/>
    </w:p>
    <w:p w14:paraId="15736B1A" w14:textId="77777777" w:rsidR="00513E50" w:rsidRDefault="00D133D3">
      <w:pPr>
        <w:rPr>
          <w:rFonts w:hint="eastAsia"/>
        </w:rPr>
      </w:pPr>
      <w:r>
        <w:rPr>
          <w:rFonts w:hint="eastAsia"/>
        </w:rPr>
        <w:t>推进建筑垃圾源头减量工作，要以习近平新时代中国特色社会主义思想为指导，深入贯彻落实新发展理念，建立健全建筑垃圾减量化工作机制，加强建筑垃圾源头管控，推动工程建设生产组织模式转变，有效减少工程建设过程中建筑垃圾的产生和排放，从源头上策划、设计和减少全生命周期的建筑垃圾排放总量，不断推进工程建设可持续发展和城乡人居环境改善。</w:t>
      </w:r>
    </w:p>
    <w:p w14:paraId="15736B1B" w14:textId="77777777" w:rsidR="00513E50" w:rsidRDefault="00D133D3">
      <w:pPr>
        <w:rPr>
          <w:rFonts w:hint="eastAsia"/>
        </w:rPr>
      </w:pPr>
      <w:r>
        <w:rPr>
          <w:rFonts w:hint="eastAsia"/>
        </w:rPr>
        <w:t>新建建筑施工现场建筑垃圾（不包括工程渣土、工程泥浆）排放量每万平方米不高于</w:t>
      </w:r>
      <w:r>
        <w:rPr>
          <w:rFonts w:hint="eastAsia"/>
        </w:rPr>
        <w:t>300</w:t>
      </w:r>
      <w:r>
        <w:rPr>
          <w:rFonts w:hint="eastAsia"/>
        </w:rPr>
        <w:t>吨，装配式建筑施工现场建筑垃圾（不包括工程渣土、工程泥浆）排放量每万平方米不高于</w:t>
      </w:r>
      <w:r>
        <w:rPr>
          <w:rFonts w:hint="eastAsia"/>
        </w:rPr>
        <w:t>200</w:t>
      </w:r>
      <w:r>
        <w:rPr>
          <w:rFonts w:hint="eastAsia"/>
        </w:rPr>
        <w:t>吨，装配式建筑占新建建筑比例达到</w:t>
      </w:r>
      <w:r>
        <w:rPr>
          <w:rFonts w:hint="eastAsia"/>
        </w:rPr>
        <w:t>55%</w:t>
      </w:r>
      <w:r>
        <w:rPr>
          <w:rFonts w:hint="eastAsia"/>
        </w:rPr>
        <w:t>。</w:t>
      </w:r>
    </w:p>
    <w:p w14:paraId="15736B1C" w14:textId="77777777" w:rsidR="00513E50" w:rsidRDefault="00D133D3">
      <w:pPr>
        <w:pStyle w:val="2"/>
        <w:ind w:firstLineChars="200" w:firstLine="632"/>
        <w:rPr>
          <w:rFonts w:ascii="黑体" w:eastAsia="黑体" w:hAnsi="黑体" w:cs="黑体" w:hint="eastAsia"/>
          <w:b w:val="0"/>
          <w:bCs w:val="0"/>
          <w:sz w:val="32"/>
          <w:szCs w:val="32"/>
        </w:rPr>
      </w:pPr>
      <w:bookmarkStart w:id="68" w:name="_Toc27602"/>
      <w:bookmarkStart w:id="69" w:name="_Toc29179"/>
      <w:r>
        <w:rPr>
          <w:rFonts w:ascii="黑体" w:eastAsia="黑体" w:hAnsi="黑体" w:cs="黑体" w:hint="eastAsia"/>
          <w:b w:val="0"/>
          <w:bCs w:val="0"/>
          <w:sz w:val="32"/>
          <w:szCs w:val="32"/>
        </w:rPr>
        <w:t>第十六条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建筑垃圾源头减量措施</w:t>
      </w:r>
      <w:bookmarkEnd w:id="68"/>
      <w:bookmarkEnd w:id="69"/>
    </w:p>
    <w:p w14:paraId="15736B1D" w14:textId="77777777" w:rsidR="00513E50" w:rsidRDefault="00D133D3">
      <w:pPr>
        <w:pStyle w:val="3"/>
        <w:ind w:firstLineChars="0"/>
        <w:rPr>
          <w:rFonts w:hint="eastAsia"/>
        </w:rPr>
      </w:pPr>
      <w:r>
        <w:rPr>
          <w:rFonts w:hint="eastAsia"/>
        </w:rPr>
        <w:t>（一）开展绿色策划</w:t>
      </w:r>
    </w:p>
    <w:p w14:paraId="15736B1E" w14:textId="77777777" w:rsidR="00513E50" w:rsidRDefault="00D133D3">
      <w:pPr>
        <w:rPr>
          <w:rFonts w:hint="eastAsia"/>
        </w:rPr>
      </w:pPr>
      <w:r>
        <w:rPr>
          <w:rFonts w:hint="eastAsia"/>
        </w:rPr>
        <w:t>1.</w:t>
      </w:r>
      <w:r>
        <w:rPr>
          <w:rFonts w:hint="eastAsia"/>
        </w:rPr>
        <w:t>落实企业主体责任。按照“谁产生、谁负责”的原则，落实建设单位建筑垃圾减量化的首要责任。建设单位应将建筑垃圾减量化目标和措施纳入招标文件和合同文本，将建筑垃圾减量化措施费纳入工程概算，并监督设计、施工、监理单位具体落实。</w:t>
      </w:r>
    </w:p>
    <w:p w14:paraId="15736B1F" w14:textId="77777777" w:rsidR="00513E50" w:rsidRDefault="00D133D3">
      <w:pPr>
        <w:rPr>
          <w:rFonts w:hint="eastAsia"/>
        </w:rPr>
      </w:pPr>
      <w:r>
        <w:rPr>
          <w:rFonts w:hint="eastAsia"/>
        </w:rPr>
        <w:t>2.</w:t>
      </w:r>
      <w:r>
        <w:rPr>
          <w:rFonts w:hint="eastAsia"/>
        </w:rPr>
        <w:t>实施新型建造方式。大力发展装配式建筑，积极推广钢结构装配式住宅，推行工厂化预制、装配化施工、信息化管理的建造模式。鼓励创新设计、施工技术与装备，优先选用绿色建材，实行全装修交付，减少施工现场建筑垃圾的产生。在建设单位主导下，推进建筑信息模型（</w:t>
      </w:r>
      <w:r>
        <w:rPr>
          <w:rFonts w:hint="eastAsia"/>
        </w:rPr>
        <w:t>BIM</w:t>
      </w:r>
      <w:r>
        <w:rPr>
          <w:rFonts w:hint="eastAsia"/>
        </w:rPr>
        <w:t>）等技术在工程设计和施工中的应用，减少设计中的“错漏碰缺”，辅助施工现场管理，提高资源利用率。</w:t>
      </w:r>
    </w:p>
    <w:p w14:paraId="15736B20" w14:textId="77777777" w:rsidR="00513E50" w:rsidRDefault="00D133D3">
      <w:pPr>
        <w:rPr>
          <w:rFonts w:hint="eastAsia"/>
        </w:rPr>
      </w:pPr>
      <w:r>
        <w:rPr>
          <w:rFonts w:hint="eastAsia"/>
        </w:rPr>
        <w:t>3.</w:t>
      </w:r>
      <w:r>
        <w:rPr>
          <w:rFonts w:hint="eastAsia"/>
        </w:rPr>
        <w:t>采用新型组织模式。推动工程建设组织方式改革，指导建设单位在工程项目中推行工程总承包和全过程工程咨询，推进建筑师负责制，加强设计与施工的深度协同，构建有利于推进建筑垃圾减量化的组织模式。</w:t>
      </w:r>
    </w:p>
    <w:p w14:paraId="15736B21" w14:textId="77777777" w:rsidR="00513E50" w:rsidRDefault="00D133D3">
      <w:pPr>
        <w:pStyle w:val="3"/>
        <w:rPr>
          <w:rFonts w:hint="eastAsia"/>
        </w:rPr>
      </w:pPr>
      <w:r>
        <w:rPr>
          <w:rFonts w:hint="eastAsia"/>
        </w:rPr>
        <w:t>（二）实施绿色设计</w:t>
      </w:r>
    </w:p>
    <w:p w14:paraId="15736B22" w14:textId="77777777" w:rsidR="00513E50" w:rsidRDefault="00D133D3">
      <w:pPr>
        <w:rPr>
          <w:rFonts w:hint="eastAsia"/>
        </w:rPr>
      </w:pPr>
      <w:bookmarkStart w:id="70" w:name="OLE_LINK4"/>
      <w:r>
        <w:rPr>
          <w:rFonts w:hint="eastAsia"/>
        </w:rPr>
        <w:t>1.</w:t>
      </w:r>
      <w:r>
        <w:rPr>
          <w:rFonts w:hint="eastAsia"/>
        </w:rPr>
        <w:t>树立全寿命周期理念。统筹考虑工程全寿命周期的耐久性、可持续性，鼓励设计单位采用高强、高性能、高耐久性和</w:t>
      </w:r>
      <w:proofErr w:type="gramStart"/>
      <w:r>
        <w:rPr>
          <w:rFonts w:hint="eastAsia"/>
        </w:rPr>
        <w:t>可</w:t>
      </w:r>
      <w:proofErr w:type="gramEnd"/>
      <w:r>
        <w:rPr>
          <w:rFonts w:hint="eastAsia"/>
        </w:rPr>
        <w:t>循环材料以及先进适用技术体系等开展工程设计。根据“模数统一、模块协同”原则，推进功能模块和部品构件标准化，减少异型和非标准部品构件。对改建扩建工程，鼓励充分利用原结构及满足要求的原机电设备。</w:t>
      </w:r>
    </w:p>
    <w:p w14:paraId="15736B23" w14:textId="77777777" w:rsidR="00513E50" w:rsidRDefault="00D133D3">
      <w:pPr>
        <w:rPr>
          <w:rFonts w:hint="eastAsia"/>
        </w:rPr>
      </w:pPr>
      <w:r>
        <w:rPr>
          <w:rFonts w:hint="eastAsia"/>
        </w:rPr>
        <w:t>2.</w:t>
      </w:r>
      <w:r>
        <w:rPr>
          <w:rFonts w:hint="eastAsia"/>
        </w:rPr>
        <w:t>提高设计质量。设计单位应根据地形地貌合理确定场地标高，开展土方平衡论证，减少渣土外运。选择适宜的结构体系，减少建筑形体不规则性。提倡建筑、结构、机电、装修、景观全专业一体化协同设计，保证设计深度满足施工需要，减少施工过程设计变更。</w:t>
      </w:r>
      <w:bookmarkEnd w:id="70"/>
    </w:p>
    <w:p w14:paraId="15736B24" w14:textId="77777777" w:rsidR="00513E50" w:rsidRDefault="00D133D3">
      <w:pPr>
        <w:pStyle w:val="3"/>
        <w:rPr>
          <w:rFonts w:hint="eastAsia"/>
        </w:rPr>
      </w:pPr>
      <w:r>
        <w:rPr>
          <w:rFonts w:hint="eastAsia"/>
        </w:rPr>
        <w:t>（三）推广绿色施工</w:t>
      </w:r>
    </w:p>
    <w:p w14:paraId="15736B25" w14:textId="77777777" w:rsidR="00513E50" w:rsidRDefault="00D133D3">
      <w:pPr>
        <w:rPr>
          <w:rFonts w:hint="eastAsia"/>
        </w:rPr>
      </w:pPr>
      <w:bookmarkStart w:id="71" w:name="OLE_LINK5"/>
      <w:r>
        <w:rPr>
          <w:rFonts w:hint="eastAsia"/>
        </w:rPr>
        <w:t>1.</w:t>
      </w:r>
      <w:r>
        <w:rPr>
          <w:rFonts w:hint="eastAsia"/>
        </w:rPr>
        <w:t>编制专项方案。施工单位应组织编制施工现场建筑垃圾减量化专项方案，明确建筑垃圾减量化目标和职责分工，提出源头减量、分类管理、就地处置、排放控制的具体措施。</w:t>
      </w:r>
    </w:p>
    <w:p w14:paraId="15736B26" w14:textId="77777777" w:rsidR="00513E50" w:rsidRDefault="00D133D3">
      <w:pPr>
        <w:rPr>
          <w:rFonts w:hint="eastAsia"/>
        </w:rPr>
      </w:pPr>
      <w:r>
        <w:rPr>
          <w:rFonts w:hint="eastAsia"/>
        </w:rPr>
        <w:t>2.</w:t>
      </w:r>
      <w:r>
        <w:rPr>
          <w:rFonts w:hint="eastAsia"/>
        </w:rPr>
        <w:t>做好设计深化和施工组织优化。施工单位应结合工程加工、运输、安装方案和施工工艺要求，细化节点构造和具体做法。优化施工组织设计，合理确定施工工序，推行数字化加工和信息化管理，实现精准下料、精细管理，降低建筑材料损耗率。</w:t>
      </w:r>
    </w:p>
    <w:p w14:paraId="15736B27" w14:textId="77777777" w:rsidR="00513E50" w:rsidRDefault="00D133D3">
      <w:pPr>
        <w:rPr>
          <w:rFonts w:hint="eastAsia"/>
        </w:rPr>
      </w:pPr>
      <w:r>
        <w:rPr>
          <w:rFonts w:hint="eastAsia"/>
        </w:rPr>
        <w:t>3.</w:t>
      </w:r>
      <w:r>
        <w:rPr>
          <w:rFonts w:hint="eastAsia"/>
        </w:rPr>
        <w:t>强化施工质量管控。施工、监理等单位应严格按设计要求控制进场材料和设备的质量，严把施工质量关，强化各工序质量管控，减少因质量问题导致的返工或修补。加强对已完工工程的成品保护，避免二次损坏。</w:t>
      </w:r>
    </w:p>
    <w:p w14:paraId="15736B28" w14:textId="77777777" w:rsidR="00513E50" w:rsidRDefault="00D133D3">
      <w:pPr>
        <w:rPr>
          <w:rFonts w:hint="eastAsia"/>
        </w:rPr>
      </w:pPr>
      <w:r>
        <w:rPr>
          <w:rFonts w:hint="eastAsia"/>
        </w:rPr>
        <w:t>4.</w:t>
      </w:r>
      <w:r>
        <w:rPr>
          <w:rFonts w:hint="eastAsia"/>
        </w:rPr>
        <w:t>提高临时设施和周转材料的重复利用率。施工现场办公用房、宿舍、围挡、大门、工具棚、安全防护栏杆等推广采用重复利用率高的标准化设施。鼓励采用工具式脚手架和模板支撑体系，推广应用铝模板、金属防护网、金属通道板、拼装式道路板等周转材料。鼓励施工单位在一定区域范围内统筹临时设施和周转材料的调配。</w:t>
      </w:r>
    </w:p>
    <w:p w14:paraId="15736B29" w14:textId="77777777" w:rsidR="00513E50" w:rsidRDefault="00D133D3">
      <w:pPr>
        <w:rPr>
          <w:rFonts w:hint="eastAsia"/>
        </w:rPr>
      </w:pPr>
      <w:r>
        <w:rPr>
          <w:rFonts w:hint="eastAsia"/>
        </w:rPr>
        <w:t>5.</w:t>
      </w:r>
      <w:r>
        <w:rPr>
          <w:rFonts w:hint="eastAsia"/>
        </w:rPr>
        <w:t>推行临时设施和永久性设施的结合利用。施工单位应充分考虑施工用消防立管、消防水池、照明线路、道路、围挡等与永久性设施的结合利用，减少因拆除临时设施产生的建筑垃圾。</w:t>
      </w:r>
    </w:p>
    <w:p w14:paraId="15736B2A" w14:textId="77777777" w:rsidR="00513E50" w:rsidRDefault="00D133D3">
      <w:pPr>
        <w:rPr>
          <w:rFonts w:hint="eastAsia"/>
        </w:rPr>
      </w:pPr>
      <w:r>
        <w:rPr>
          <w:rFonts w:hint="eastAsia"/>
        </w:rPr>
        <w:t>6.</w:t>
      </w:r>
      <w:r>
        <w:rPr>
          <w:rFonts w:hint="eastAsia"/>
        </w:rPr>
        <w:t>实行建筑垃圾分类管理。施工单位应建立建筑垃圾分类收集与存放管理制度，实行分类收集、分类存放、分类处置。鼓励以末端处置为导向对建筑垃圾进行细化分类。严禁将危险废物和生活垃圾混入建筑垃圾。</w:t>
      </w:r>
    </w:p>
    <w:p w14:paraId="15736B2B" w14:textId="77777777" w:rsidR="00513E50" w:rsidRDefault="00D133D3">
      <w:pPr>
        <w:rPr>
          <w:rFonts w:hint="eastAsia"/>
        </w:rPr>
      </w:pPr>
      <w:r>
        <w:rPr>
          <w:rFonts w:hint="eastAsia"/>
        </w:rPr>
        <w:t>7.</w:t>
      </w:r>
      <w:r>
        <w:rPr>
          <w:rFonts w:hint="eastAsia"/>
        </w:rPr>
        <w:t>引导施工现场建筑垃圾再利用。施工单位应充分利用混凝土、钢筋、板、珍珠岩保温材料等余料，在满足质量要求的前提下，根据实际需求加工制作成各类工程材料，实行循环利用。施工现场不具备就地利用条件的，应按规定及时转运到建筑垃圾处置场所进行资源化处置和再利用。</w:t>
      </w:r>
    </w:p>
    <w:p w14:paraId="15736B2C" w14:textId="77777777" w:rsidR="00513E50" w:rsidRDefault="00D133D3">
      <w:pPr>
        <w:rPr>
          <w:rFonts w:hint="eastAsia"/>
        </w:rPr>
      </w:pPr>
      <w:r>
        <w:rPr>
          <w:rFonts w:hint="eastAsia"/>
        </w:rPr>
        <w:t>8.</w:t>
      </w:r>
      <w:r>
        <w:rPr>
          <w:rFonts w:hint="eastAsia"/>
        </w:rPr>
        <w:t>减少施工现场建筑垃圾排放。施工单位应实时统计并监控建筑垃圾产生量，及时采取针对性措施降低建筑垃圾排放量。鼓励采用现场泥沙分离、泥浆脱水预处理等工艺，减少工程渣土和工程泥浆排放</w:t>
      </w:r>
      <w:bookmarkEnd w:id="71"/>
      <w:r>
        <w:rPr>
          <w:rFonts w:hint="eastAsia"/>
        </w:rPr>
        <w:t>。</w:t>
      </w:r>
    </w:p>
    <w:p w14:paraId="15736B2D" w14:textId="77777777" w:rsidR="00513E50" w:rsidRDefault="00D133D3">
      <w:pPr>
        <w:pStyle w:val="2"/>
        <w:ind w:firstLineChars="200" w:firstLine="632"/>
        <w:rPr>
          <w:rFonts w:ascii="黑体" w:eastAsia="黑体" w:hAnsi="黑体" w:cs="黑体" w:hint="eastAsia"/>
          <w:b w:val="0"/>
          <w:bCs w:val="0"/>
          <w:sz w:val="32"/>
          <w:szCs w:val="32"/>
        </w:rPr>
      </w:pPr>
      <w:bookmarkStart w:id="72" w:name="_Toc5328"/>
      <w:bookmarkStart w:id="73" w:name="_Toc22620"/>
      <w:r>
        <w:rPr>
          <w:rFonts w:ascii="黑体" w:eastAsia="黑体" w:hAnsi="黑体" w:cs="黑体" w:hint="eastAsia"/>
          <w:b w:val="0"/>
          <w:bCs w:val="0"/>
          <w:sz w:val="32"/>
          <w:szCs w:val="32"/>
        </w:rPr>
        <w:t>第十七条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建筑垃圾源头减量污染防治要求</w:t>
      </w:r>
      <w:bookmarkEnd w:id="72"/>
      <w:bookmarkEnd w:id="73"/>
    </w:p>
    <w:p w14:paraId="15736B2E" w14:textId="77777777" w:rsidR="00513E50" w:rsidRDefault="00D133D3">
      <w:pPr>
        <w:pStyle w:val="3"/>
        <w:rPr>
          <w:rFonts w:hint="eastAsia"/>
        </w:rPr>
      </w:pPr>
      <w:r>
        <w:rPr>
          <w:rFonts w:hint="eastAsia"/>
        </w:rPr>
        <w:t>（一）大气污染防治要求</w:t>
      </w:r>
    </w:p>
    <w:p w14:paraId="15736B2F" w14:textId="77777777" w:rsidR="00513E50" w:rsidRDefault="00D133D3">
      <w:pPr>
        <w:rPr>
          <w:rFonts w:hint="eastAsia"/>
        </w:rPr>
      </w:pPr>
      <w:r>
        <w:rPr>
          <w:rFonts w:hint="eastAsia"/>
        </w:rPr>
        <w:t>1.</w:t>
      </w:r>
      <w:r>
        <w:rPr>
          <w:rFonts w:hint="eastAsia"/>
        </w:rPr>
        <w:t>建设单位要落实大气污染环境防治的首要责任，做好绿色策划，将防止扬尘污染的费用列入工程造价，并在施工承包合同中明确施工单位扬尘污染防治责任，施工、监理和监管单位应配合落实施工工地扬尘管控责任。</w:t>
      </w:r>
    </w:p>
    <w:p w14:paraId="15736B30" w14:textId="77777777" w:rsidR="00513E50" w:rsidRDefault="00D133D3">
      <w:pPr>
        <w:rPr>
          <w:rFonts w:hint="eastAsia"/>
        </w:rPr>
      </w:pPr>
      <w:r>
        <w:rPr>
          <w:rFonts w:hint="eastAsia"/>
        </w:rPr>
        <w:t>建设单位对重点区域道路、水务等长距离线性工程招标时应分标段招标。</w:t>
      </w:r>
    </w:p>
    <w:p w14:paraId="15736B31" w14:textId="77777777" w:rsidR="00513E50" w:rsidRDefault="00D133D3">
      <w:pPr>
        <w:rPr>
          <w:rFonts w:hint="eastAsia"/>
        </w:rPr>
      </w:pPr>
      <w:r>
        <w:rPr>
          <w:rFonts w:hint="eastAsia"/>
        </w:rPr>
        <w:t>2.</w:t>
      </w:r>
      <w:r>
        <w:rPr>
          <w:rFonts w:hint="eastAsia"/>
        </w:rPr>
        <w:t>设计单位在设计阶段做好绿色设计。</w:t>
      </w:r>
    </w:p>
    <w:p w14:paraId="15736B32" w14:textId="77777777" w:rsidR="00513E50" w:rsidRDefault="00D133D3">
      <w:pPr>
        <w:rPr>
          <w:rFonts w:hint="eastAsia"/>
        </w:rPr>
      </w:pPr>
      <w:r>
        <w:rPr>
          <w:rFonts w:hint="eastAsia"/>
        </w:rPr>
        <w:t>统筹考虑工程全生命周期，做好土方平衡设计工作。</w:t>
      </w:r>
    </w:p>
    <w:p w14:paraId="15736B33" w14:textId="77777777" w:rsidR="00513E50" w:rsidRDefault="00D133D3">
      <w:pPr>
        <w:rPr>
          <w:rFonts w:hint="eastAsia"/>
        </w:rPr>
      </w:pPr>
      <w:r>
        <w:rPr>
          <w:rFonts w:hint="eastAsia"/>
        </w:rPr>
        <w:t>3.</w:t>
      </w:r>
      <w:r>
        <w:rPr>
          <w:rFonts w:hint="eastAsia"/>
        </w:rPr>
        <w:t>施工单位在施工阶段应做好绿色施工。要构建过程全覆盖、管理全方位、责任全链条的施工工地扬尘治理体系，提高施工工地扬尘管控水平。编制专项方案，深化施工组织设计工作，做好围挡、喷淋、洒水、清扫、</w:t>
      </w:r>
      <w:proofErr w:type="gramStart"/>
      <w:r>
        <w:rPr>
          <w:rFonts w:hint="eastAsia"/>
        </w:rPr>
        <w:t>焊烟收集</w:t>
      </w:r>
      <w:proofErr w:type="gramEnd"/>
      <w:r>
        <w:rPr>
          <w:rFonts w:hint="eastAsia"/>
        </w:rPr>
        <w:t>等工作，统筹</w:t>
      </w:r>
      <w:proofErr w:type="gramStart"/>
      <w:r>
        <w:rPr>
          <w:rFonts w:hint="eastAsia"/>
        </w:rPr>
        <w:t>各类易产生</w:t>
      </w:r>
      <w:proofErr w:type="gramEnd"/>
      <w:r>
        <w:rPr>
          <w:rFonts w:hint="eastAsia"/>
        </w:rPr>
        <w:t>扬尘材料（如散装水泥）等的使用、存放过程的防尘措施，落实各类车辆排放标准要求，落实使用低挥发性有机物含量涂料要求，调整特殊天气的工作内容，配合相关部门做好扬尘监测和管控工作。</w:t>
      </w:r>
    </w:p>
    <w:p w14:paraId="15736B34" w14:textId="77777777" w:rsidR="00513E50" w:rsidRDefault="00D133D3">
      <w:pPr>
        <w:rPr>
          <w:rFonts w:hint="eastAsia"/>
        </w:rPr>
      </w:pPr>
      <w:r>
        <w:rPr>
          <w:rFonts w:hint="eastAsia"/>
        </w:rPr>
        <w:t>5000</w:t>
      </w:r>
      <w:r>
        <w:rPr>
          <w:rFonts w:hint="eastAsia"/>
        </w:rPr>
        <w:t>平方米以上土石方建筑工地必须安装扬尘在线监测和视频监控设备，并与当地行业主管部门联网。若扬尘监测出现预警则及时加大扬尘管控措施力度，如增加涉及土方作业部位雾炮数量、加大施工工地内水车洒水频次、加大施工厂（场）界围挡雾化喷淋系统频次及时长。</w:t>
      </w:r>
    </w:p>
    <w:p w14:paraId="15736B35" w14:textId="77777777" w:rsidR="00513E50" w:rsidRDefault="00D133D3">
      <w:pPr>
        <w:rPr>
          <w:rFonts w:hint="eastAsia"/>
        </w:rPr>
      </w:pPr>
      <w:r>
        <w:rPr>
          <w:rFonts w:hint="eastAsia"/>
        </w:rPr>
        <w:t>4.</w:t>
      </w:r>
      <w:r>
        <w:rPr>
          <w:rFonts w:hint="eastAsia"/>
        </w:rPr>
        <w:t>监理单位应当协助建设单位按照相关法律法规做好工程质量控制工作。</w:t>
      </w:r>
    </w:p>
    <w:p w14:paraId="15736B36" w14:textId="77777777" w:rsidR="00513E50" w:rsidRDefault="00D133D3">
      <w:pPr>
        <w:rPr>
          <w:rFonts w:hint="eastAsia"/>
        </w:rPr>
      </w:pPr>
      <w:r>
        <w:rPr>
          <w:rFonts w:hint="eastAsia"/>
        </w:rPr>
        <w:t>5.</w:t>
      </w:r>
      <w:r>
        <w:rPr>
          <w:rFonts w:hint="eastAsia"/>
        </w:rPr>
        <w:t>监管单位做好监督检查工作，对违法违规行为按照法律法规要求责令改正、处以罚款、限制生产等。</w:t>
      </w:r>
    </w:p>
    <w:p w14:paraId="15736B37" w14:textId="77777777" w:rsidR="00513E50" w:rsidRDefault="00D133D3">
      <w:pPr>
        <w:pStyle w:val="3"/>
        <w:rPr>
          <w:rFonts w:hint="eastAsia"/>
        </w:rPr>
      </w:pPr>
      <w:r>
        <w:rPr>
          <w:rFonts w:hint="eastAsia"/>
        </w:rPr>
        <w:t>（二）噪声污染防治要求</w:t>
      </w:r>
    </w:p>
    <w:p w14:paraId="15736B38" w14:textId="77777777" w:rsidR="00513E50" w:rsidRDefault="00D133D3">
      <w:pPr>
        <w:rPr>
          <w:rFonts w:hint="eastAsia"/>
        </w:rPr>
      </w:pPr>
      <w:r>
        <w:rPr>
          <w:rFonts w:hint="eastAsia"/>
        </w:rPr>
        <w:t>1.</w:t>
      </w:r>
      <w:r>
        <w:rPr>
          <w:rFonts w:hint="eastAsia"/>
        </w:rPr>
        <w:t>建设单位应当将噪声污染</w:t>
      </w:r>
      <w:r>
        <w:rPr>
          <w:rFonts w:hint="eastAsia"/>
        </w:rPr>
        <w:t>防治</w:t>
      </w:r>
      <w:r>
        <w:rPr>
          <w:rFonts w:hint="eastAsia"/>
        </w:rPr>
        <w:t>费用列入工程造价，在施工合同中明确施工单位的噪声污染防治责任，监督施工单位落实噪声污染防治实施方案，按照国家规定设置噪声自动监测系统，与监督管理部门联网，保存原始检测记录，对检测数据的真实性和准确性负责。</w:t>
      </w:r>
    </w:p>
    <w:p w14:paraId="15736B39" w14:textId="77777777" w:rsidR="00513E50" w:rsidRDefault="00D133D3">
      <w:pPr>
        <w:rPr>
          <w:rFonts w:hint="eastAsia"/>
        </w:rPr>
      </w:pPr>
      <w:r>
        <w:rPr>
          <w:rFonts w:hint="eastAsia"/>
        </w:rPr>
        <w:t>2.</w:t>
      </w:r>
      <w:r>
        <w:rPr>
          <w:rFonts w:hint="eastAsia"/>
        </w:rPr>
        <w:t>施工单位应当按照规定制定噪声污染防治实施方案，并深化施工组织设计，采取有效措施，减少振动，降低噪声。</w:t>
      </w:r>
    </w:p>
    <w:p w14:paraId="15736B3A" w14:textId="77777777" w:rsidR="00513E50" w:rsidRDefault="00D133D3">
      <w:pPr>
        <w:rPr>
          <w:rFonts w:hint="eastAsia"/>
        </w:rPr>
      </w:pPr>
      <w:r>
        <w:rPr>
          <w:rFonts w:hint="eastAsia"/>
        </w:rPr>
        <w:t>在噪声敏感建筑物集中区域施工作业，应当优先使用低噪声施工工艺和设备，禁止夜间进行产生噪声的建筑施工作业，但抢修、抢险施工作业、因生产工艺要求或其他特殊需要必须连续施工作业的除外。</w:t>
      </w:r>
    </w:p>
    <w:p w14:paraId="15736B3B" w14:textId="77777777" w:rsidR="00513E50" w:rsidRDefault="00D133D3">
      <w:pPr>
        <w:rPr>
          <w:rFonts w:hint="eastAsia"/>
        </w:rPr>
      </w:pPr>
      <w:r>
        <w:rPr>
          <w:rFonts w:hint="eastAsia"/>
        </w:rPr>
        <w:t>因特殊需要必须连续施工作业的，应当取得地方人民政府住房和城乡建设、生态环境主管部门或者地方人民政府指定部门的证明，并在施工现场显著位置公示或者以其他方式公告附近居民。</w:t>
      </w:r>
    </w:p>
    <w:p w14:paraId="15736B3C" w14:textId="77777777" w:rsidR="00513E50" w:rsidRDefault="00D133D3">
      <w:pPr>
        <w:rPr>
          <w:rFonts w:hint="eastAsia"/>
        </w:rPr>
      </w:pPr>
      <w:r>
        <w:rPr>
          <w:rFonts w:hint="eastAsia"/>
        </w:rPr>
        <w:t>3.</w:t>
      </w:r>
      <w:r>
        <w:rPr>
          <w:rFonts w:hint="eastAsia"/>
        </w:rPr>
        <w:t>监理单位应当协助建设单位按照相关法律法规做好设备采购与设备监造工作，配合做好低噪声施工设备采购工作。</w:t>
      </w:r>
    </w:p>
    <w:p w14:paraId="15736B3D" w14:textId="77777777" w:rsidR="00513E50" w:rsidRDefault="00D133D3">
      <w:pPr>
        <w:rPr>
          <w:rFonts w:hint="eastAsia"/>
        </w:rPr>
      </w:pPr>
      <w:r>
        <w:rPr>
          <w:rFonts w:hint="eastAsia"/>
        </w:rPr>
        <w:t>4.</w:t>
      </w:r>
      <w:r>
        <w:rPr>
          <w:rFonts w:hint="eastAsia"/>
        </w:rPr>
        <w:t>相关管理部门应落实安全文明施工管理和施工单位信用管理机制，加强施工噪声管理执法工作。由住房和城乡建设主管部门会同有关部门，组织推广使用低噪声建筑施工机械设备和工艺。</w:t>
      </w:r>
    </w:p>
    <w:p w14:paraId="15736B3E" w14:textId="77777777" w:rsidR="00513E50" w:rsidRDefault="00D133D3">
      <w:pPr>
        <w:pStyle w:val="3"/>
        <w:rPr>
          <w:rFonts w:hint="eastAsia"/>
        </w:rPr>
      </w:pPr>
      <w:r>
        <w:rPr>
          <w:rFonts w:hint="eastAsia"/>
        </w:rPr>
        <w:t>（三）水环境污染防治要求</w:t>
      </w:r>
    </w:p>
    <w:p w14:paraId="15736B3F" w14:textId="77777777" w:rsidR="00513E50" w:rsidRDefault="00D133D3">
      <w:pPr>
        <w:rPr>
          <w:rFonts w:hint="eastAsia"/>
        </w:rPr>
      </w:pPr>
      <w:r>
        <w:rPr>
          <w:rFonts w:hint="eastAsia"/>
        </w:rPr>
        <w:t>1.</w:t>
      </w:r>
      <w:r>
        <w:rPr>
          <w:rFonts w:hint="eastAsia"/>
        </w:rPr>
        <w:t>建设单位应当按照《城镇污水排入排水管网许可管理办法》规定在工程项目开工前到城镇排水主管部门办理污水排入排水管网许可证。</w:t>
      </w:r>
    </w:p>
    <w:p w14:paraId="15736B40" w14:textId="77777777" w:rsidR="00513E50" w:rsidRDefault="00D133D3">
      <w:pPr>
        <w:rPr>
          <w:rFonts w:hint="eastAsia"/>
        </w:rPr>
      </w:pPr>
      <w:r>
        <w:rPr>
          <w:rFonts w:hint="eastAsia"/>
        </w:rPr>
        <w:t>2.</w:t>
      </w:r>
      <w:r>
        <w:rPr>
          <w:rFonts w:hint="eastAsia"/>
        </w:rPr>
        <w:t>施工工地利用取水工</w:t>
      </w:r>
      <w:proofErr w:type="gramStart"/>
      <w:r>
        <w:rPr>
          <w:rFonts w:hint="eastAsia"/>
        </w:rPr>
        <w:t>程或者</w:t>
      </w:r>
      <w:proofErr w:type="gramEnd"/>
      <w:r>
        <w:rPr>
          <w:rFonts w:hint="eastAsia"/>
        </w:rPr>
        <w:t>设施直接从江河、湖泊或者地下取用水资源，建设单位应当申请领取取水许可证，并缴纳水资源税。</w:t>
      </w:r>
    </w:p>
    <w:p w14:paraId="15736B41" w14:textId="77777777" w:rsidR="00513E50" w:rsidRDefault="00D133D3">
      <w:pPr>
        <w:rPr>
          <w:rFonts w:hint="eastAsia"/>
        </w:rPr>
      </w:pPr>
      <w:r>
        <w:rPr>
          <w:rFonts w:hint="eastAsia"/>
        </w:rPr>
        <w:t>3.</w:t>
      </w:r>
      <w:r>
        <w:rPr>
          <w:rFonts w:hint="eastAsia"/>
        </w:rPr>
        <w:t>项目开工前，施工单位应根据现场条件，按照雨污分流的原则，编制排水方案，方案中应</w:t>
      </w:r>
      <w:proofErr w:type="gramStart"/>
      <w:r>
        <w:rPr>
          <w:rFonts w:hint="eastAsia"/>
        </w:rPr>
        <w:t>明确雨</w:t>
      </w:r>
      <w:proofErr w:type="gramEnd"/>
      <w:r>
        <w:rPr>
          <w:rFonts w:hint="eastAsia"/>
        </w:rPr>
        <w:t>污水排放方式、排放线路及处理方式。</w:t>
      </w:r>
    </w:p>
    <w:p w14:paraId="15736B42" w14:textId="77777777" w:rsidR="00513E50" w:rsidRDefault="00D133D3">
      <w:pPr>
        <w:pStyle w:val="3"/>
        <w:rPr>
          <w:rFonts w:hint="eastAsia"/>
        </w:rPr>
      </w:pPr>
      <w:r>
        <w:rPr>
          <w:rFonts w:hint="eastAsia"/>
        </w:rPr>
        <w:t>（四）固</w:t>
      </w:r>
      <w:proofErr w:type="gramStart"/>
      <w:r>
        <w:rPr>
          <w:rFonts w:hint="eastAsia"/>
        </w:rPr>
        <w:t>废污染</w:t>
      </w:r>
      <w:proofErr w:type="gramEnd"/>
      <w:r>
        <w:rPr>
          <w:rFonts w:hint="eastAsia"/>
        </w:rPr>
        <w:t>防治要求</w:t>
      </w:r>
    </w:p>
    <w:p w14:paraId="15736B43" w14:textId="77777777" w:rsidR="00513E50" w:rsidRDefault="00D133D3">
      <w:pPr>
        <w:rPr>
          <w:rFonts w:hint="eastAsia"/>
        </w:rPr>
      </w:pPr>
      <w:r>
        <w:rPr>
          <w:rFonts w:hint="eastAsia"/>
        </w:rPr>
        <w:t>对于建筑垃圾中涉及列入国家危险废物名录或者根据国家规定的危险废物鉴别标准和鉴别方法认定的具有危险特性的固体废物，如装修垃圾中的废油漆和溶剂及其包装物等，应当按照国家相关规定分类存放及处置。</w:t>
      </w:r>
    </w:p>
    <w:p w14:paraId="15736B44" w14:textId="77777777" w:rsidR="00513E50" w:rsidRDefault="00513E50">
      <w:pPr>
        <w:rPr>
          <w:rFonts w:hint="eastAsia"/>
        </w:rPr>
      </w:pPr>
    </w:p>
    <w:p w14:paraId="15736B45" w14:textId="77777777" w:rsidR="00513E50" w:rsidRDefault="00513E50">
      <w:pPr>
        <w:rPr>
          <w:rFonts w:hint="eastAsia"/>
        </w:rPr>
        <w:sectPr w:rsidR="00513E50">
          <w:pgSz w:w="11906" w:h="16838"/>
          <w:pgMar w:top="2098" w:right="1474" w:bottom="1984" w:left="1587" w:header="851" w:footer="992" w:gutter="0"/>
          <w:cols w:space="425"/>
          <w:docGrid w:type="linesAndChars" w:linePitch="579" w:charSpace="-842"/>
        </w:sectPr>
      </w:pPr>
    </w:p>
    <w:p w14:paraId="15736B46" w14:textId="77777777" w:rsidR="00513E50" w:rsidRDefault="00D133D3">
      <w:pPr>
        <w:pStyle w:val="1"/>
        <w:spacing w:beforeLines="0" w:before="0"/>
        <w:rPr>
          <w:rFonts w:ascii="方正小标宋简体" w:eastAsia="方正小标宋简体" w:hAnsi="方正小标宋简体" w:cs="方正小标宋简体" w:hint="eastAsia"/>
          <w:b w:val="0"/>
          <w:bCs w:val="0"/>
        </w:rPr>
      </w:pPr>
      <w:bookmarkStart w:id="74" w:name="_Toc9784"/>
      <w:bookmarkStart w:id="75" w:name="_Toc5678"/>
      <w:r>
        <w:rPr>
          <w:rFonts w:ascii="方正小标宋简体" w:eastAsia="方正小标宋简体" w:hAnsi="方正小标宋简体" w:cs="方正小标宋简体" w:hint="eastAsia"/>
          <w:b w:val="0"/>
          <w:bCs w:val="0"/>
        </w:rPr>
        <w:t>第七章</w:t>
      </w: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建筑垃圾收集运输规划</w:t>
      </w:r>
      <w:bookmarkEnd w:id="74"/>
      <w:bookmarkEnd w:id="75"/>
    </w:p>
    <w:p w14:paraId="15736B47" w14:textId="77777777" w:rsidR="00513E50" w:rsidRDefault="00513E50">
      <w:pPr>
        <w:rPr>
          <w:rFonts w:hint="eastAsia"/>
        </w:rPr>
      </w:pPr>
    </w:p>
    <w:p w14:paraId="15736B48" w14:textId="77777777" w:rsidR="00513E50" w:rsidRDefault="00D133D3">
      <w:pPr>
        <w:pStyle w:val="2"/>
        <w:ind w:firstLineChars="200" w:firstLine="632"/>
        <w:rPr>
          <w:rFonts w:ascii="黑体" w:eastAsia="黑体" w:hAnsi="黑体" w:cs="黑体" w:hint="eastAsia"/>
          <w:b w:val="0"/>
          <w:bCs w:val="0"/>
          <w:sz w:val="32"/>
          <w:szCs w:val="32"/>
        </w:rPr>
      </w:pPr>
      <w:bookmarkStart w:id="76" w:name="_Toc15690"/>
      <w:bookmarkStart w:id="77" w:name="_Toc18316"/>
      <w:r>
        <w:rPr>
          <w:rFonts w:ascii="黑体" w:eastAsia="黑体" w:hAnsi="黑体" w:cs="黑体" w:hint="eastAsia"/>
          <w:b w:val="0"/>
          <w:bCs w:val="0"/>
          <w:sz w:val="32"/>
          <w:szCs w:val="32"/>
        </w:rPr>
        <w:t>第十八条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建筑垃圾收集要求</w:t>
      </w:r>
      <w:bookmarkEnd w:id="76"/>
      <w:bookmarkEnd w:id="77"/>
    </w:p>
    <w:p w14:paraId="15736B49" w14:textId="77777777" w:rsidR="00513E50" w:rsidRDefault="00D133D3">
      <w:pPr>
        <w:pStyle w:val="3"/>
        <w:rPr>
          <w:rFonts w:hint="eastAsia"/>
        </w:rPr>
      </w:pPr>
      <w:r>
        <w:rPr>
          <w:rFonts w:hint="eastAsia"/>
        </w:rPr>
        <w:t>（一）工程渣土</w:t>
      </w:r>
    </w:p>
    <w:p w14:paraId="15736B4A" w14:textId="77777777" w:rsidR="00513E50" w:rsidRDefault="00D133D3">
      <w:pPr>
        <w:rPr>
          <w:rFonts w:hint="eastAsia"/>
        </w:rPr>
      </w:pPr>
      <w:r>
        <w:rPr>
          <w:rFonts w:hint="eastAsia"/>
        </w:rPr>
        <w:t>1.</w:t>
      </w:r>
      <w:r>
        <w:rPr>
          <w:rFonts w:hint="eastAsia"/>
        </w:rPr>
        <w:t>工程渣土主要指各类建筑物、构筑物、管网等基础开挖过程中产生的，包括具有可利用价值的开槽黄土和砂石，以及混合碎石料等无法直接利用的杂填土。</w:t>
      </w:r>
    </w:p>
    <w:p w14:paraId="15736B4B" w14:textId="77777777" w:rsidR="00513E50" w:rsidRDefault="00D133D3">
      <w:pPr>
        <w:rPr>
          <w:rFonts w:hint="eastAsia"/>
        </w:rPr>
      </w:pPr>
      <w:r>
        <w:rPr>
          <w:rFonts w:hint="eastAsia"/>
        </w:rPr>
        <w:t>2.</w:t>
      </w:r>
      <w:r>
        <w:rPr>
          <w:rFonts w:hint="eastAsia"/>
        </w:rPr>
        <w:t>开槽黄土应单独收集和直接利用，符合条件的优先用于土地复垦、土壤改良、绿化造景和矿坑修复等生态建设修复工程；其次用于工程回填、地形堆砌等工程建设需要；暂时不能利用的，产生单位应合理选择地点进行存放；混有工程垃圾的工程渣土，产生单位应合理选择地点分类进行存放。</w:t>
      </w:r>
    </w:p>
    <w:p w14:paraId="15736B4C" w14:textId="77777777" w:rsidR="00513E50" w:rsidRDefault="00D133D3">
      <w:pPr>
        <w:rPr>
          <w:rFonts w:hint="eastAsia"/>
        </w:rPr>
      </w:pPr>
      <w:r>
        <w:rPr>
          <w:rFonts w:hint="eastAsia"/>
        </w:rPr>
        <w:t>3.</w:t>
      </w:r>
      <w:r>
        <w:rPr>
          <w:rFonts w:hint="eastAsia"/>
        </w:rPr>
        <w:t>开槽砂石应由产生单位合理选择地点进行分类存放。</w:t>
      </w:r>
    </w:p>
    <w:p w14:paraId="15736B4D" w14:textId="77777777" w:rsidR="00513E50" w:rsidRDefault="00D133D3">
      <w:pPr>
        <w:rPr>
          <w:rFonts w:hint="eastAsia"/>
        </w:rPr>
      </w:pPr>
      <w:r>
        <w:rPr>
          <w:rFonts w:hint="eastAsia"/>
        </w:rPr>
        <w:t>4.</w:t>
      </w:r>
      <w:r>
        <w:rPr>
          <w:rFonts w:hint="eastAsia"/>
        </w:rPr>
        <w:t>在施工工地内堆存建筑垃圾的，应当采用密闭式防尘网遮盖。</w:t>
      </w:r>
    </w:p>
    <w:p w14:paraId="15736B4E" w14:textId="77777777" w:rsidR="00513E50" w:rsidRDefault="00D133D3">
      <w:pPr>
        <w:pStyle w:val="3"/>
        <w:rPr>
          <w:rFonts w:hint="eastAsia"/>
        </w:rPr>
      </w:pPr>
      <w:r>
        <w:rPr>
          <w:rFonts w:hint="eastAsia"/>
        </w:rPr>
        <w:t>（二）工程泥浆</w:t>
      </w:r>
    </w:p>
    <w:p w14:paraId="15736B4F" w14:textId="77777777" w:rsidR="00513E50" w:rsidRDefault="00D133D3">
      <w:pPr>
        <w:rPr>
          <w:rFonts w:hint="eastAsia"/>
        </w:rPr>
      </w:pPr>
      <w:r>
        <w:rPr>
          <w:rFonts w:hint="eastAsia"/>
        </w:rPr>
        <w:t>1.</w:t>
      </w:r>
      <w:r>
        <w:rPr>
          <w:rFonts w:hint="eastAsia"/>
        </w:rPr>
        <w:t>工程泥浆主要指钻孔桩基施工、地下连续墙施工、泥水盾构施工、水平</w:t>
      </w:r>
      <w:proofErr w:type="gramStart"/>
      <w:r>
        <w:rPr>
          <w:rFonts w:hint="eastAsia"/>
        </w:rPr>
        <w:t>定向钻及泥水</w:t>
      </w:r>
      <w:proofErr w:type="gramEnd"/>
      <w:r>
        <w:rPr>
          <w:rFonts w:hint="eastAsia"/>
        </w:rPr>
        <w:t>顶管等施工产生的泥浆。</w:t>
      </w:r>
    </w:p>
    <w:p w14:paraId="15736B50" w14:textId="77777777" w:rsidR="00513E50" w:rsidRDefault="00D133D3">
      <w:pPr>
        <w:rPr>
          <w:rFonts w:hint="eastAsia"/>
        </w:rPr>
      </w:pPr>
      <w:r>
        <w:rPr>
          <w:rFonts w:hint="eastAsia"/>
        </w:rPr>
        <w:t>2.</w:t>
      </w:r>
      <w:r>
        <w:rPr>
          <w:rFonts w:hint="eastAsia"/>
        </w:rPr>
        <w:t>鼓励采取就地清洗、泥沙分离后，由产生单位合理选择地点进行分类存放；无法就地处置的，可晾干后，由产生单位合理选择地点进行分类存放。</w:t>
      </w:r>
    </w:p>
    <w:p w14:paraId="15736B51" w14:textId="77777777" w:rsidR="00513E50" w:rsidRDefault="00D133D3">
      <w:pPr>
        <w:rPr>
          <w:rFonts w:hint="eastAsia"/>
        </w:rPr>
      </w:pPr>
      <w:r>
        <w:rPr>
          <w:rFonts w:hint="eastAsia"/>
        </w:rPr>
        <w:t>3.</w:t>
      </w:r>
      <w:r>
        <w:rPr>
          <w:rFonts w:hint="eastAsia"/>
        </w:rPr>
        <w:t>工程泥浆在晾晒过程中，应减少对道路和周边环境的影响；施工现场不具备晾晒条件的工程泥浆，须由产生单位选择取得许可的车辆运输至建筑垃圾消纳处置场所。</w:t>
      </w:r>
    </w:p>
    <w:p w14:paraId="15736B52" w14:textId="77777777" w:rsidR="00513E50" w:rsidRDefault="00D133D3">
      <w:pPr>
        <w:pStyle w:val="3"/>
        <w:rPr>
          <w:rFonts w:hint="eastAsia"/>
        </w:rPr>
      </w:pPr>
      <w:r>
        <w:rPr>
          <w:rFonts w:hint="eastAsia"/>
        </w:rPr>
        <w:t>（三）工程垃圾</w:t>
      </w:r>
    </w:p>
    <w:p w14:paraId="15736B53" w14:textId="77777777" w:rsidR="00513E50" w:rsidRDefault="00D133D3">
      <w:pPr>
        <w:rPr>
          <w:rFonts w:hint="eastAsia"/>
        </w:rPr>
      </w:pPr>
      <w:r>
        <w:rPr>
          <w:rFonts w:hint="eastAsia"/>
        </w:rPr>
        <w:t>1.</w:t>
      </w:r>
      <w:r>
        <w:rPr>
          <w:rFonts w:hint="eastAsia"/>
        </w:rPr>
        <w:t>工程垃圾主要指各类建筑物、构筑物等建设过程中产生的弃料。</w:t>
      </w:r>
    </w:p>
    <w:p w14:paraId="15736B54" w14:textId="77777777" w:rsidR="00513E50" w:rsidRDefault="00D133D3">
      <w:pPr>
        <w:rPr>
          <w:rFonts w:hint="eastAsia"/>
        </w:rPr>
      </w:pPr>
      <w:r>
        <w:rPr>
          <w:rFonts w:hint="eastAsia"/>
        </w:rPr>
        <w:t>2.</w:t>
      </w:r>
      <w:r>
        <w:rPr>
          <w:rFonts w:hint="eastAsia"/>
        </w:rPr>
        <w:t>产生单位应对工程垃圾进行分类收集和存放管理。</w:t>
      </w:r>
      <w:proofErr w:type="gramStart"/>
      <w:r>
        <w:rPr>
          <w:rFonts w:hint="eastAsia"/>
        </w:rPr>
        <w:t>金属类弃料</w:t>
      </w:r>
      <w:proofErr w:type="gramEnd"/>
      <w:r>
        <w:rPr>
          <w:rFonts w:hint="eastAsia"/>
        </w:rPr>
        <w:t>，宜通过简单加工作为施工材料或工具，收集后直接回用于工程；无机</w:t>
      </w:r>
      <w:proofErr w:type="gramStart"/>
      <w:r>
        <w:rPr>
          <w:rFonts w:hint="eastAsia"/>
        </w:rPr>
        <w:t>非金属类弃料</w:t>
      </w:r>
      <w:proofErr w:type="gramEnd"/>
      <w:r>
        <w:rPr>
          <w:rFonts w:hint="eastAsia"/>
        </w:rPr>
        <w:t>，如废弃</w:t>
      </w:r>
      <w:proofErr w:type="gramStart"/>
      <w:r>
        <w:rPr>
          <w:rFonts w:hint="eastAsia"/>
        </w:rPr>
        <w:t>砼</w:t>
      </w:r>
      <w:proofErr w:type="gramEnd"/>
      <w:r>
        <w:rPr>
          <w:rFonts w:hint="eastAsia"/>
        </w:rPr>
        <w:t>砌块类、废弃砖渣类、废弃混凝土类等，鼓励设置场内消纳处置设备（建筑垃圾就地资源化处置设施）分类收集后进行资源化利用；难以就地利用的，应由产生单位合理选择地点进行分类存放。</w:t>
      </w:r>
    </w:p>
    <w:p w14:paraId="15736B55" w14:textId="77777777" w:rsidR="00513E50" w:rsidRDefault="00D133D3">
      <w:pPr>
        <w:pStyle w:val="3"/>
        <w:rPr>
          <w:rFonts w:hint="eastAsia"/>
        </w:rPr>
      </w:pPr>
      <w:r>
        <w:rPr>
          <w:rFonts w:hint="eastAsia"/>
        </w:rPr>
        <w:t>（四）拆除垃圾</w:t>
      </w:r>
    </w:p>
    <w:p w14:paraId="15736B56" w14:textId="77777777" w:rsidR="00513E50" w:rsidRDefault="00D133D3">
      <w:pPr>
        <w:rPr>
          <w:rFonts w:hint="eastAsia"/>
        </w:rPr>
      </w:pPr>
      <w:r>
        <w:rPr>
          <w:rFonts w:hint="eastAsia"/>
        </w:rPr>
        <w:t>1.</w:t>
      </w:r>
      <w:r>
        <w:rPr>
          <w:rFonts w:hint="eastAsia"/>
        </w:rPr>
        <w:t>拆除垃圾主要指各类建筑物、构筑物等拆除过程中产生的弃料。</w:t>
      </w:r>
    </w:p>
    <w:p w14:paraId="15736B57" w14:textId="77777777" w:rsidR="00513E50" w:rsidRDefault="00D133D3">
      <w:pPr>
        <w:rPr>
          <w:rFonts w:hint="eastAsia"/>
        </w:rPr>
      </w:pPr>
      <w:r>
        <w:rPr>
          <w:rFonts w:hint="eastAsia"/>
        </w:rPr>
        <w:t>2.</w:t>
      </w:r>
      <w:r>
        <w:rPr>
          <w:rFonts w:hint="eastAsia"/>
        </w:rPr>
        <w:t>鼓励在拆除现场设置临时性建筑垃圾资源化处置设施（建筑垃圾就地资源化处置设施）对建筑垃圾分类收集后进行资源化处置和综合利用；不具备现场处置条件的，由产生单位合理选择地点进行分类存放。</w:t>
      </w:r>
    </w:p>
    <w:p w14:paraId="15736B58" w14:textId="77777777" w:rsidR="00513E50" w:rsidRDefault="00D133D3">
      <w:pPr>
        <w:pStyle w:val="3"/>
        <w:rPr>
          <w:rFonts w:hint="eastAsia"/>
        </w:rPr>
      </w:pPr>
      <w:r>
        <w:rPr>
          <w:rFonts w:hint="eastAsia"/>
        </w:rPr>
        <w:t>（五）装修垃圾</w:t>
      </w:r>
    </w:p>
    <w:p w14:paraId="15736B59" w14:textId="77777777" w:rsidR="00513E50" w:rsidRDefault="00D133D3">
      <w:pPr>
        <w:rPr>
          <w:rFonts w:hint="eastAsia"/>
        </w:rPr>
      </w:pPr>
      <w:r>
        <w:rPr>
          <w:rFonts w:hint="eastAsia"/>
        </w:rPr>
        <w:t>1.</w:t>
      </w:r>
      <w:r>
        <w:rPr>
          <w:rFonts w:hint="eastAsia"/>
        </w:rPr>
        <w:t>装修垃圾主要指装饰装修房屋过程中产生的弃料。</w:t>
      </w:r>
    </w:p>
    <w:p w14:paraId="15736B5A" w14:textId="77777777" w:rsidR="00513E50" w:rsidRDefault="00D133D3">
      <w:pPr>
        <w:rPr>
          <w:rFonts w:hint="eastAsia"/>
        </w:rPr>
      </w:pPr>
      <w:r>
        <w:rPr>
          <w:rFonts w:hint="eastAsia"/>
        </w:rPr>
        <w:t>2.</w:t>
      </w:r>
      <w:r>
        <w:rPr>
          <w:rFonts w:hint="eastAsia"/>
        </w:rPr>
        <w:t>装修垃圾产生人根据生活垃圾分类管理责任人规定的投放时间、地点和要求，分类存放装修垃圾。</w:t>
      </w:r>
    </w:p>
    <w:p w14:paraId="15736B5B" w14:textId="77777777" w:rsidR="00513E50" w:rsidRDefault="00D133D3">
      <w:pPr>
        <w:rPr>
          <w:rFonts w:hint="eastAsia"/>
        </w:rPr>
      </w:pPr>
      <w:r>
        <w:rPr>
          <w:rFonts w:hint="eastAsia"/>
        </w:rPr>
        <w:t>3.</w:t>
      </w:r>
      <w:r>
        <w:rPr>
          <w:rFonts w:hint="eastAsia"/>
        </w:rPr>
        <w:t>装修垃圾投放点严禁混入生活垃圾及其他固体废物，不得存放易燃易爆有毒有害等危险品。</w:t>
      </w:r>
    </w:p>
    <w:p w14:paraId="15736B5C" w14:textId="77777777" w:rsidR="00513E50" w:rsidRDefault="00D133D3">
      <w:pPr>
        <w:rPr>
          <w:rFonts w:hint="eastAsia"/>
        </w:rPr>
      </w:pPr>
      <w:r>
        <w:rPr>
          <w:rFonts w:hint="eastAsia"/>
        </w:rPr>
        <w:t>4.</w:t>
      </w:r>
      <w:r>
        <w:rPr>
          <w:rFonts w:hint="eastAsia"/>
        </w:rPr>
        <w:t>鼓励有条件的居住区采取智能活动</w:t>
      </w:r>
      <w:proofErr w:type="gramStart"/>
      <w:r>
        <w:rPr>
          <w:rFonts w:hint="eastAsia"/>
        </w:rPr>
        <w:t>箱方式</w:t>
      </w:r>
      <w:proofErr w:type="gramEnd"/>
      <w:r>
        <w:rPr>
          <w:rFonts w:hint="eastAsia"/>
        </w:rPr>
        <w:t>收集建筑垃圾，做到垃圾不落地。</w:t>
      </w:r>
    </w:p>
    <w:p w14:paraId="15736B5D" w14:textId="77777777" w:rsidR="00513E50" w:rsidRDefault="00D133D3">
      <w:pPr>
        <w:rPr>
          <w:rFonts w:hint="eastAsia"/>
        </w:rPr>
      </w:pPr>
      <w:r>
        <w:rPr>
          <w:rFonts w:hint="eastAsia"/>
        </w:rPr>
        <w:t>5.</w:t>
      </w:r>
      <w:r>
        <w:rPr>
          <w:rFonts w:hint="eastAsia"/>
        </w:rPr>
        <w:t>生活垃圾分类管理责任人根据《北京市生活垃圾管理条例》确定。城市居住地区，实行物业管理的，由物业管理单位负责，单位自管的，由自管的单位负责；农村居住地区，由村民委员会负责。</w:t>
      </w:r>
    </w:p>
    <w:p w14:paraId="15736B5E" w14:textId="77777777" w:rsidR="00513E50" w:rsidRDefault="00D133D3">
      <w:pPr>
        <w:pStyle w:val="2"/>
        <w:ind w:firstLineChars="200" w:firstLine="632"/>
        <w:rPr>
          <w:rFonts w:ascii="黑体" w:eastAsia="黑体" w:hAnsi="黑体" w:cs="黑体" w:hint="eastAsia"/>
          <w:b w:val="0"/>
          <w:bCs w:val="0"/>
          <w:sz w:val="32"/>
          <w:szCs w:val="32"/>
        </w:rPr>
      </w:pPr>
      <w:bookmarkStart w:id="78" w:name="_Toc1249"/>
      <w:bookmarkStart w:id="79" w:name="_Toc31203"/>
      <w:r>
        <w:rPr>
          <w:rFonts w:ascii="黑体" w:eastAsia="黑体" w:hAnsi="黑体" w:cs="黑体" w:hint="eastAsia"/>
          <w:b w:val="0"/>
          <w:bCs w:val="0"/>
          <w:sz w:val="32"/>
          <w:szCs w:val="32"/>
        </w:rPr>
        <w:t>第十九条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建筑垃圾运输要求</w:t>
      </w:r>
      <w:bookmarkEnd w:id="78"/>
      <w:bookmarkEnd w:id="79"/>
    </w:p>
    <w:p w14:paraId="15736B5F" w14:textId="77777777" w:rsidR="00513E50" w:rsidRDefault="00D133D3">
      <w:pPr>
        <w:pStyle w:val="3"/>
        <w:rPr>
          <w:rFonts w:hint="eastAsia"/>
        </w:rPr>
      </w:pPr>
      <w:r>
        <w:rPr>
          <w:rFonts w:hint="eastAsia"/>
        </w:rPr>
        <w:t>（一）备案管理要求</w:t>
      </w:r>
    </w:p>
    <w:p w14:paraId="15736B60" w14:textId="77777777" w:rsidR="00513E50" w:rsidRDefault="00D133D3">
      <w:pPr>
        <w:rPr>
          <w:rFonts w:hint="eastAsia"/>
        </w:rPr>
      </w:pPr>
      <w:bookmarkStart w:id="80" w:name="OLE_LINK6"/>
      <w:r>
        <w:rPr>
          <w:rFonts w:hint="eastAsia"/>
        </w:rPr>
        <w:t>1.</w:t>
      </w:r>
      <w:r>
        <w:rPr>
          <w:rFonts w:hint="eastAsia"/>
        </w:rPr>
        <w:t>建设单位、生活垃圾分类管理责任人自行或者委托他人对建筑垃圾进行资源化利用，除采取就地资源化利用方式外，应当科学确定资源化利用人和资源化利用场所，签订建筑垃圾资源化利用协议，选择有资质的建筑垃圾运输服务单位，并签订建筑垃圾运输服务合同，将建筑垃圾运送</w:t>
      </w:r>
      <w:proofErr w:type="gramStart"/>
      <w:r>
        <w:rPr>
          <w:rFonts w:hint="eastAsia"/>
        </w:rPr>
        <w:t>至确定</w:t>
      </w:r>
      <w:proofErr w:type="gramEnd"/>
      <w:r>
        <w:rPr>
          <w:rFonts w:hint="eastAsia"/>
        </w:rPr>
        <w:t>的资源化利用场所。</w:t>
      </w:r>
    </w:p>
    <w:p w14:paraId="15736B61" w14:textId="77777777" w:rsidR="00513E50" w:rsidRDefault="00D133D3">
      <w:pPr>
        <w:rPr>
          <w:rFonts w:hint="eastAsia"/>
        </w:rPr>
      </w:pPr>
      <w:r>
        <w:rPr>
          <w:rFonts w:hint="eastAsia"/>
        </w:rPr>
        <w:t>对建筑垃圾进行资源化利用的，无需签订建筑垃圾消纳处置协议和备案建筑垃圾消纳情况。</w:t>
      </w:r>
    </w:p>
    <w:p w14:paraId="15736B62" w14:textId="77777777" w:rsidR="00513E50" w:rsidRDefault="00D133D3">
      <w:pPr>
        <w:rPr>
          <w:rFonts w:hint="eastAsia"/>
        </w:rPr>
      </w:pPr>
      <w:r>
        <w:rPr>
          <w:rFonts w:hint="eastAsia"/>
        </w:rPr>
        <w:t>2.</w:t>
      </w:r>
      <w:r>
        <w:rPr>
          <w:rFonts w:hint="eastAsia"/>
        </w:rPr>
        <w:t>建筑垃圾备案办理程序包括：建筑垃圾消纳备案程序（工程类）、建筑垃圾消纳备案程序（居住类）、</w:t>
      </w:r>
      <w:bookmarkStart w:id="81" w:name="OLE_LINK2"/>
      <w:r>
        <w:rPr>
          <w:rFonts w:hint="eastAsia"/>
        </w:rPr>
        <w:t>建筑垃圾处理方案备案程序（处置备案）</w:t>
      </w:r>
      <w:bookmarkEnd w:id="81"/>
      <w:r>
        <w:rPr>
          <w:rFonts w:hint="eastAsia"/>
        </w:rPr>
        <w:t>、建筑垃圾处理方案备案程序（利用备案）。</w:t>
      </w:r>
    </w:p>
    <w:p w14:paraId="15736B63" w14:textId="77777777" w:rsidR="00513E50" w:rsidRDefault="00D133D3">
      <w:pPr>
        <w:rPr>
          <w:rFonts w:hint="eastAsia"/>
        </w:rPr>
      </w:pPr>
      <w:r>
        <w:rPr>
          <w:rFonts w:hint="eastAsia"/>
        </w:rPr>
        <w:t>3.</w:t>
      </w:r>
      <w:r>
        <w:rPr>
          <w:rFonts w:hint="eastAsia"/>
        </w:rPr>
        <w:t>建筑垃圾消纳备案需要提交：北京市建筑垃圾消纳备案办理承诺书；建设单位或生活垃圾分类管理责任人编制的建筑垃圾治理方案；建筑垃圾消纳处置场所经营单位签订的建筑垃圾收集运输消纳处置合同。</w:t>
      </w:r>
    </w:p>
    <w:p w14:paraId="15736B64" w14:textId="77777777" w:rsidR="00513E50" w:rsidRDefault="00D133D3">
      <w:pPr>
        <w:rPr>
          <w:rFonts w:hint="eastAsia"/>
        </w:rPr>
      </w:pPr>
      <w:r>
        <w:rPr>
          <w:rFonts w:hint="eastAsia"/>
        </w:rPr>
        <w:t>4.</w:t>
      </w:r>
      <w:r>
        <w:rPr>
          <w:rFonts w:hint="eastAsia"/>
        </w:rPr>
        <w:t>建筑垃圾处理方案备案需要提交：北京市建筑垃圾处理方案备案办理承诺书；建设单位编制的建筑垃圾治理方案、施工单位编制的建筑垃圾处理方案；建设单位或施工单位对建筑垃圾中的工程垃圾、拆除垃圾、装修垃圾等实施处置的，要与建筑垃圾运输服务单位、建筑垃圾消纳处置场所经营单位签订的建筑垃圾收集运输处置合同；建设单位或施工单位对建筑垃圾中的工程渣土、工程泥浆等实施处置的，需要提供建设单位或施工单位与建筑垃圾运输服务单位签订的运输服务合同，利用点位信息及时向“北京市建筑垃圾管理与服务平台”报送</w:t>
      </w:r>
      <w:bookmarkEnd w:id="80"/>
      <w:r>
        <w:rPr>
          <w:rFonts w:hint="eastAsia"/>
        </w:rPr>
        <w:t>。</w:t>
      </w:r>
    </w:p>
    <w:p w14:paraId="15736B65" w14:textId="77777777" w:rsidR="00513E50" w:rsidRDefault="00D133D3">
      <w:pPr>
        <w:pStyle w:val="3"/>
        <w:rPr>
          <w:rFonts w:hint="eastAsia"/>
        </w:rPr>
      </w:pPr>
      <w:r>
        <w:rPr>
          <w:rFonts w:hint="eastAsia"/>
        </w:rPr>
        <w:t>（二）运输许可及管理要求</w:t>
      </w:r>
    </w:p>
    <w:p w14:paraId="15736B66" w14:textId="77777777" w:rsidR="00513E50" w:rsidRDefault="00D133D3">
      <w:pPr>
        <w:rPr>
          <w:rFonts w:hint="eastAsia"/>
        </w:rPr>
      </w:pPr>
      <w:r>
        <w:rPr>
          <w:rFonts w:hint="eastAsia"/>
        </w:rPr>
        <w:t>1.</w:t>
      </w:r>
      <w:r>
        <w:rPr>
          <w:rFonts w:hint="eastAsia"/>
        </w:rPr>
        <w:t>从事建筑垃圾运输服务的企业应取得《从事生活垃圾经营性清扫收集运输服务行政许可（仅限于建筑垃圾收集、运输服务）》（以下简称《建筑垃圾运输企业经营许可》），处于自由贸易示范区的企业可到城市管理部门登记，主动接受政府部门监管。</w:t>
      </w:r>
    </w:p>
    <w:p w14:paraId="15736B67" w14:textId="77777777" w:rsidR="00513E50" w:rsidRDefault="00D133D3">
      <w:pPr>
        <w:rPr>
          <w:rFonts w:hint="eastAsia"/>
        </w:rPr>
      </w:pPr>
      <w:r>
        <w:rPr>
          <w:rFonts w:hint="eastAsia"/>
        </w:rPr>
        <w:t>2.</w:t>
      </w:r>
      <w:r>
        <w:rPr>
          <w:rFonts w:hint="eastAsia"/>
        </w:rPr>
        <w:t>从事建筑垃圾运输的车辆应取得《北京市建筑垃圾运输车辆准运许可证》（以下简称《准运证》），实施专用车辆管理。</w:t>
      </w:r>
    </w:p>
    <w:p w14:paraId="15736B68" w14:textId="77777777" w:rsidR="00513E50" w:rsidRDefault="00D133D3">
      <w:pPr>
        <w:rPr>
          <w:rFonts w:hint="eastAsia"/>
        </w:rPr>
      </w:pPr>
      <w:r>
        <w:rPr>
          <w:rFonts w:hint="eastAsia"/>
        </w:rPr>
        <w:t>3.</w:t>
      </w:r>
      <w:r>
        <w:rPr>
          <w:rFonts w:hint="eastAsia"/>
        </w:rPr>
        <w:t>北京市建立《建筑垃圾运输企业名录》（以下简称《运输企业名录》），凡取得《建筑垃圾运输企业经营许可》或在城市管理部门登记的企业均纳入《运输企业名录》。《运输企业名录》信息由区城市管理部门提供，在各区政务服务平台及北京市建筑垃圾管理与服务平台向社会公布。</w:t>
      </w:r>
    </w:p>
    <w:p w14:paraId="15736B69" w14:textId="77777777" w:rsidR="00513E50" w:rsidRDefault="00D133D3">
      <w:pPr>
        <w:rPr>
          <w:rFonts w:hint="eastAsia"/>
        </w:rPr>
      </w:pPr>
      <w:r>
        <w:rPr>
          <w:rFonts w:hint="eastAsia"/>
        </w:rPr>
        <w:t>4.</w:t>
      </w:r>
      <w:r>
        <w:rPr>
          <w:rFonts w:hint="eastAsia"/>
        </w:rPr>
        <w:t>北京市建立《建筑垃圾运输行业重点监测名单》（以下简称《重点监测名单》）。《重点监测名单》由区城市管理部门制定，在北京市建筑垃圾管理与服务平台向社会公布。</w:t>
      </w:r>
    </w:p>
    <w:p w14:paraId="15736B6A" w14:textId="77777777" w:rsidR="00513E50" w:rsidRDefault="00D133D3">
      <w:pPr>
        <w:rPr>
          <w:rFonts w:hint="eastAsia"/>
        </w:rPr>
      </w:pPr>
      <w:r>
        <w:rPr>
          <w:rFonts w:hint="eastAsia"/>
        </w:rPr>
        <w:t>5.</w:t>
      </w:r>
      <w:r>
        <w:rPr>
          <w:rFonts w:hint="eastAsia"/>
        </w:rPr>
        <w:t>北京市对建筑垃圾运输行为实施联合监管。城市管理部门负责对企业和车辆实施许可审批（或登记），对企业开展事后监管。公安交管、交通执法、生态环境、公安环食药旅、城管执法和街道（乡镇）综合执法部门负责依据各自职责对建筑垃圾运输违法违规行为依法处罚。住房城乡建设等工程建设主管部门负责督促工程项目依法选用有资质的企业和车辆承担建筑垃圾运输工作。</w:t>
      </w:r>
    </w:p>
    <w:p w14:paraId="15736B6B" w14:textId="77777777" w:rsidR="00513E50" w:rsidRDefault="00D133D3">
      <w:pPr>
        <w:rPr>
          <w:rFonts w:hint="eastAsia"/>
        </w:rPr>
      </w:pPr>
      <w:r>
        <w:rPr>
          <w:rFonts w:hint="eastAsia"/>
        </w:rPr>
        <w:t>6.</w:t>
      </w:r>
      <w:r>
        <w:rPr>
          <w:rFonts w:hint="eastAsia"/>
        </w:rPr>
        <w:t>工程施工单位履行“进门查证、出门查车”责任，</w:t>
      </w:r>
      <w:r>
        <w:rPr>
          <w:rFonts w:hint="eastAsia"/>
        </w:rPr>
        <w:t>严禁</w:t>
      </w:r>
      <w:r>
        <w:rPr>
          <w:rFonts w:hint="eastAsia"/>
        </w:rPr>
        <w:t>违规车辆进出工地。施工工地出口处应设置洗轮机，并对出场车辆进行彻底清洗，确保车辆底盘、车轮无大块泥沙等附着物。装卸物料应当采取密闭或者喷淋等方式防治扬尘污染。</w:t>
      </w:r>
    </w:p>
    <w:p w14:paraId="15736B6C" w14:textId="77777777" w:rsidR="00513E50" w:rsidRDefault="00D133D3">
      <w:pPr>
        <w:rPr>
          <w:rFonts w:hint="eastAsia"/>
        </w:rPr>
      </w:pPr>
      <w:r>
        <w:rPr>
          <w:rFonts w:hint="eastAsia"/>
        </w:rPr>
        <w:t>7.</w:t>
      </w:r>
      <w:r>
        <w:rPr>
          <w:rFonts w:hint="eastAsia"/>
        </w:rPr>
        <w:t>建筑垃圾产生人委托他人处置装修垃圾的，应承担倾倒、堆放、贮存、运输、消纳、利用等处置费用。受托单位可根据实际，明码标价采取“按袋”“按车”或“按重量”等方式收取费用。</w:t>
      </w:r>
    </w:p>
    <w:p w14:paraId="15736B6D" w14:textId="77777777" w:rsidR="00513E50" w:rsidRDefault="00D133D3">
      <w:pPr>
        <w:pStyle w:val="3"/>
        <w:rPr>
          <w:rFonts w:hint="eastAsia"/>
        </w:rPr>
      </w:pPr>
      <w:r>
        <w:rPr>
          <w:rFonts w:hint="eastAsia"/>
        </w:rPr>
        <w:t>（三）运输车辆及驾驶要求</w:t>
      </w:r>
    </w:p>
    <w:p w14:paraId="15736B6E" w14:textId="77777777" w:rsidR="00513E50" w:rsidRDefault="00D133D3">
      <w:pPr>
        <w:rPr>
          <w:rFonts w:hint="eastAsia"/>
        </w:rPr>
      </w:pPr>
      <w:r>
        <w:rPr>
          <w:rFonts w:hint="eastAsia"/>
        </w:rPr>
        <w:t>1.</w:t>
      </w:r>
      <w:r>
        <w:rPr>
          <w:rFonts w:hint="eastAsia"/>
        </w:rPr>
        <w:t>建筑垃圾运输车辆应符合国家及北京市有关标准规范，安装具备定位和称重功能的车载监控终端。鼓励更新为氢能、新能源车辆。</w:t>
      </w:r>
    </w:p>
    <w:p w14:paraId="15736B6F" w14:textId="77777777" w:rsidR="00513E50" w:rsidRDefault="00D133D3">
      <w:pPr>
        <w:rPr>
          <w:rFonts w:hint="eastAsia"/>
        </w:rPr>
      </w:pPr>
      <w:r>
        <w:rPr>
          <w:rFonts w:hint="eastAsia"/>
        </w:rPr>
        <w:t>投入使用的建筑垃圾密闭运输车辆，必须是符合工业和信息化部《道路机动车辆生产企业及产品公告》要求的自卸式建筑垃圾运输车辆，且具有货箱密闭、举升定位、限速</w:t>
      </w:r>
      <w:proofErr w:type="gramStart"/>
      <w:r>
        <w:rPr>
          <w:rFonts w:hint="eastAsia"/>
        </w:rPr>
        <w:t>限载等功能</w:t>
      </w:r>
      <w:proofErr w:type="gramEnd"/>
      <w:r>
        <w:rPr>
          <w:rFonts w:hint="eastAsia"/>
        </w:rPr>
        <w:t>，符合《建筑垃圾运输车辆安全管理技术要求》（</w:t>
      </w:r>
      <w:r>
        <w:rPr>
          <w:rFonts w:hint="eastAsia"/>
        </w:rPr>
        <w:t>TBJQC 202201-2022</w:t>
      </w:r>
      <w:r>
        <w:rPr>
          <w:rFonts w:hint="eastAsia"/>
        </w:rPr>
        <w:t>）的要求。承运建筑垃圾的车辆须安装具有行驶记录功能的卫星定位装置、安全防护装置，统一外观标识，专用顶灯等设施。</w:t>
      </w:r>
    </w:p>
    <w:p w14:paraId="15736B70" w14:textId="77777777" w:rsidR="00513E50" w:rsidRDefault="00D133D3">
      <w:pPr>
        <w:rPr>
          <w:rFonts w:hint="eastAsia"/>
        </w:rPr>
      </w:pPr>
      <w:r>
        <w:rPr>
          <w:rFonts w:hint="eastAsia"/>
        </w:rPr>
        <w:t>2.</w:t>
      </w:r>
      <w:r>
        <w:rPr>
          <w:rFonts w:hint="eastAsia"/>
        </w:rPr>
        <w:t>鼓励建筑垃圾运输车辆</w:t>
      </w:r>
      <w:proofErr w:type="gramStart"/>
      <w:r>
        <w:rPr>
          <w:rFonts w:hint="eastAsia"/>
        </w:rPr>
        <w:t>加装补盲和</w:t>
      </w:r>
      <w:proofErr w:type="gramEnd"/>
      <w:r>
        <w:rPr>
          <w:rFonts w:hint="eastAsia"/>
        </w:rPr>
        <w:t>右转弯语音提醒等功能，保障重点工程的车辆外观应符合相关规定。</w:t>
      </w:r>
    </w:p>
    <w:p w14:paraId="15736B71" w14:textId="77777777" w:rsidR="00513E50" w:rsidRDefault="00D133D3">
      <w:pPr>
        <w:rPr>
          <w:rFonts w:hint="eastAsia"/>
        </w:rPr>
      </w:pPr>
      <w:r>
        <w:rPr>
          <w:rFonts w:hint="eastAsia"/>
        </w:rPr>
        <w:t>3.</w:t>
      </w:r>
      <w:r>
        <w:rPr>
          <w:rFonts w:hint="eastAsia"/>
        </w:rPr>
        <w:t>鼓励汽车制造企业生产符合相关行业标准的车辆，在车辆出厂前预装监控装置。</w:t>
      </w:r>
    </w:p>
    <w:p w14:paraId="15736B72" w14:textId="77777777" w:rsidR="00513E50" w:rsidRDefault="00D133D3">
      <w:pPr>
        <w:rPr>
          <w:rFonts w:hint="eastAsia"/>
        </w:rPr>
      </w:pPr>
      <w:r>
        <w:rPr>
          <w:rFonts w:hint="eastAsia"/>
        </w:rPr>
        <w:t>4.</w:t>
      </w:r>
      <w:r>
        <w:rPr>
          <w:rFonts w:hint="eastAsia"/>
        </w:rPr>
        <w:t>司机应持有</w:t>
      </w:r>
      <w:r>
        <w:t>道路运输从业资格证</w:t>
      </w:r>
      <w:r>
        <w:rPr>
          <w:rFonts w:hint="eastAsia"/>
        </w:rPr>
        <w:t>上岗；司机驾驶机动车不得违反禁令标志、禁止标线指示；司机驾驶机动车在道路上行驶时，必须按规定系安全带；司机驾驶机动车不得超载；司机驾驶机动车不得超速行驶；司机驾驶机动车非紧急情况下不得在高速公路、城市快速路应急车道上停车；司机驾驶机动车在高速公路、城市快速路上必须按规定车道行驶；司机驾驶时不得接听手持电话；司机驾驶机动车行经人行横道需减速行驶，礼让行人；司机不得疲劳驾驶；司机驾驶机动车不得违反道路交通信号灯通行；司机不得饮酒、醉酒后驾驶建筑垃圾运输车辆。</w:t>
      </w:r>
    </w:p>
    <w:p w14:paraId="15736B73" w14:textId="77777777" w:rsidR="00513E50" w:rsidRDefault="00D133D3">
      <w:pPr>
        <w:rPr>
          <w:rFonts w:hint="eastAsia"/>
        </w:rPr>
      </w:pPr>
      <w:r>
        <w:rPr>
          <w:rFonts w:hint="eastAsia"/>
        </w:rPr>
        <w:t>5.</w:t>
      </w:r>
      <w:r>
        <w:rPr>
          <w:rFonts w:hint="eastAsia"/>
        </w:rPr>
        <w:t>运输企业</w:t>
      </w:r>
      <w:r>
        <w:rPr>
          <w:rFonts w:hint="eastAsia"/>
        </w:rPr>
        <w:t>需</w:t>
      </w:r>
      <w:r>
        <w:rPr>
          <w:rFonts w:hint="eastAsia"/>
        </w:rPr>
        <w:t>保证机动车悬挂机动车</w:t>
      </w:r>
      <w:proofErr w:type="gramStart"/>
      <w:r>
        <w:rPr>
          <w:rFonts w:hint="eastAsia"/>
        </w:rPr>
        <w:t>号牌且</w:t>
      </w:r>
      <w:proofErr w:type="gramEnd"/>
      <w:r>
        <w:rPr>
          <w:rFonts w:hint="eastAsia"/>
        </w:rPr>
        <w:t>不得故意污损、遮挡；运输企业需按要求及时检验、报废车辆；运输企业需保证入户机动车尾气排放合格；运输企业需按照规定使用电子运单运输建筑垃圾，将建筑垃圾运输至核准的建筑垃圾消纳场所；运输企业不得使用或雇佣无准运</w:t>
      </w:r>
      <w:proofErr w:type="gramStart"/>
      <w:r>
        <w:rPr>
          <w:rFonts w:hint="eastAsia"/>
        </w:rPr>
        <w:t>证车辆</w:t>
      </w:r>
      <w:proofErr w:type="gramEnd"/>
      <w:r>
        <w:rPr>
          <w:rFonts w:hint="eastAsia"/>
        </w:rPr>
        <w:t>运输建筑垃圾；运输企业需采取密闭等措施防止建筑垃圾遗撒泄露；运输企业应规范装载，严禁超限超载；运输企业使用或</w:t>
      </w:r>
      <w:r>
        <w:rPr>
          <w:rFonts w:hint="eastAsia"/>
        </w:rPr>
        <w:t>雇用</w:t>
      </w:r>
      <w:r>
        <w:rPr>
          <w:rFonts w:hint="eastAsia"/>
        </w:rPr>
        <w:t>的建筑垃圾运输车辆需符合北京市标准；运输企业不得将建筑垃圾与其他生活垃圾、危险废物混装混运；运输企业需要保证建筑垃圾运输车辆数据及时上传；空气重污染预警、污染过程应对或重大活动期间，运输企业需按规定停驶高排放建筑垃圾运输车辆；运输企业不得伪造、变造电子运单；运输企业不得使用擅自改装的车辆运输建筑垃圾；运输企业不得组织、参与乱倒乱卸、抛洒、堆放建筑垃圾。</w:t>
      </w:r>
      <w:proofErr w:type="gramStart"/>
      <w:r>
        <w:rPr>
          <w:rFonts w:hint="eastAsia"/>
        </w:rPr>
        <w:t>若运输</w:t>
      </w:r>
      <w:proofErr w:type="gramEnd"/>
      <w:r>
        <w:rPr>
          <w:rFonts w:hint="eastAsia"/>
        </w:rPr>
        <w:t>过程中发生车辆</w:t>
      </w:r>
      <w:r>
        <w:rPr>
          <w:rFonts w:hint="eastAsia"/>
        </w:rPr>
        <w:t>泄漏</w:t>
      </w:r>
      <w:r>
        <w:rPr>
          <w:rFonts w:hint="eastAsia"/>
        </w:rPr>
        <w:t>、遗撒行为，立即向公安交管和道路主管部门报告，在保障安全的前提下迅速自行清理，无法自行清理的委托清扫保洁单位或养护单位快速处置。</w:t>
      </w:r>
    </w:p>
    <w:p w14:paraId="15736B74" w14:textId="77777777" w:rsidR="00513E50" w:rsidRDefault="00D133D3">
      <w:pPr>
        <w:pStyle w:val="3"/>
        <w:rPr>
          <w:rFonts w:hint="eastAsia"/>
        </w:rPr>
      </w:pPr>
      <w:r>
        <w:rPr>
          <w:rFonts w:hint="eastAsia"/>
        </w:rPr>
        <w:t>（四）收运路线规划</w:t>
      </w:r>
    </w:p>
    <w:p w14:paraId="15736B75" w14:textId="77777777" w:rsidR="00513E50" w:rsidRDefault="00D133D3">
      <w:pPr>
        <w:rPr>
          <w:rFonts w:hint="eastAsia"/>
        </w:rPr>
      </w:pPr>
      <w:bookmarkStart w:id="82" w:name="OLE_LINK8"/>
      <w:r>
        <w:rPr>
          <w:rFonts w:hint="eastAsia"/>
        </w:rPr>
        <w:t>建筑垃圾收运线路应遵循以下原则：</w:t>
      </w:r>
    </w:p>
    <w:p w14:paraId="15736B76" w14:textId="77777777" w:rsidR="00513E50" w:rsidRDefault="00D133D3">
      <w:pPr>
        <w:rPr>
          <w:rFonts w:hint="eastAsia"/>
        </w:rPr>
      </w:pPr>
      <w:r>
        <w:rPr>
          <w:rFonts w:hint="eastAsia"/>
        </w:rPr>
        <w:t>1.</w:t>
      </w:r>
      <w:r>
        <w:rPr>
          <w:rFonts w:hint="eastAsia"/>
        </w:rPr>
        <w:t>收运路线应尽量避开敏感路段和人员密集场所，尽量减少对居民区、城市环境的影响。进入货车管制区域的同步向公安交管部门申报，按照其指定的区域、路线、时段进行运输。</w:t>
      </w:r>
    </w:p>
    <w:p w14:paraId="15736B77" w14:textId="77777777" w:rsidR="00513E50" w:rsidRDefault="00D133D3">
      <w:pPr>
        <w:rPr>
          <w:rFonts w:hint="eastAsia"/>
        </w:rPr>
      </w:pPr>
      <w:r>
        <w:rPr>
          <w:rFonts w:hint="eastAsia"/>
        </w:rPr>
        <w:t>2.</w:t>
      </w:r>
      <w:r>
        <w:rPr>
          <w:rFonts w:hint="eastAsia"/>
        </w:rPr>
        <w:t>收运路线</w:t>
      </w:r>
      <w:r>
        <w:rPr>
          <w:rFonts w:hint="eastAsia"/>
        </w:rPr>
        <w:t>应</w:t>
      </w:r>
      <w:r>
        <w:rPr>
          <w:rFonts w:hint="eastAsia"/>
        </w:rPr>
        <w:t>根据工作量，调节每条作业线路的收集、运输时间可错峰出行，尽量减少对高峰期交通运输的影响。</w:t>
      </w:r>
    </w:p>
    <w:p w14:paraId="15736B78" w14:textId="77777777" w:rsidR="00513E50" w:rsidRDefault="00D133D3">
      <w:pPr>
        <w:rPr>
          <w:rFonts w:hint="eastAsia"/>
        </w:rPr>
      </w:pPr>
      <w:r>
        <w:rPr>
          <w:rFonts w:hint="eastAsia"/>
        </w:rPr>
        <w:t>3.</w:t>
      </w:r>
      <w:r>
        <w:rPr>
          <w:rFonts w:hint="eastAsia"/>
        </w:rPr>
        <w:t>收运路线起始点最好具备停车作业条件。</w:t>
      </w:r>
      <w:bookmarkEnd w:id="82"/>
    </w:p>
    <w:p w14:paraId="15736B79" w14:textId="77777777" w:rsidR="00513E50" w:rsidRDefault="00D133D3">
      <w:pPr>
        <w:pStyle w:val="2"/>
        <w:ind w:firstLineChars="200" w:firstLine="632"/>
        <w:rPr>
          <w:rFonts w:ascii="黑体" w:eastAsia="黑体" w:hAnsi="黑体" w:cs="黑体" w:hint="eastAsia"/>
          <w:b w:val="0"/>
          <w:bCs w:val="0"/>
          <w:sz w:val="32"/>
          <w:szCs w:val="32"/>
        </w:rPr>
      </w:pPr>
      <w:bookmarkStart w:id="83" w:name="_Toc31657"/>
      <w:bookmarkStart w:id="84" w:name="_Toc15034"/>
      <w:r>
        <w:rPr>
          <w:rFonts w:ascii="黑体" w:eastAsia="黑体" w:hAnsi="黑体" w:cs="黑体" w:hint="eastAsia"/>
          <w:b w:val="0"/>
          <w:bCs w:val="0"/>
          <w:sz w:val="32"/>
          <w:szCs w:val="32"/>
        </w:rPr>
        <w:t>第二十条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建筑垃圾收集运输污染防治要求</w:t>
      </w:r>
      <w:bookmarkEnd w:id="83"/>
      <w:bookmarkEnd w:id="84"/>
    </w:p>
    <w:p w14:paraId="15736B7A" w14:textId="77777777" w:rsidR="00513E50" w:rsidRDefault="00D133D3">
      <w:pPr>
        <w:pStyle w:val="3"/>
        <w:rPr>
          <w:rFonts w:hint="eastAsia"/>
        </w:rPr>
      </w:pPr>
      <w:r>
        <w:rPr>
          <w:rFonts w:hint="eastAsia"/>
        </w:rPr>
        <w:t>（一）大气污染防治要求</w:t>
      </w:r>
    </w:p>
    <w:p w14:paraId="15736B7B" w14:textId="77777777" w:rsidR="00513E50" w:rsidRDefault="00D133D3">
      <w:pPr>
        <w:rPr>
          <w:rFonts w:hint="eastAsia"/>
        </w:rPr>
      </w:pPr>
      <w:bookmarkStart w:id="85" w:name="OLE_LINK7"/>
      <w:r>
        <w:rPr>
          <w:rFonts w:hint="eastAsia"/>
        </w:rPr>
        <w:t>1.</w:t>
      </w:r>
      <w:r>
        <w:rPr>
          <w:rFonts w:hint="eastAsia"/>
        </w:rPr>
        <w:t>施工单位应当在施工工地公示扬尘污染防治措施、负责人、扬尘监督管理主管部门等信息。</w:t>
      </w:r>
    </w:p>
    <w:p w14:paraId="15736B7C" w14:textId="77777777" w:rsidR="00513E50" w:rsidRDefault="00D133D3">
      <w:pPr>
        <w:rPr>
          <w:rFonts w:hint="eastAsia"/>
        </w:rPr>
      </w:pPr>
      <w:r>
        <w:rPr>
          <w:rFonts w:hint="eastAsia"/>
        </w:rPr>
        <w:t>2.</w:t>
      </w:r>
      <w:r>
        <w:rPr>
          <w:rFonts w:hint="eastAsia"/>
        </w:rPr>
        <w:t>强化建筑垃圾的防尘管理措施，积极落实各项建筑垃圾收集要求和运输要求。</w:t>
      </w:r>
    </w:p>
    <w:p w14:paraId="15736B7D" w14:textId="77777777" w:rsidR="00513E50" w:rsidRDefault="00D133D3">
      <w:pPr>
        <w:rPr>
          <w:rFonts w:hint="eastAsia"/>
        </w:rPr>
      </w:pPr>
      <w:r>
        <w:rPr>
          <w:rFonts w:hint="eastAsia"/>
        </w:rPr>
        <w:t>3.</w:t>
      </w:r>
      <w:r>
        <w:rPr>
          <w:rFonts w:hint="eastAsia"/>
        </w:rPr>
        <w:t>实行建筑垃圾消纳处置市场主导机制、同时考虑相对就近处置原则，减少运输过程中的大气扬尘污染。</w:t>
      </w:r>
    </w:p>
    <w:bookmarkEnd w:id="85"/>
    <w:p w14:paraId="15736B7E" w14:textId="77777777" w:rsidR="00513E50" w:rsidRDefault="00D133D3">
      <w:pPr>
        <w:pStyle w:val="3"/>
        <w:rPr>
          <w:rFonts w:hint="eastAsia"/>
        </w:rPr>
      </w:pPr>
      <w:r>
        <w:rPr>
          <w:rFonts w:hint="eastAsia"/>
        </w:rPr>
        <w:t>（二）噪声污染防治要求</w:t>
      </w:r>
    </w:p>
    <w:p w14:paraId="15736B7F" w14:textId="77777777" w:rsidR="00513E50" w:rsidRDefault="00D133D3">
      <w:pPr>
        <w:rPr>
          <w:rFonts w:hint="eastAsia"/>
        </w:rPr>
      </w:pPr>
      <w:r>
        <w:rPr>
          <w:rFonts w:hint="eastAsia"/>
        </w:rPr>
        <w:t>1.</w:t>
      </w:r>
      <w:r>
        <w:rPr>
          <w:rFonts w:hint="eastAsia"/>
        </w:rPr>
        <w:t>禁鸣医院、学校等声环境敏感区周边的道路，需减速注意观察做到不鸣喇叭；在城市划定的禁鸣区域的入口处，驾驶员应严格执行禁止鸣喇叭要求。</w:t>
      </w:r>
    </w:p>
    <w:p w14:paraId="15736B80" w14:textId="77777777" w:rsidR="00513E50" w:rsidRDefault="00D133D3">
      <w:pPr>
        <w:rPr>
          <w:rFonts w:hint="eastAsia"/>
        </w:rPr>
      </w:pPr>
      <w:r>
        <w:rPr>
          <w:rFonts w:hint="eastAsia"/>
        </w:rPr>
        <w:t>2.</w:t>
      </w:r>
      <w:r>
        <w:rPr>
          <w:rFonts w:hint="eastAsia"/>
        </w:rPr>
        <w:t>实行建筑垃圾消纳处置市场主导机制、相对就近处置，减少噪声污染。</w:t>
      </w:r>
    </w:p>
    <w:p w14:paraId="15736B81" w14:textId="77777777" w:rsidR="00513E50" w:rsidRDefault="00D133D3">
      <w:pPr>
        <w:pStyle w:val="3"/>
        <w:rPr>
          <w:rFonts w:hint="eastAsia"/>
        </w:rPr>
      </w:pPr>
      <w:r>
        <w:rPr>
          <w:rFonts w:hint="eastAsia"/>
        </w:rPr>
        <w:t>（三）水环境污染防治要求</w:t>
      </w:r>
    </w:p>
    <w:p w14:paraId="15736B82" w14:textId="77777777" w:rsidR="00513E50" w:rsidRDefault="00D133D3">
      <w:pPr>
        <w:rPr>
          <w:rFonts w:hint="eastAsia"/>
        </w:rPr>
      </w:pPr>
      <w:r>
        <w:rPr>
          <w:rFonts w:hint="eastAsia"/>
        </w:rPr>
        <w:t>1.</w:t>
      </w:r>
      <w:r>
        <w:rPr>
          <w:rFonts w:hint="eastAsia"/>
        </w:rPr>
        <w:t>施工工地建设的洗轮机及配套水处理设施，做好防渗、防锈、防腐工作。生产废水应经处理后循环使用节约用水，同时严格控制排水水质，确保不污染周边水环境。</w:t>
      </w:r>
    </w:p>
    <w:p w14:paraId="15736B83" w14:textId="77777777" w:rsidR="00513E50" w:rsidRDefault="00D133D3">
      <w:pPr>
        <w:rPr>
          <w:rFonts w:hint="eastAsia"/>
        </w:rPr>
      </w:pPr>
      <w:r>
        <w:rPr>
          <w:rFonts w:hint="eastAsia"/>
        </w:rPr>
        <w:t>2.</w:t>
      </w:r>
      <w:r>
        <w:rPr>
          <w:rFonts w:hint="eastAsia"/>
        </w:rPr>
        <w:t>施工工地分类收集和装车运输区域，应合</w:t>
      </w:r>
      <w:proofErr w:type="gramStart"/>
      <w:r>
        <w:rPr>
          <w:rFonts w:hint="eastAsia"/>
        </w:rPr>
        <w:t>理规划雾</w:t>
      </w:r>
      <w:proofErr w:type="gramEnd"/>
      <w:r>
        <w:rPr>
          <w:rFonts w:hint="eastAsia"/>
        </w:rPr>
        <w:t>炮等降尘设施用水量，不宜过度用水导致土壤中可能存在的污染物随溢流的水迁移下渗。</w:t>
      </w:r>
    </w:p>
    <w:p w14:paraId="15736B84" w14:textId="77777777" w:rsidR="00513E50" w:rsidRDefault="00D133D3">
      <w:pPr>
        <w:rPr>
          <w:rFonts w:hint="eastAsia"/>
        </w:rPr>
      </w:pPr>
      <w:r>
        <w:rPr>
          <w:rFonts w:hint="eastAsia"/>
        </w:rPr>
        <w:t>3.</w:t>
      </w:r>
      <w:r>
        <w:rPr>
          <w:rFonts w:hint="eastAsia"/>
        </w:rPr>
        <w:t>施工单位应当编制施工排水专项实施方案，明确工作目标、计划、管理机构、设施设备、保障措施等。施工单位对建筑工地废水及泥浆处置工作负总责，建立健全施工现场废水及泥浆收集处置责任制度和规章制度。</w:t>
      </w:r>
    </w:p>
    <w:p w14:paraId="15736B85" w14:textId="77777777" w:rsidR="00513E50" w:rsidRDefault="00D133D3">
      <w:pPr>
        <w:pStyle w:val="3"/>
        <w:rPr>
          <w:rFonts w:hint="eastAsia"/>
        </w:rPr>
      </w:pPr>
      <w:r>
        <w:rPr>
          <w:rFonts w:hint="eastAsia"/>
        </w:rPr>
        <w:t>（四）固</w:t>
      </w:r>
      <w:proofErr w:type="gramStart"/>
      <w:r>
        <w:rPr>
          <w:rFonts w:hint="eastAsia"/>
        </w:rPr>
        <w:t>废污染</w:t>
      </w:r>
      <w:proofErr w:type="gramEnd"/>
      <w:r>
        <w:rPr>
          <w:rFonts w:hint="eastAsia"/>
        </w:rPr>
        <w:t>防治要求</w:t>
      </w:r>
    </w:p>
    <w:p w14:paraId="15736B86" w14:textId="77777777" w:rsidR="00513E50" w:rsidRDefault="00D133D3">
      <w:pPr>
        <w:rPr>
          <w:rFonts w:hint="eastAsia"/>
        </w:rPr>
      </w:pPr>
      <w:r>
        <w:rPr>
          <w:rFonts w:hint="eastAsia"/>
        </w:rPr>
        <w:t>不得将建筑垃圾混入生活垃圾，不得将危险废物混入建筑垃圾。</w:t>
      </w:r>
    </w:p>
    <w:p w14:paraId="15736B87" w14:textId="77777777" w:rsidR="00513E50" w:rsidRDefault="00513E50">
      <w:pPr>
        <w:ind w:firstLine="634"/>
        <w:rPr>
          <w:rFonts w:hint="eastAsia"/>
          <w:b/>
          <w:bCs/>
        </w:rPr>
      </w:pPr>
    </w:p>
    <w:p w14:paraId="15736B88" w14:textId="77777777" w:rsidR="00513E50" w:rsidRDefault="00513E50">
      <w:pPr>
        <w:rPr>
          <w:rFonts w:hint="eastAsia"/>
        </w:rPr>
        <w:sectPr w:rsidR="00513E50">
          <w:pgSz w:w="11906" w:h="16838"/>
          <w:pgMar w:top="2098" w:right="1474" w:bottom="1984" w:left="1587" w:header="851" w:footer="992" w:gutter="0"/>
          <w:cols w:space="425"/>
          <w:docGrid w:type="linesAndChars" w:linePitch="579" w:charSpace="-842"/>
        </w:sectPr>
      </w:pPr>
    </w:p>
    <w:p w14:paraId="15736B89" w14:textId="77777777" w:rsidR="00513E50" w:rsidRDefault="00D133D3">
      <w:pPr>
        <w:pStyle w:val="1"/>
        <w:spacing w:beforeLines="0" w:before="0"/>
        <w:rPr>
          <w:rFonts w:ascii="方正小标宋简体" w:eastAsia="方正小标宋简体" w:hAnsi="方正小标宋简体" w:cs="方正小标宋简体" w:hint="eastAsia"/>
          <w:b w:val="0"/>
          <w:bCs w:val="0"/>
        </w:rPr>
      </w:pPr>
      <w:bookmarkStart w:id="86" w:name="_Toc4831"/>
      <w:bookmarkStart w:id="87" w:name="_Toc12046"/>
      <w:r>
        <w:rPr>
          <w:rFonts w:ascii="方正小标宋简体" w:eastAsia="方正小标宋简体" w:hAnsi="方正小标宋简体" w:cs="方正小标宋简体" w:hint="eastAsia"/>
          <w:b w:val="0"/>
          <w:bCs w:val="0"/>
        </w:rPr>
        <w:t>第八章</w:t>
      </w: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建筑垃圾利用及处置规划</w:t>
      </w:r>
      <w:bookmarkEnd w:id="86"/>
      <w:bookmarkEnd w:id="87"/>
    </w:p>
    <w:p w14:paraId="15736B8A" w14:textId="77777777" w:rsidR="00513E50" w:rsidRDefault="00513E50">
      <w:pPr>
        <w:rPr>
          <w:rFonts w:hint="eastAsia"/>
        </w:rPr>
      </w:pPr>
    </w:p>
    <w:p w14:paraId="15736B8B" w14:textId="77777777" w:rsidR="00513E50" w:rsidRDefault="00D133D3">
      <w:pPr>
        <w:pStyle w:val="2"/>
        <w:ind w:firstLineChars="200" w:firstLine="632"/>
        <w:rPr>
          <w:rFonts w:ascii="黑体" w:eastAsia="黑体" w:hAnsi="黑体" w:cs="黑体" w:hint="eastAsia"/>
          <w:b w:val="0"/>
          <w:bCs w:val="0"/>
          <w:sz w:val="32"/>
          <w:szCs w:val="32"/>
        </w:rPr>
      </w:pPr>
      <w:bookmarkStart w:id="88" w:name="_Toc28162"/>
      <w:bookmarkStart w:id="89" w:name="_Toc12854"/>
      <w:bookmarkStart w:id="90" w:name="_Toc168069719"/>
      <w:bookmarkStart w:id="91" w:name="_Toc136769639"/>
      <w:bookmarkStart w:id="92" w:name="_Toc168069720"/>
      <w:bookmarkStart w:id="93" w:name="_Toc815424537"/>
      <w:r>
        <w:rPr>
          <w:rFonts w:ascii="黑体" w:eastAsia="黑体" w:hAnsi="黑体" w:cs="黑体" w:hint="eastAsia"/>
          <w:b w:val="0"/>
          <w:bCs w:val="0"/>
          <w:sz w:val="32"/>
          <w:szCs w:val="32"/>
        </w:rPr>
        <w:t>第二十一条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建筑垃圾利用和处置体系</w:t>
      </w:r>
      <w:bookmarkEnd w:id="88"/>
      <w:bookmarkEnd w:id="89"/>
    </w:p>
    <w:p w14:paraId="15736B8C" w14:textId="77777777" w:rsidR="00513E50" w:rsidRDefault="00D133D3">
      <w:pPr>
        <w:rPr>
          <w:rFonts w:hint="eastAsia"/>
        </w:rPr>
      </w:pPr>
      <w:r>
        <w:rPr>
          <w:rFonts w:hint="eastAsia"/>
        </w:rPr>
        <w:t>建设单位、生活垃圾分类管理责任人应当根据建筑垃圾的利用价值对建筑垃圾进行分拣，并按照下列要求分类处置：</w:t>
      </w:r>
    </w:p>
    <w:p w14:paraId="15736B8D" w14:textId="77777777" w:rsidR="00513E50" w:rsidRDefault="00D133D3">
      <w:pPr>
        <w:pStyle w:val="3"/>
        <w:rPr>
          <w:rFonts w:hint="eastAsia"/>
        </w:rPr>
      </w:pPr>
      <w:r>
        <w:rPr>
          <w:rFonts w:hint="eastAsia"/>
        </w:rPr>
        <w:t>（一）弃土</w:t>
      </w:r>
    </w:p>
    <w:p w14:paraId="15736B8E" w14:textId="77777777" w:rsidR="00513E50" w:rsidRDefault="00D133D3">
      <w:pPr>
        <w:rPr>
          <w:rFonts w:hint="eastAsia"/>
        </w:rPr>
      </w:pPr>
      <w:r>
        <w:rPr>
          <w:rFonts w:hint="eastAsia"/>
        </w:rPr>
        <w:t>对弃土，自行或者委托他人采取工程回填、矿坑修复、堆山造景、低洼填平等资源化利用方式进行处置；</w:t>
      </w:r>
    </w:p>
    <w:p w14:paraId="15736B8F" w14:textId="77777777" w:rsidR="00513E50" w:rsidRDefault="00D133D3">
      <w:pPr>
        <w:pStyle w:val="3"/>
        <w:rPr>
          <w:rFonts w:hint="eastAsia"/>
        </w:rPr>
      </w:pPr>
      <w:r>
        <w:rPr>
          <w:rFonts w:hint="eastAsia"/>
        </w:rPr>
        <w:t>（二）弃料及其他固体废物</w:t>
      </w:r>
    </w:p>
    <w:p w14:paraId="15736B90" w14:textId="77777777" w:rsidR="00513E50" w:rsidRDefault="00D133D3">
      <w:pPr>
        <w:rPr>
          <w:rFonts w:hint="eastAsia"/>
        </w:rPr>
      </w:pPr>
      <w:proofErr w:type="gramStart"/>
      <w:r>
        <w:rPr>
          <w:rFonts w:hint="eastAsia"/>
        </w:rPr>
        <w:t>对弃料及</w:t>
      </w:r>
      <w:proofErr w:type="gramEnd"/>
      <w:r>
        <w:rPr>
          <w:rFonts w:hint="eastAsia"/>
        </w:rPr>
        <w:t>其他固体废物，有再利用价值的，自行或者委托他人进行资源化利用；不具有再利用价值的，送至建筑垃圾消纳场所处置。</w:t>
      </w:r>
    </w:p>
    <w:p w14:paraId="15736B91" w14:textId="77777777" w:rsidR="00513E50" w:rsidRDefault="00D133D3">
      <w:pPr>
        <w:pStyle w:val="2"/>
        <w:ind w:firstLineChars="200" w:firstLine="632"/>
        <w:rPr>
          <w:rFonts w:ascii="黑体" w:eastAsia="黑体" w:hAnsi="黑体" w:cs="黑体" w:hint="eastAsia"/>
          <w:b w:val="0"/>
          <w:bCs w:val="0"/>
          <w:sz w:val="32"/>
          <w:szCs w:val="32"/>
        </w:rPr>
      </w:pPr>
      <w:bookmarkStart w:id="94" w:name="_Toc32760"/>
      <w:bookmarkStart w:id="95" w:name="_Toc14915"/>
      <w:r>
        <w:rPr>
          <w:rFonts w:ascii="黑体" w:eastAsia="黑体" w:hAnsi="黑体" w:cs="黑体" w:hint="eastAsia"/>
          <w:b w:val="0"/>
          <w:bCs w:val="0"/>
          <w:sz w:val="32"/>
          <w:szCs w:val="32"/>
        </w:rPr>
        <w:t>第二十二条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建筑垃圾再生产品和其他产物要求</w:t>
      </w:r>
      <w:bookmarkEnd w:id="94"/>
      <w:bookmarkEnd w:id="95"/>
    </w:p>
    <w:p w14:paraId="15736B92" w14:textId="77777777" w:rsidR="00513E50" w:rsidRDefault="00D133D3">
      <w:pPr>
        <w:pStyle w:val="3"/>
        <w:rPr>
          <w:rFonts w:hint="eastAsia"/>
        </w:rPr>
      </w:pPr>
      <w:r>
        <w:rPr>
          <w:rFonts w:hint="eastAsia"/>
        </w:rPr>
        <w:t>（一）建筑垃圾消纳处置场所生产再生产品</w:t>
      </w:r>
    </w:p>
    <w:p w14:paraId="15736B93" w14:textId="77777777" w:rsidR="00513E50" w:rsidRDefault="00D133D3">
      <w:pPr>
        <w:rPr>
          <w:rFonts w:hint="eastAsia"/>
        </w:rPr>
      </w:pPr>
      <w:r>
        <w:rPr>
          <w:rFonts w:hint="eastAsia"/>
        </w:rPr>
        <w:t>政府资金相关工程，在技术指标符合设计要求及满足使用功能的前提下，应在指定工程部位应用尽用建筑垃圾再生产品，原则上最低不少于</w:t>
      </w:r>
      <w:r>
        <w:rPr>
          <w:rFonts w:hint="eastAsia"/>
        </w:rPr>
        <w:t>10%</w:t>
      </w:r>
      <w:r>
        <w:rPr>
          <w:rFonts w:hint="eastAsia"/>
        </w:rPr>
        <w:t>。选用建筑废弃物再生产品时，再生产品种类及应用工程部位要求选用再生产品。鼓励非政府资金相关工程积极使用再生产品。</w:t>
      </w:r>
    </w:p>
    <w:p w14:paraId="15736B94" w14:textId="77777777" w:rsidR="00513E50" w:rsidRDefault="00D133D3">
      <w:pPr>
        <w:rPr>
          <w:rFonts w:hint="eastAsia"/>
        </w:rPr>
      </w:pPr>
      <w:r>
        <w:rPr>
          <w:rFonts w:hint="eastAsia"/>
        </w:rPr>
        <w:t>以密云区辖区内道路、园林绿化、河道治理、人行步道等政府资金相关工程建材使用需求为导向，引导资源化处置企业优先生产符合本区工程建设需求的再生产品。</w:t>
      </w:r>
    </w:p>
    <w:p w14:paraId="15736B95" w14:textId="77777777" w:rsidR="00513E50" w:rsidRDefault="00D133D3">
      <w:pPr>
        <w:rPr>
          <w:rFonts w:hint="eastAsia"/>
        </w:rPr>
      </w:pPr>
      <w:r>
        <w:rPr>
          <w:rFonts w:hint="eastAsia"/>
        </w:rPr>
        <w:t>建筑垃圾再生产品及应用工程部位信息见下表。</w:t>
      </w:r>
    </w:p>
    <w:p w14:paraId="15736B96" w14:textId="77777777" w:rsidR="00513E50" w:rsidRDefault="00D133D3">
      <w:pPr>
        <w:pStyle w:val="a4"/>
        <w:rPr>
          <w:rFonts w:hint="eastAsia"/>
        </w:rPr>
      </w:pPr>
      <w:r>
        <w:rPr>
          <w:rFonts w:hint="eastAsia"/>
        </w:rPr>
        <w:t>各类建筑垃圾再生产品及应用工程部位</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0" w:type="dxa"/>
          <w:bottom w:w="46" w:type="dxa"/>
          <w:right w:w="0" w:type="dxa"/>
        </w:tblCellMar>
        <w:tblLook w:val="04A0" w:firstRow="1" w:lastRow="0" w:firstColumn="1" w:lastColumn="0" w:noHBand="0" w:noVBand="1"/>
      </w:tblPr>
      <w:tblGrid>
        <w:gridCol w:w="846"/>
        <w:gridCol w:w="1417"/>
        <w:gridCol w:w="6591"/>
      </w:tblGrid>
      <w:tr w:rsidR="00513E50" w14:paraId="15736B9A" w14:textId="77777777">
        <w:trPr>
          <w:trHeight w:val="283"/>
          <w:tblHeader/>
        </w:trPr>
        <w:tc>
          <w:tcPr>
            <w:tcW w:w="478" w:type="pct"/>
            <w:tcMar>
              <w:top w:w="15" w:type="dxa"/>
              <w:left w:w="45" w:type="dxa"/>
              <w:bottom w:w="0" w:type="dxa"/>
              <w:right w:w="45" w:type="dxa"/>
            </w:tcMar>
            <w:vAlign w:val="center"/>
          </w:tcPr>
          <w:p w14:paraId="15736B97" w14:textId="77777777" w:rsidR="00513E50" w:rsidRDefault="00D133D3">
            <w:pPr>
              <w:pStyle w:val="a5"/>
              <w:spacing w:line="560" w:lineRule="exact"/>
              <w:jc w:val="center"/>
              <w:rPr>
                <w:rFonts w:hint="eastAsia"/>
                <w:b/>
                <w:bCs/>
                <w:szCs w:val="32"/>
              </w:rPr>
            </w:pPr>
            <w:r>
              <w:rPr>
                <w:rFonts w:hint="eastAsia"/>
                <w:b/>
                <w:bCs/>
                <w:szCs w:val="32"/>
              </w:rPr>
              <w:t>序号</w:t>
            </w:r>
          </w:p>
        </w:tc>
        <w:tc>
          <w:tcPr>
            <w:tcW w:w="800" w:type="pct"/>
            <w:tcMar>
              <w:top w:w="15" w:type="dxa"/>
              <w:left w:w="45" w:type="dxa"/>
              <w:bottom w:w="0" w:type="dxa"/>
              <w:right w:w="45" w:type="dxa"/>
            </w:tcMar>
            <w:vAlign w:val="center"/>
          </w:tcPr>
          <w:p w14:paraId="15736B98" w14:textId="77777777" w:rsidR="00513E50" w:rsidRDefault="00D133D3">
            <w:pPr>
              <w:pStyle w:val="a5"/>
              <w:spacing w:line="560" w:lineRule="exact"/>
              <w:jc w:val="center"/>
              <w:rPr>
                <w:rFonts w:hint="eastAsia"/>
                <w:b/>
                <w:bCs/>
                <w:szCs w:val="32"/>
              </w:rPr>
            </w:pPr>
            <w:r>
              <w:rPr>
                <w:rFonts w:hint="eastAsia"/>
                <w:b/>
                <w:bCs/>
                <w:szCs w:val="32"/>
              </w:rPr>
              <w:t>产品名称</w:t>
            </w:r>
          </w:p>
        </w:tc>
        <w:tc>
          <w:tcPr>
            <w:tcW w:w="3722" w:type="pct"/>
            <w:tcMar>
              <w:top w:w="15" w:type="dxa"/>
              <w:left w:w="45" w:type="dxa"/>
              <w:bottom w:w="0" w:type="dxa"/>
              <w:right w:w="45" w:type="dxa"/>
            </w:tcMar>
            <w:vAlign w:val="center"/>
          </w:tcPr>
          <w:p w14:paraId="15736B99" w14:textId="77777777" w:rsidR="00513E50" w:rsidRDefault="00D133D3">
            <w:pPr>
              <w:pStyle w:val="a5"/>
              <w:spacing w:line="560" w:lineRule="exact"/>
              <w:jc w:val="center"/>
              <w:rPr>
                <w:rFonts w:hint="eastAsia"/>
                <w:b/>
                <w:bCs/>
                <w:szCs w:val="32"/>
              </w:rPr>
            </w:pPr>
            <w:r>
              <w:rPr>
                <w:rFonts w:hint="eastAsia"/>
                <w:b/>
                <w:bCs/>
                <w:szCs w:val="32"/>
              </w:rPr>
              <w:t>应用部位</w:t>
            </w:r>
          </w:p>
        </w:tc>
      </w:tr>
      <w:tr w:rsidR="00513E50" w14:paraId="15736BA0" w14:textId="77777777">
        <w:trPr>
          <w:trHeight w:val="283"/>
        </w:trPr>
        <w:tc>
          <w:tcPr>
            <w:tcW w:w="478" w:type="pct"/>
            <w:tcMar>
              <w:top w:w="15" w:type="dxa"/>
              <w:left w:w="45" w:type="dxa"/>
              <w:bottom w:w="0" w:type="dxa"/>
              <w:right w:w="45" w:type="dxa"/>
            </w:tcMar>
            <w:vAlign w:val="center"/>
          </w:tcPr>
          <w:p w14:paraId="15736B9B" w14:textId="77777777" w:rsidR="00513E50" w:rsidRDefault="00D133D3">
            <w:pPr>
              <w:pStyle w:val="a5"/>
              <w:spacing w:line="560" w:lineRule="exact"/>
              <w:jc w:val="center"/>
              <w:rPr>
                <w:rFonts w:hint="eastAsia"/>
                <w:sz w:val="28"/>
                <w:szCs w:val="28"/>
              </w:rPr>
            </w:pPr>
            <w:r>
              <w:rPr>
                <w:rFonts w:hint="eastAsia"/>
                <w:sz w:val="28"/>
                <w:szCs w:val="28"/>
              </w:rPr>
              <w:t>1</w:t>
            </w:r>
          </w:p>
        </w:tc>
        <w:tc>
          <w:tcPr>
            <w:tcW w:w="800" w:type="pct"/>
            <w:tcMar>
              <w:top w:w="15" w:type="dxa"/>
              <w:left w:w="45" w:type="dxa"/>
              <w:bottom w:w="0" w:type="dxa"/>
              <w:right w:w="45" w:type="dxa"/>
            </w:tcMar>
            <w:vAlign w:val="center"/>
          </w:tcPr>
          <w:p w14:paraId="15736B9C" w14:textId="77777777" w:rsidR="00513E50" w:rsidRDefault="00D133D3">
            <w:pPr>
              <w:pStyle w:val="a5"/>
              <w:spacing w:line="560" w:lineRule="exact"/>
              <w:jc w:val="center"/>
              <w:rPr>
                <w:rFonts w:hint="eastAsia"/>
                <w:sz w:val="28"/>
                <w:szCs w:val="28"/>
              </w:rPr>
            </w:pPr>
            <w:r>
              <w:rPr>
                <w:rFonts w:hint="eastAsia"/>
                <w:sz w:val="28"/>
                <w:szCs w:val="28"/>
              </w:rPr>
              <w:t>粗骨料</w:t>
            </w:r>
          </w:p>
        </w:tc>
        <w:tc>
          <w:tcPr>
            <w:tcW w:w="3722" w:type="pct"/>
            <w:tcMar>
              <w:top w:w="15" w:type="dxa"/>
              <w:left w:w="45" w:type="dxa"/>
              <w:bottom w:w="0" w:type="dxa"/>
              <w:right w:w="45" w:type="dxa"/>
            </w:tcMar>
            <w:vAlign w:val="center"/>
          </w:tcPr>
          <w:p w14:paraId="15736B9D" w14:textId="77777777" w:rsidR="00513E50" w:rsidRDefault="00D133D3">
            <w:pPr>
              <w:pStyle w:val="a5"/>
              <w:spacing w:line="560" w:lineRule="exact"/>
              <w:jc w:val="left"/>
              <w:rPr>
                <w:rFonts w:hint="eastAsia"/>
                <w:sz w:val="28"/>
                <w:szCs w:val="28"/>
              </w:rPr>
            </w:pPr>
            <w:r>
              <w:rPr>
                <w:rFonts w:hint="eastAsia"/>
                <w:sz w:val="28"/>
                <w:szCs w:val="28"/>
              </w:rPr>
              <w:t>1.</w:t>
            </w:r>
            <w:r>
              <w:rPr>
                <w:rFonts w:hint="eastAsia"/>
                <w:sz w:val="28"/>
                <w:szCs w:val="28"/>
              </w:rPr>
              <w:t>市政工程路基垫层、基层、回填；</w:t>
            </w:r>
          </w:p>
          <w:p w14:paraId="15736B9E" w14:textId="77777777" w:rsidR="00513E50" w:rsidRDefault="00D133D3">
            <w:pPr>
              <w:pStyle w:val="a5"/>
              <w:spacing w:line="560" w:lineRule="exact"/>
              <w:jc w:val="left"/>
              <w:rPr>
                <w:rFonts w:hint="eastAsia"/>
                <w:sz w:val="28"/>
                <w:szCs w:val="28"/>
              </w:rPr>
            </w:pPr>
            <w:r>
              <w:rPr>
                <w:rFonts w:hint="eastAsia"/>
                <w:sz w:val="28"/>
                <w:szCs w:val="28"/>
              </w:rPr>
              <w:t>2.</w:t>
            </w:r>
            <w:r>
              <w:rPr>
                <w:rFonts w:hint="eastAsia"/>
                <w:sz w:val="28"/>
                <w:szCs w:val="28"/>
              </w:rPr>
              <w:t>建筑工程地基回填；</w:t>
            </w:r>
          </w:p>
          <w:p w14:paraId="15736B9F" w14:textId="77777777" w:rsidR="00513E50" w:rsidRDefault="00D133D3">
            <w:pPr>
              <w:pStyle w:val="a5"/>
              <w:spacing w:line="560" w:lineRule="exact"/>
              <w:jc w:val="left"/>
              <w:rPr>
                <w:rFonts w:hint="eastAsia"/>
                <w:sz w:val="28"/>
                <w:szCs w:val="28"/>
              </w:rPr>
            </w:pPr>
            <w:r>
              <w:rPr>
                <w:rFonts w:hint="eastAsia"/>
                <w:sz w:val="28"/>
                <w:szCs w:val="28"/>
              </w:rPr>
              <w:t>3.</w:t>
            </w:r>
            <w:r>
              <w:rPr>
                <w:rFonts w:hint="eastAsia"/>
                <w:sz w:val="28"/>
                <w:szCs w:val="28"/>
              </w:rPr>
              <w:t>道路工程路基垫层、基层、回填。</w:t>
            </w:r>
          </w:p>
        </w:tc>
      </w:tr>
      <w:tr w:rsidR="00513E50" w14:paraId="15736BA6" w14:textId="77777777">
        <w:trPr>
          <w:trHeight w:val="283"/>
        </w:trPr>
        <w:tc>
          <w:tcPr>
            <w:tcW w:w="478" w:type="pct"/>
            <w:tcMar>
              <w:top w:w="15" w:type="dxa"/>
              <w:left w:w="45" w:type="dxa"/>
              <w:bottom w:w="0" w:type="dxa"/>
              <w:right w:w="45" w:type="dxa"/>
            </w:tcMar>
            <w:vAlign w:val="center"/>
          </w:tcPr>
          <w:p w14:paraId="15736BA1" w14:textId="77777777" w:rsidR="00513E50" w:rsidRDefault="00D133D3">
            <w:pPr>
              <w:pStyle w:val="a5"/>
              <w:spacing w:line="560" w:lineRule="exact"/>
              <w:jc w:val="center"/>
              <w:rPr>
                <w:rFonts w:hint="eastAsia"/>
                <w:sz w:val="28"/>
                <w:szCs w:val="28"/>
              </w:rPr>
            </w:pPr>
            <w:r>
              <w:rPr>
                <w:rFonts w:hint="eastAsia"/>
                <w:sz w:val="28"/>
                <w:szCs w:val="28"/>
              </w:rPr>
              <w:t>2</w:t>
            </w:r>
          </w:p>
        </w:tc>
        <w:tc>
          <w:tcPr>
            <w:tcW w:w="800" w:type="pct"/>
            <w:tcMar>
              <w:top w:w="15" w:type="dxa"/>
              <w:left w:w="45" w:type="dxa"/>
              <w:bottom w:w="0" w:type="dxa"/>
              <w:right w:w="45" w:type="dxa"/>
            </w:tcMar>
            <w:vAlign w:val="center"/>
          </w:tcPr>
          <w:p w14:paraId="15736BA2" w14:textId="77777777" w:rsidR="00513E50" w:rsidRDefault="00D133D3">
            <w:pPr>
              <w:pStyle w:val="a5"/>
              <w:spacing w:line="560" w:lineRule="exact"/>
              <w:jc w:val="center"/>
              <w:rPr>
                <w:rFonts w:hint="eastAsia"/>
                <w:sz w:val="28"/>
                <w:szCs w:val="28"/>
              </w:rPr>
            </w:pPr>
            <w:r>
              <w:rPr>
                <w:rFonts w:hint="eastAsia"/>
                <w:sz w:val="28"/>
                <w:szCs w:val="28"/>
              </w:rPr>
              <w:t>细骨料</w:t>
            </w:r>
          </w:p>
        </w:tc>
        <w:tc>
          <w:tcPr>
            <w:tcW w:w="3722" w:type="pct"/>
            <w:tcMar>
              <w:top w:w="15" w:type="dxa"/>
              <w:left w:w="45" w:type="dxa"/>
              <w:bottom w:w="0" w:type="dxa"/>
              <w:right w:w="45" w:type="dxa"/>
            </w:tcMar>
            <w:vAlign w:val="center"/>
          </w:tcPr>
          <w:p w14:paraId="15736BA3" w14:textId="77777777" w:rsidR="00513E50" w:rsidRDefault="00D133D3">
            <w:pPr>
              <w:pStyle w:val="a5"/>
              <w:spacing w:line="560" w:lineRule="exact"/>
              <w:jc w:val="left"/>
              <w:rPr>
                <w:rFonts w:hint="eastAsia"/>
                <w:sz w:val="28"/>
                <w:szCs w:val="28"/>
              </w:rPr>
            </w:pPr>
            <w:r>
              <w:rPr>
                <w:rFonts w:hint="eastAsia"/>
                <w:sz w:val="28"/>
                <w:szCs w:val="28"/>
              </w:rPr>
              <w:t>1.</w:t>
            </w:r>
            <w:r>
              <w:rPr>
                <w:rFonts w:hint="eastAsia"/>
                <w:sz w:val="28"/>
                <w:szCs w:val="28"/>
              </w:rPr>
              <w:t>市政工程路基垫层、基层、回填；</w:t>
            </w:r>
          </w:p>
          <w:p w14:paraId="15736BA4" w14:textId="77777777" w:rsidR="00513E50" w:rsidRDefault="00D133D3">
            <w:pPr>
              <w:pStyle w:val="a5"/>
              <w:spacing w:line="560" w:lineRule="exact"/>
              <w:jc w:val="left"/>
              <w:rPr>
                <w:rFonts w:hint="eastAsia"/>
                <w:sz w:val="28"/>
                <w:szCs w:val="28"/>
              </w:rPr>
            </w:pPr>
            <w:r>
              <w:rPr>
                <w:rFonts w:hint="eastAsia"/>
                <w:sz w:val="28"/>
                <w:szCs w:val="28"/>
              </w:rPr>
              <w:t>2.</w:t>
            </w:r>
            <w:r>
              <w:rPr>
                <w:rFonts w:hint="eastAsia"/>
                <w:sz w:val="28"/>
                <w:szCs w:val="28"/>
              </w:rPr>
              <w:t>建筑工程地基回填；</w:t>
            </w:r>
          </w:p>
          <w:p w14:paraId="15736BA5" w14:textId="77777777" w:rsidR="00513E50" w:rsidRDefault="00D133D3">
            <w:pPr>
              <w:pStyle w:val="a5"/>
              <w:spacing w:line="560" w:lineRule="exact"/>
              <w:jc w:val="left"/>
              <w:rPr>
                <w:rFonts w:hint="eastAsia"/>
                <w:sz w:val="28"/>
                <w:szCs w:val="28"/>
              </w:rPr>
            </w:pPr>
            <w:r>
              <w:rPr>
                <w:rFonts w:hint="eastAsia"/>
                <w:sz w:val="28"/>
                <w:szCs w:val="28"/>
              </w:rPr>
              <w:t>3.</w:t>
            </w:r>
            <w:r>
              <w:rPr>
                <w:rFonts w:hint="eastAsia"/>
                <w:sz w:val="28"/>
                <w:szCs w:val="28"/>
              </w:rPr>
              <w:t>道路工程路基垫层、基层、回填。</w:t>
            </w:r>
          </w:p>
        </w:tc>
      </w:tr>
      <w:tr w:rsidR="00513E50" w14:paraId="15736BAB" w14:textId="77777777">
        <w:trPr>
          <w:trHeight w:val="283"/>
        </w:trPr>
        <w:tc>
          <w:tcPr>
            <w:tcW w:w="478" w:type="pct"/>
            <w:tcMar>
              <w:top w:w="15" w:type="dxa"/>
              <w:left w:w="45" w:type="dxa"/>
              <w:bottom w:w="0" w:type="dxa"/>
              <w:right w:w="45" w:type="dxa"/>
            </w:tcMar>
            <w:vAlign w:val="center"/>
          </w:tcPr>
          <w:p w14:paraId="15736BA7" w14:textId="77777777" w:rsidR="00513E50" w:rsidRDefault="00D133D3">
            <w:pPr>
              <w:pStyle w:val="a5"/>
              <w:spacing w:line="560" w:lineRule="exact"/>
              <w:jc w:val="center"/>
              <w:rPr>
                <w:rFonts w:hint="eastAsia"/>
                <w:sz w:val="28"/>
                <w:szCs w:val="28"/>
              </w:rPr>
            </w:pPr>
            <w:r>
              <w:rPr>
                <w:rFonts w:hint="eastAsia"/>
                <w:sz w:val="28"/>
                <w:szCs w:val="28"/>
              </w:rPr>
              <w:t>3</w:t>
            </w:r>
          </w:p>
        </w:tc>
        <w:tc>
          <w:tcPr>
            <w:tcW w:w="800" w:type="pct"/>
            <w:tcMar>
              <w:top w:w="15" w:type="dxa"/>
              <w:left w:w="45" w:type="dxa"/>
              <w:bottom w:w="0" w:type="dxa"/>
              <w:right w:w="45" w:type="dxa"/>
            </w:tcMar>
            <w:vAlign w:val="center"/>
          </w:tcPr>
          <w:p w14:paraId="15736BA8" w14:textId="77777777" w:rsidR="00513E50" w:rsidRDefault="00D133D3">
            <w:pPr>
              <w:pStyle w:val="a5"/>
              <w:spacing w:line="560" w:lineRule="exact"/>
              <w:jc w:val="center"/>
              <w:rPr>
                <w:rFonts w:hint="eastAsia"/>
                <w:sz w:val="28"/>
                <w:szCs w:val="28"/>
              </w:rPr>
            </w:pPr>
            <w:r>
              <w:rPr>
                <w:rFonts w:hint="eastAsia"/>
                <w:sz w:val="28"/>
                <w:szCs w:val="28"/>
              </w:rPr>
              <w:t>混凝土小型空心砌块</w:t>
            </w:r>
          </w:p>
        </w:tc>
        <w:tc>
          <w:tcPr>
            <w:tcW w:w="3722" w:type="pct"/>
            <w:tcMar>
              <w:top w:w="15" w:type="dxa"/>
              <w:left w:w="45" w:type="dxa"/>
              <w:bottom w:w="0" w:type="dxa"/>
              <w:right w:w="45" w:type="dxa"/>
            </w:tcMar>
            <w:vAlign w:val="center"/>
          </w:tcPr>
          <w:p w14:paraId="15736BA9" w14:textId="77777777" w:rsidR="00513E50" w:rsidRDefault="00D133D3">
            <w:pPr>
              <w:pStyle w:val="a5"/>
              <w:spacing w:line="560" w:lineRule="exact"/>
              <w:jc w:val="left"/>
              <w:rPr>
                <w:rFonts w:hint="eastAsia"/>
                <w:sz w:val="28"/>
                <w:szCs w:val="28"/>
              </w:rPr>
            </w:pPr>
            <w:r>
              <w:rPr>
                <w:rFonts w:hint="eastAsia"/>
                <w:sz w:val="28"/>
                <w:szCs w:val="28"/>
              </w:rPr>
              <w:t>1.</w:t>
            </w:r>
            <w:r>
              <w:rPr>
                <w:rFonts w:hint="eastAsia"/>
                <w:sz w:val="28"/>
                <w:szCs w:val="28"/>
              </w:rPr>
              <w:t>建筑工程建筑围墙、非承重墙体、基础砖胎膜等；</w:t>
            </w:r>
          </w:p>
          <w:p w14:paraId="15736BAA" w14:textId="77777777" w:rsidR="00513E50" w:rsidRDefault="00D133D3">
            <w:pPr>
              <w:pStyle w:val="a5"/>
              <w:spacing w:line="560" w:lineRule="exact"/>
              <w:jc w:val="left"/>
              <w:rPr>
                <w:rFonts w:hint="eastAsia"/>
                <w:sz w:val="28"/>
                <w:szCs w:val="28"/>
              </w:rPr>
            </w:pPr>
            <w:r>
              <w:rPr>
                <w:rFonts w:hint="eastAsia"/>
                <w:sz w:val="28"/>
                <w:szCs w:val="28"/>
              </w:rPr>
              <w:t>2.</w:t>
            </w:r>
            <w:r>
              <w:rPr>
                <w:rFonts w:hint="eastAsia"/>
                <w:sz w:val="28"/>
                <w:szCs w:val="28"/>
              </w:rPr>
              <w:t>市政工程基础砖胎膜、护坡、景观围护等。</w:t>
            </w:r>
          </w:p>
        </w:tc>
      </w:tr>
      <w:tr w:rsidR="00513E50" w14:paraId="15736BB2" w14:textId="77777777">
        <w:trPr>
          <w:trHeight w:val="283"/>
        </w:trPr>
        <w:tc>
          <w:tcPr>
            <w:tcW w:w="478" w:type="pct"/>
            <w:tcMar>
              <w:top w:w="15" w:type="dxa"/>
              <w:left w:w="45" w:type="dxa"/>
              <w:bottom w:w="0" w:type="dxa"/>
              <w:right w:w="45" w:type="dxa"/>
            </w:tcMar>
            <w:vAlign w:val="center"/>
          </w:tcPr>
          <w:p w14:paraId="15736BAC" w14:textId="77777777" w:rsidR="00513E50" w:rsidRDefault="00D133D3">
            <w:pPr>
              <w:pStyle w:val="a5"/>
              <w:spacing w:line="560" w:lineRule="exact"/>
              <w:jc w:val="center"/>
              <w:rPr>
                <w:rFonts w:hint="eastAsia"/>
                <w:sz w:val="28"/>
                <w:szCs w:val="28"/>
              </w:rPr>
            </w:pPr>
            <w:r>
              <w:rPr>
                <w:rFonts w:hint="eastAsia"/>
                <w:sz w:val="28"/>
                <w:szCs w:val="28"/>
              </w:rPr>
              <w:t>4</w:t>
            </w:r>
          </w:p>
        </w:tc>
        <w:tc>
          <w:tcPr>
            <w:tcW w:w="800" w:type="pct"/>
            <w:tcMar>
              <w:top w:w="15" w:type="dxa"/>
              <w:left w:w="45" w:type="dxa"/>
              <w:bottom w:w="0" w:type="dxa"/>
              <w:right w:w="45" w:type="dxa"/>
            </w:tcMar>
            <w:vAlign w:val="center"/>
          </w:tcPr>
          <w:p w14:paraId="15736BAD" w14:textId="77777777" w:rsidR="00513E50" w:rsidRDefault="00D133D3">
            <w:pPr>
              <w:pStyle w:val="a5"/>
              <w:spacing w:line="560" w:lineRule="exact"/>
              <w:jc w:val="center"/>
              <w:rPr>
                <w:rFonts w:hint="eastAsia"/>
                <w:sz w:val="28"/>
                <w:szCs w:val="28"/>
              </w:rPr>
            </w:pPr>
            <w:r>
              <w:rPr>
                <w:rFonts w:hint="eastAsia"/>
                <w:sz w:val="28"/>
                <w:szCs w:val="28"/>
              </w:rPr>
              <w:t>道路用无机结合料</w:t>
            </w:r>
          </w:p>
        </w:tc>
        <w:tc>
          <w:tcPr>
            <w:tcW w:w="3722" w:type="pct"/>
            <w:tcMar>
              <w:top w:w="15" w:type="dxa"/>
              <w:left w:w="45" w:type="dxa"/>
              <w:bottom w:w="0" w:type="dxa"/>
              <w:right w:w="45" w:type="dxa"/>
            </w:tcMar>
            <w:vAlign w:val="center"/>
          </w:tcPr>
          <w:p w14:paraId="15736BAE" w14:textId="77777777" w:rsidR="00513E50" w:rsidRDefault="00D133D3">
            <w:pPr>
              <w:pStyle w:val="a5"/>
              <w:spacing w:line="560" w:lineRule="exact"/>
              <w:jc w:val="left"/>
              <w:rPr>
                <w:rFonts w:hint="eastAsia"/>
                <w:sz w:val="28"/>
                <w:szCs w:val="28"/>
              </w:rPr>
            </w:pPr>
            <w:r>
              <w:rPr>
                <w:rFonts w:hint="eastAsia"/>
                <w:sz w:val="28"/>
                <w:szCs w:val="28"/>
              </w:rPr>
              <w:t>1.</w:t>
            </w:r>
            <w:r>
              <w:rPr>
                <w:rFonts w:hint="eastAsia"/>
                <w:sz w:val="28"/>
                <w:szCs w:val="28"/>
              </w:rPr>
              <w:t>城市次干路（二级和二级以下公路）基层、底基层；</w:t>
            </w:r>
          </w:p>
          <w:p w14:paraId="15736BAF" w14:textId="77777777" w:rsidR="00513E50" w:rsidRDefault="00D133D3">
            <w:pPr>
              <w:pStyle w:val="a5"/>
              <w:spacing w:line="560" w:lineRule="exact"/>
              <w:jc w:val="left"/>
              <w:rPr>
                <w:rFonts w:hint="eastAsia"/>
                <w:sz w:val="28"/>
                <w:szCs w:val="28"/>
              </w:rPr>
            </w:pPr>
            <w:r>
              <w:rPr>
                <w:rFonts w:hint="eastAsia"/>
                <w:sz w:val="28"/>
                <w:szCs w:val="28"/>
              </w:rPr>
              <w:t>2.</w:t>
            </w:r>
            <w:r>
              <w:rPr>
                <w:rFonts w:hint="eastAsia"/>
                <w:sz w:val="28"/>
                <w:szCs w:val="28"/>
              </w:rPr>
              <w:t>城市主干路（高速和一级公路）底基层；</w:t>
            </w:r>
          </w:p>
          <w:p w14:paraId="15736BB0" w14:textId="77777777" w:rsidR="00513E50" w:rsidRDefault="00D133D3">
            <w:pPr>
              <w:pStyle w:val="a5"/>
              <w:spacing w:line="560" w:lineRule="exact"/>
              <w:jc w:val="left"/>
              <w:rPr>
                <w:rFonts w:hint="eastAsia"/>
                <w:sz w:val="28"/>
                <w:szCs w:val="28"/>
              </w:rPr>
            </w:pPr>
            <w:r>
              <w:rPr>
                <w:rFonts w:hint="eastAsia"/>
                <w:sz w:val="28"/>
                <w:szCs w:val="28"/>
              </w:rPr>
              <w:t>3.</w:t>
            </w:r>
            <w:r>
              <w:rPr>
                <w:rFonts w:hint="eastAsia"/>
                <w:sz w:val="28"/>
                <w:szCs w:val="28"/>
              </w:rPr>
              <w:t>用于墩、台、挡土墙结构回填材料；</w:t>
            </w:r>
          </w:p>
          <w:p w14:paraId="15736BB1" w14:textId="77777777" w:rsidR="00513E50" w:rsidRDefault="00D133D3">
            <w:pPr>
              <w:pStyle w:val="a5"/>
              <w:spacing w:line="560" w:lineRule="exact"/>
              <w:jc w:val="left"/>
              <w:rPr>
                <w:rFonts w:hint="eastAsia"/>
                <w:sz w:val="28"/>
                <w:szCs w:val="28"/>
              </w:rPr>
            </w:pPr>
            <w:r>
              <w:rPr>
                <w:rFonts w:hint="eastAsia"/>
                <w:sz w:val="28"/>
                <w:szCs w:val="28"/>
              </w:rPr>
              <w:t>4.</w:t>
            </w:r>
            <w:r>
              <w:rPr>
                <w:rFonts w:hint="eastAsia"/>
                <w:sz w:val="28"/>
                <w:szCs w:val="28"/>
              </w:rPr>
              <w:t>地基回填。</w:t>
            </w:r>
          </w:p>
        </w:tc>
      </w:tr>
      <w:tr w:rsidR="00513E50" w14:paraId="15736BB7" w14:textId="77777777">
        <w:trPr>
          <w:trHeight w:val="283"/>
        </w:trPr>
        <w:tc>
          <w:tcPr>
            <w:tcW w:w="478" w:type="pct"/>
            <w:tcMar>
              <w:top w:w="15" w:type="dxa"/>
              <w:left w:w="45" w:type="dxa"/>
              <w:bottom w:w="0" w:type="dxa"/>
              <w:right w:w="45" w:type="dxa"/>
            </w:tcMar>
            <w:vAlign w:val="center"/>
          </w:tcPr>
          <w:p w14:paraId="15736BB3" w14:textId="77777777" w:rsidR="00513E50" w:rsidRDefault="00D133D3">
            <w:pPr>
              <w:pStyle w:val="a5"/>
              <w:spacing w:line="560" w:lineRule="exact"/>
              <w:jc w:val="center"/>
              <w:rPr>
                <w:rFonts w:hint="eastAsia"/>
                <w:sz w:val="28"/>
                <w:szCs w:val="28"/>
              </w:rPr>
            </w:pPr>
            <w:r>
              <w:rPr>
                <w:rFonts w:hint="eastAsia"/>
                <w:sz w:val="28"/>
                <w:szCs w:val="28"/>
              </w:rPr>
              <w:t>5</w:t>
            </w:r>
          </w:p>
        </w:tc>
        <w:tc>
          <w:tcPr>
            <w:tcW w:w="800" w:type="pct"/>
            <w:tcMar>
              <w:top w:w="15" w:type="dxa"/>
              <w:left w:w="45" w:type="dxa"/>
              <w:bottom w:w="0" w:type="dxa"/>
              <w:right w:w="45" w:type="dxa"/>
            </w:tcMar>
            <w:vAlign w:val="center"/>
          </w:tcPr>
          <w:p w14:paraId="15736BB4" w14:textId="77777777" w:rsidR="00513E50" w:rsidRDefault="00D133D3">
            <w:pPr>
              <w:pStyle w:val="a5"/>
              <w:spacing w:line="560" w:lineRule="exact"/>
              <w:jc w:val="center"/>
              <w:rPr>
                <w:rFonts w:hint="eastAsia"/>
                <w:sz w:val="28"/>
                <w:szCs w:val="28"/>
              </w:rPr>
            </w:pPr>
            <w:r>
              <w:rPr>
                <w:rFonts w:hint="eastAsia"/>
                <w:sz w:val="28"/>
                <w:szCs w:val="28"/>
              </w:rPr>
              <w:t>标准砖</w:t>
            </w:r>
          </w:p>
        </w:tc>
        <w:tc>
          <w:tcPr>
            <w:tcW w:w="3722" w:type="pct"/>
            <w:tcMar>
              <w:top w:w="15" w:type="dxa"/>
              <w:left w:w="45" w:type="dxa"/>
              <w:bottom w:w="0" w:type="dxa"/>
              <w:right w:w="45" w:type="dxa"/>
            </w:tcMar>
            <w:vAlign w:val="center"/>
          </w:tcPr>
          <w:p w14:paraId="15736BB5" w14:textId="77777777" w:rsidR="00513E50" w:rsidRDefault="00D133D3">
            <w:pPr>
              <w:pStyle w:val="a5"/>
              <w:spacing w:line="560" w:lineRule="exact"/>
              <w:jc w:val="left"/>
              <w:rPr>
                <w:rFonts w:hint="eastAsia"/>
                <w:sz w:val="28"/>
                <w:szCs w:val="28"/>
              </w:rPr>
            </w:pPr>
            <w:r>
              <w:rPr>
                <w:rFonts w:hint="eastAsia"/>
                <w:sz w:val="28"/>
                <w:szCs w:val="28"/>
              </w:rPr>
              <w:t>1.</w:t>
            </w:r>
            <w:r>
              <w:rPr>
                <w:rFonts w:hint="eastAsia"/>
                <w:sz w:val="28"/>
                <w:szCs w:val="28"/>
              </w:rPr>
              <w:t>道路雨水口、检查井溜槽砌筑、房建隔墙砌筑、围墙工程等附属工程；</w:t>
            </w:r>
          </w:p>
          <w:p w14:paraId="15736BB6" w14:textId="77777777" w:rsidR="00513E50" w:rsidRDefault="00D133D3">
            <w:pPr>
              <w:pStyle w:val="a5"/>
              <w:spacing w:line="560" w:lineRule="exact"/>
              <w:jc w:val="left"/>
              <w:rPr>
                <w:rFonts w:hint="eastAsia"/>
                <w:sz w:val="28"/>
                <w:szCs w:val="28"/>
              </w:rPr>
            </w:pPr>
            <w:r>
              <w:rPr>
                <w:rFonts w:hint="eastAsia"/>
                <w:sz w:val="28"/>
                <w:szCs w:val="28"/>
              </w:rPr>
              <w:t>2.</w:t>
            </w:r>
            <w:r>
              <w:rPr>
                <w:rFonts w:hint="eastAsia"/>
                <w:sz w:val="28"/>
                <w:szCs w:val="28"/>
              </w:rPr>
              <w:t>±</w:t>
            </w:r>
            <w:r>
              <w:rPr>
                <w:rFonts w:hint="eastAsia"/>
                <w:sz w:val="28"/>
                <w:szCs w:val="28"/>
              </w:rPr>
              <w:t>0</w:t>
            </w:r>
            <w:r>
              <w:rPr>
                <w:rFonts w:hint="eastAsia"/>
                <w:sz w:val="28"/>
                <w:szCs w:val="28"/>
              </w:rPr>
              <w:t>以下填充、砌筑和装饰非承重墙体。</w:t>
            </w:r>
          </w:p>
        </w:tc>
      </w:tr>
      <w:tr w:rsidR="00513E50" w14:paraId="15736BBB" w14:textId="77777777">
        <w:trPr>
          <w:trHeight w:val="283"/>
        </w:trPr>
        <w:tc>
          <w:tcPr>
            <w:tcW w:w="478" w:type="pct"/>
            <w:tcMar>
              <w:top w:w="15" w:type="dxa"/>
              <w:left w:w="108" w:type="dxa"/>
              <w:bottom w:w="0" w:type="dxa"/>
              <w:right w:w="108" w:type="dxa"/>
            </w:tcMar>
            <w:vAlign w:val="center"/>
          </w:tcPr>
          <w:p w14:paraId="15736BB8" w14:textId="77777777" w:rsidR="00513E50" w:rsidRDefault="00D133D3">
            <w:pPr>
              <w:pStyle w:val="a5"/>
              <w:spacing w:line="560" w:lineRule="exact"/>
              <w:jc w:val="center"/>
              <w:rPr>
                <w:rFonts w:hint="eastAsia"/>
                <w:sz w:val="28"/>
                <w:szCs w:val="28"/>
              </w:rPr>
            </w:pPr>
            <w:r>
              <w:rPr>
                <w:rFonts w:hint="eastAsia"/>
                <w:sz w:val="28"/>
                <w:szCs w:val="28"/>
              </w:rPr>
              <w:t>6</w:t>
            </w:r>
          </w:p>
        </w:tc>
        <w:tc>
          <w:tcPr>
            <w:tcW w:w="800" w:type="pct"/>
            <w:tcMar>
              <w:top w:w="15" w:type="dxa"/>
              <w:left w:w="108" w:type="dxa"/>
              <w:bottom w:w="0" w:type="dxa"/>
              <w:right w:w="108" w:type="dxa"/>
            </w:tcMar>
            <w:vAlign w:val="center"/>
          </w:tcPr>
          <w:p w14:paraId="15736BB9" w14:textId="77777777" w:rsidR="00513E50" w:rsidRDefault="00D133D3">
            <w:pPr>
              <w:pStyle w:val="a5"/>
              <w:spacing w:line="560" w:lineRule="exact"/>
              <w:jc w:val="center"/>
              <w:rPr>
                <w:rFonts w:hint="eastAsia"/>
                <w:sz w:val="28"/>
                <w:szCs w:val="28"/>
              </w:rPr>
            </w:pPr>
            <w:r>
              <w:rPr>
                <w:rFonts w:hint="eastAsia"/>
                <w:sz w:val="28"/>
                <w:szCs w:val="28"/>
              </w:rPr>
              <w:t>路面砖</w:t>
            </w:r>
          </w:p>
        </w:tc>
        <w:tc>
          <w:tcPr>
            <w:tcW w:w="3722" w:type="pct"/>
            <w:tcMar>
              <w:top w:w="15" w:type="dxa"/>
              <w:left w:w="108" w:type="dxa"/>
              <w:bottom w:w="0" w:type="dxa"/>
              <w:right w:w="108" w:type="dxa"/>
            </w:tcMar>
            <w:vAlign w:val="center"/>
          </w:tcPr>
          <w:p w14:paraId="15736BBA" w14:textId="77777777" w:rsidR="00513E50" w:rsidRDefault="00D133D3">
            <w:pPr>
              <w:pStyle w:val="a5"/>
              <w:spacing w:line="560" w:lineRule="exact"/>
              <w:jc w:val="left"/>
              <w:rPr>
                <w:rFonts w:hint="eastAsia"/>
                <w:sz w:val="28"/>
                <w:szCs w:val="28"/>
              </w:rPr>
            </w:pPr>
            <w:r>
              <w:rPr>
                <w:rFonts w:hint="eastAsia"/>
                <w:sz w:val="28"/>
                <w:szCs w:val="28"/>
              </w:rPr>
              <w:t>小区道路、人行道、自行车道、景观道路（绿道）、停车场、广场等市政工程的路面部位。</w:t>
            </w:r>
          </w:p>
        </w:tc>
      </w:tr>
      <w:tr w:rsidR="00513E50" w14:paraId="15736BBF" w14:textId="77777777">
        <w:trPr>
          <w:trHeight w:val="283"/>
        </w:trPr>
        <w:tc>
          <w:tcPr>
            <w:tcW w:w="478" w:type="pct"/>
            <w:tcMar>
              <w:top w:w="15" w:type="dxa"/>
              <w:left w:w="108" w:type="dxa"/>
              <w:bottom w:w="0" w:type="dxa"/>
              <w:right w:w="108" w:type="dxa"/>
            </w:tcMar>
            <w:vAlign w:val="center"/>
          </w:tcPr>
          <w:p w14:paraId="15736BBC" w14:textId="77777777" w:rsidR="00513E50" w:rsidRDefault="00D133D3">
            <w:pPr>
              <w:pStyle w:val="a5"/>
              <w:spacing w:line="560" w:lineRule="exact"/>
              <w:jc w:val="center"/>
              <w:rPr>
                <w:rFonts w:hint="eastAsia"/>
                <w:sz w:val="28"/>
                <w:szCs w:val="28"/>
              </w:rPr>
            </w:pPr>
            <w:r>
              <w:rPr>
                <w:rFonts w:hint="eastAsia"/>
                <w:sz w:val="28"/>
                <w:szCs w:val="28"/>
              </w:rPr>
              <w:t>7</w:t>
            </w:r>
          </w:p>
        </w:tc>
        <w:tc>
          <w:tcPr>
            <w:tcW w:w="800" w:type="pct"/>
            <w:tcMar>
              <w:top w:w="15" w:type="dxa"/>
              <w:left w:w="108" w:type="dxa"/>
              <w:bottom w:w="0" w:type="dxa"/>
              <w:right w:w="108" w:type="dxa"/>
            </w:tcMar>
            <w:vAlign w:val="center"/>
          </w:tcPr>
          <w:p w14:paraId="15736BBD" w14:textId="77777777" w:rsidR="00513E50" w:rsidRDefault="00D133D3">
            <w:pPr>
              <w:pStyle w:val="a5"/>
              <w:spacing w:line="560" w:lineRule="exact"/>
              <w:jc w:val="center"/>
              <w:rPr>
                <w:rFonts w:hint="eastAsia"/>
                <w:sz w:val="28"/>
                <w:szCs w:val="28"/>
              </w:rPr>
            </w:pPr>
            <w:r>
              <w:rPr>
                <w:rFonts w:hint="eastAsia"/>
                <w:sz w:val="28"/>
                <w:szCs w:val="28"/>
              </w:rPr>
              <w:t>透水砖</w:t>
            </w:r>
          </w:p>
        </w:tc>
        <w:tc>
          <w:tcPr>
            <w:tcW w:w="3722" w:type="pct"/>
            <w:tcMar>
              <w:top w:w="15" w:type="dxa"/>
              <w:left w:w="108" w:type="dxa"/>
              <w:bottom w:w="0" w:type="dxa"/>
              <w:right w:w="108" w:type="dxa"/>
            </w:tcMar>
            <w:vAlign w:val="center"/>
          </w:tcPr>
          <w:p w14:paraId="15736BBE" w14:textId="77777777" w:rsidR="00513E50" w:rsidRDefault="00D133D3">
            <w:pPr>
              <w:pStyle w:val="a5"/>
              <w:spacing w:line="560" w:lineRule="exact"/>
              <w:jc w:val="left"/>
              <w:rPr>
                <w:rFonts w:hint="eastAsia"/>
                <w:sz w:val="28"/>
                <w:szCs w:val="28"/>
              </w:rPr>
            </w:pPr>
            <w:r>
              <w:rPr>
                <w:rFonts w:hint="eastAsia"/>
                <w:sz w:val="28"/>
                <w:szCs w:val="28"/>
              </w:rPr>
              <w:t>小区道路中人行道、自行车道、景观道路（绿道）、广场等市政工程的路面部位，绿化小区的围护部位。</w:t>
            </w:r>
          </w:p>
        </w:tc>
      </w:tr>
      <w:tr w:rsidR="00513E50" w14:paraId="15736BC3" w14:textId="77777777">
        <w:trPr>
          <w:trHeight w:val="283"/>
        </w:trPr>
        <w:tc>
          <w:tcPr>
            <w:tcW w:w="478" w:type="pct"/>
            <w:tcMar>
              <w:top w:w="15" w:type="dxa"/>
              <w:left w:w="108" w:type="dxa"/>
              <w:bottom w:w="0" w:type="dxa"/>
              <w:right w:w="108" w:type="dxa"/>
            </w:tcMar>
            <w:vAlign w:val="center"/>
          </w:tcPr>
          <w:p w14:paraId="15736BC0" w14:textId="77777777" w:rsidR="00513E50" w:rsidRDefault="00D133D3">
            <w:pPr>
              <w:pStyle w:val="a5"/>
              <w:spacing w:line="560" w:lineRule="exact"/>
              <w:jc w:val="center"/>
              <w:rPr>
                <w:rFonts w:hint="eastAsia"/>
                <w:sz w:val="28"/>
                <w:szCs w:val="28"/>
              </w:rPr>
            </w:pPr>
            <w:r>
              <w:rPr>
                <w:rFonts w:hint="eastAsia"/>
                <w:sz w:val="28"/>
                <w:szCs w:val="28"/>
              </w:rPr>
              <w:t>8</w:t>
            </w:r>
          </w:p>
        </w:tc>
        <w:tc>
          <w:tcPr>
            <w:tcW w:w="800" w:type="pct"/>
            <w:tcMar>
              <w:top w:w="15" w:type="dxa"/>
              <w:left w:w="108" w:type="dxa"/>
              <w:bottom w:w="0" w:type="dxa"/>
              <w:right w:w="108" w:type="dxa"/>
            </w:tcMar>
            <w:vAlign w:val="center"/>
          </w:tcPr>
          <w:p w14:paraId="15736BC1" w14:textId="77777777" w:rsidR="00513E50" w:rsidRDefault="00D133D3">
            <w:pPr>
              <w:pStyle w:val="a5"/>
              <w:spacing w:line="560" w:lineRule="exact"/>
              <w:jc w:val="center"/>
              <w:rPr>
                <w:rFonts w:hint="eastAsia"/>
                <w:sz w:val="28"/>
                <w:szCs w:val="28"/>
              </w:rPr>
            </w:pPr>
            <w:r>
              <w:rPr>
                <w:rFonts w:hint="eastAsia"/>
                <w:sz w:val="28"/>
                <w:szCs w:val="28"/>
              </w:rPr>
              <w:t>植草砖</w:t>
            </w:r>
          </w:p>
        </w:tc>
        <w:tc>
          <w:tcPr>
            <w:tcW w:w="3722" w:type="pct"/>
            <w:tcMar>
              <w:top w:w="15" w:type="dxa"/>
              <w:left w:w="108" w:type="dxa"/>
              <w:bottom w:w="0" w:type="dxa"/>
              <w:right w:w="108" w:type="dxa"/>
            </w:tcMar>
            <w:vAlign w:val="center"/>
          </w:tcPr>
          <w:p w14:paraId="15736BC2" w14:textId="77777777" w:rsidR="00513E50" w:rsidRDefault="00D133D3">
            <w:pPr>
              <w:pStyle w:val="a5"/>
              <w:spacing w:line="560" w:lineRule="exact"/>
              <w:jc w:val="left"/>
              <w:rPr>
                <w:rFonts w:hint="eastAsia"/>
                <w:sz w:val="28"/>
                <w:szCs w:val="28"/>
              </w:rPr>
            </w:pPr>
            <w:r>
              <w:rPr>
                <w:rFonts w:hint="eastAsia"/>
                <w:sz w:val="28"/>
                <w:szCs w:val="28"/>
              </w:rPr>
              <w:t>小区道路、景观道路（绿道）、广场、停车场等市政工程的路面部位，绿化小区、绿化护坡的围护部位，河岸及湖岸的护砌部位等。</w:t>
            </w:r>
          </w:p>
        </w:tc>
      </w:tr>
      <w:tr w:rsidR="00513E50" w14:paraId="15736BC7" w14:textId="77777777">
        <w:trPr>
          <w:trHeight w:val="283"/>
        </w:trPr>
        <w:tc>
          <w:tcPr>
            <w:tcW w:w="478" w:type="pct"/>
            <w:tcMar>
              <w:top w:w="15" w:type="dxa"/>
              <w:left w:w="108" w:type="dxa"/>
              <w:bottom w:w="0" w:type="dxa"/>
              <w:right w:w="108" w:type="dxa"/>
            </w:tcMar>
            <w:vAlign w:val="center"/>
          </w:tcPr>
          <w:p w14:paraId="15736BC4" w14:textId="77777777" w:rsidR="00513E50" w:rsidRDefault="00D133D3">
            <w:pPr>
              <w:pStyle w:val="a5"/>
              <w:spacing w:line="560" w:lineRule="exact"/>
              <w:jc w:val="center"/>
              <w:rPr>
                <w:rFonts w:hint="eastAsia"/>
                <w:sz w:val="28"/>
                <w:szCs w:val="28"/>
              </w:rPr>
            </w:pPr>
            <w:r>
              <w:rPr>
                <w:rFonts w:hint="eastAsia"/>
                <w:sz w:val="28"/>
                <w:szCs w:val="28"/>
              </w:rPr>
              <w:t>9</w:t>
            </w:r>
          </w:p>
        </w:tc>
        <w:tc>
          <w:tcPr>
            <w:tcW w:w="800" w:type="pct"/>
            <w:tcMar>
              <w:top w:w="15" w:type="dxa"/>
              <w:left w:w="108" w:type="dxa"/>
              <w:bottom w:w="0" w:type="dxa"/>
              <w:right w:w="108" w:type="dxa"/>
            </w:tcMar>
            <w:vAlign w:val="center"/>
          </w:tcPr>
          <w:p w14:paraId="15736BC5" w14:textId="77777777" w:rsidR="00513E50" w:rsidRDefault="00D133D3">
            <w:pPr>
              <w:pStyle w:val="a5"/>
              <w:spacing w:line="560" w:lineRule="exact"/>
              <w:jc w:val="center"/>
              <w:rPr>
                <w:rFonts w:hint="eastAsia"/>
                <w:sz w:val="28"/>
                <w:szCs w:val="28"/>
              </w:rPr>
            </w:pPr>
            <w:r>
              <w:rPr>
                <w:rFonts w:hint="eastAsia"/>
                <w:sz w:val="28"/>
                <w:szCs w:val="28"/>
              </w:rPr>
              <w:t>步道砖</w:t>
            </w:r>
          </w:p>
        </w:tc>
        <w:tc>
          <w:tcPr>
            <w:tcW w:w="3722" w:type="pct"/>
            <w:tcMar>
              <w:top w:w="15" w:type="dxa"/>
              <w:left w:w="108" w:type="dxa"/>
              <w:bottom w:w="0" w:type="dxa"/>
              <w:right w:w="108" w:type="dxa"/>
            </w:tcMar>
            <w:vAlign w:val="center"/>
          </w:tcPr>
          <w:p w14:paraId="15736BC6" w14:textId="77777777" w:rsidR="00513E50" w:rsidRDefault="00D133D3">
            <w:pPr>
              <w:pStyle w:val="a5"/>
              <w:spacing w:line="560" w:lineRule="exact"/>
              <w:jc w:val="left"/>
              <w:rPr>
                <w:rFonts w:hint="eastAsia"/>
                <w:sz w:val="28"/>
                <w:szCs w:val="28"/>
              </w:rPr>
            </w:pPr>
            <w:r>
              <w:rPr>
                <w:rFonts w:hint="eastAsia"/>
                <w:sz w:val="28"/>
                <w:szCs w:val="28"/>
              </w:rPr>
              <w:t>人行道、自行车道、景观道路（绿道）、停车场、广场等市政工程的路面部位。</w:t>
            </w:r>
          </w:p>
        </w:tc>
      </w:tr>
      <w:tr w:rsidR="00513E50" w14:paraId="15736BCB" w14:textId="77777777">
        <w:trPr>
          <w:trHeight w:val="283"/>
        </w:trPr>
        <w:tc>
          <w:tcPr>
            <w:tcW w:w="478" w:type="pct"/>
            <w:tcMar>
              <w:top w:w="15" w:type="dxa"/>
              <w:left w:w="108" w:type="dxa"/>
              <w:bottom w:w="0" w:type="dxa"/>
              <w:right w:w="108" w:type="dxa"/>
            </w:tcMar>
            <w:vAlign w:val="center"/>
          </w:tcPr>
          <w:p w14:paraId="15736BC8" w14:textId="77777777" w:rsidR="00513E50" w:rsidRDefault="00D133D3">
            <w:pPr>
              <w:pStyle w:val="a5"/>
              <w:spacing w:line="560" w:lineRule="exact"/>
              <w:jc w:val="center"/>
              <w:rPr>
                <w:rFonts w:hint="eastAsia"/>
                <w:sz w:val="28"/>
                <w:szCs w:val="28"/>
              </w:rPr>
            </w:pPr>
            <w:r>
              <w:rPr>
                <w:rFonts w:hint="eastAsia"/>
                <w:sz w:val="28"/>
                <w:szCs w:val="28"/>
              </w:rPr>
              <w:t>10</w:t>
            </w:r>
          </w:p>
        </w:tc>
        <w:tc>
          <w:tcPr>
            <w:tcW w:w="800" w:type="pct"/>
            <w:tcMar>
              <w:top w:w="15" w:type="dxa"/>
              <w:left w:w="108" w:type="dxa"/>
              <w:bottom w:w="0" w:type="dxa"/>
              <w:right w:w="108" w:type="dxa"/>
            </w:tcMar>
            <w:vAlign w:val="center"/>
          </w:tcPr>
          <w:p w14:paraId="15736BC9" w14:textId="77777777" w:rsidR="00513E50" w:rsidRDefault="00D133D3">
            <w:pPr>
              <w:pStyle w:val="a5"/>
              <w:spacing w:line="560" w:lineRule="exact"/>
              <w:jc w:val="center"/>
              <w:rPr>
                <w:rFonts w:hint="eastAsia"/>
                <w:sz w:val="28"/>
                <w:szCs w:val="28"/>
              </w:rPr>
            </w:pPr>
            <w:r>
              <w:rPr>
                <w:rFonts w:hint="eastAsia"/>
                <w:sz w:val="28"/>
                <w:szCs w:val="28"/>
              </w:rPr>
              <w:t>路缘石</w:t>
            </w:r>
          </w:p>
        </w:tc>
        <w:tc>
          <w:tcPr>
            <w:tcW w:w="3722" w:type="pct"/>
            <w:tcMar>
              <w:top w:w="15" w:type="dxa"/>
              <w:left w:w="108" w:type="dxa"/>
              <w:bottom w:w="0" w:type="dxa"/>
              <w:right w:w="108" w:type="dxa"/>
            </w:tcMar>
            <w:vAlign w:val="center"/>
          </w:tcPr>
          <w:p w14:paraId="15736BCA" w14:textId="77777777" w:rsidR="00513E50" w:rsidRDefault="00D133D3">
            <w:pPr>
              <w:pStyle w:val="a5"/>
              <w:spacing w:line="560" w:lineRule="exact"/>
              <w:jc w:val="left"/>
              <w:rPr>
                <w:rFonts w:hint="eastAsia"/>
                <w:sz w:val="28"/>
                <w:szCs w:val="28"/>
              </w:rPr>
            </w:pPr>
            <w:r>
              <w:rPr>
                <w:rFonts w:hint="eastAsia"/>
                <w:sz w:val="28"/>
                <w:szCs w:val="28"/>
              </w:rPr>
              <w:t>机动车道、人行道、自行车道、立交、铁路、地铁、广场、小区道路等工程。</w:t>
            </w:r>
          </w:p>
        </w:tc>
      </w:tr>
      <w:tr w:rsidR="00513E50" w14:paraId="15736BD0" w14:textId="77777777">
        <w:trPr>
          <w:trHeight w:val="283"/>
        </w:trPr>
        <w:tc>
          <w:tcPr>
            <w:tcW w:w="478" w:type="pct"/>
            <w:tcMar>
              <w:top w:w="15" w:type="dxa"/>
              <w:left w:w="108" w:type="dxa"/>
              <w:bottom w:w="0" w:type="dxa"/>
              <w:right w:w="108" w:type="dxa"/>
            </w:tcMar>
            <w:vAlign w:val="center"/>
          </w:tcPr>
          <w:p w14:paraId="15736BCC" w14:textId="77777777" w:rsidR="00513E50" w:rsidRDefault="00D133D3">
            <w:pPr>
              <w:pStyle w:val="a5"/>
              <w:spacing w:line="560" w:lineRule="exact"/>
              <w:jc w:val="center"/>
              <w:rPr>
                <w:rFonts w:hint="eastAsia"/>
                <w:sz w:val="28"/>
                <w:szCs w:val="28"/>
              </w:rPr>
            </w:pPr>
            <w:r>
              <w:rPr>
                <w:rFonts w:hint="eastAsia"/>
                <w:sz w:val="28"/>
                <w:szCs w:val="28"/>
              </w:rPr>
              <w:t>11</w:t>
            </w:r>
          </w:p>
        </w:tc>
        <w:tc>
          <w:tcPr>
            <w:tcW w:w="800" w:type="pct"/>
            <w:tcMar>
              <w:top w:w="15" w:type="dxa"/>
              <w:left w:w="108" w:type="dxa"/>
              <w:bottom w:w="0" w:type="dxa"/>
              <w:right w:w="108" w:type="dxa"/>
            </w:tcMar>
            <w:vAlign w:val="center"/>
          </w:tcPr>
          <w:p w14:paraId="15736BCD" w14:textId="77777777" w:rsidR="00513E50" w:rsidRDefault="00D133D3">
            <w:pPr>
              <w:pStyle w:val="a5"/>
              <w:spacing w:line="560" w:lineRule="exact"/>
              <w:jc w:val="center"/>
              <w:rPr>
                <w:rFonts w:hint="eastAsia"/>
                <w:sz w:val="28"/>
                <w:szCs w:val="28"/>
              </w:rPr>
            </w:pPr>
            <w:r>
              <w:rPr>
                <w:rFonts w:hint="eastAsia"/>
                <w:sz w:val="28"/>
                <w:szCs w:val="28"/>
              </w:rPr>
              <w:t>盲道砖</w:t>
            </w:r>
          </w:p>
        </w:tc>
        <w:tc>
          <w:tcPr>
            <w:tcW w:w="3722" w:type="pct"/>
            <w:tcMar>
              <w:top w:w="15" w:type="dxa"/>
              <w:left w:w="108" w:type="dxa"/>
              <w:bottom w:w="0" w:type="dxa"/>
              <w:right w:w="108" w:type="dxa"/>
            </w:tcMar>
            <w:vAlign w:val="center"/>
          </w:tcPr>
          <w:p w14:paraId="15736BCE" w14:textId="77777777" w:rsidR="00513E50" w:rsidRDefault="00D133D3">
            <w:pPr>
              <w:pStyle w:val="a5"/>
              <w:spacing w:line="560" w:lineRule="exact"/>
              <w:jc w:val="left"/>
              <w:rPr>
                <w:rFonts w:hint="eastAsia"/>
                <w:sz w:val="28"/>
                <w:szCs w:val="28"/>
              </w:rPr>
            </w:pPr>
            <w:r>
              <w:rPr>
                <w:rFonts w:hint="eastAsia"/>
                <w:sz w:val="28"/>
                <w:szCs w:val="28"/>
              </w:rPr>
              <w:t>1.</w:t>
            </w:r>
            <w:r>
              <w:rPr>
                <w:rFonts w:hint="eastAsia"/>
                <w:sz w:val="28"/>
                <w:szCs w:val="28"/>
              </w:rPr>
              <w:t>人行天桥、人行地道的入口、城市公共绿地内的无障碍设施等部位；</w:t>
            </w:r>
          </w:p>
          <w:p w14:paraId="15736BCF" w14:textId="77777777" w:rsidR="00513E50" w:rsidRDefault="00D133D3">
            <w:pPr>
              <w:pStyle w:val="a5"/>
              <w:spacing w:line="560" w:lineRule="exact"/>
              <w:jc w:val="left"/>
              <w:rPr>
                <w:rFonts w:hint="eastAsia"/>
                <w:sz w:val="28"/>
                <w:szCs w:val="28"/>
              </w:rPr>
            </w:pPr>
            <w:r>
              <w:rPr>
                <w:rFonts w:hint="eastAsia"/>
                <w:sz w:val="28"/>
                <w:szCs w:val="28"/>
              </w:rPr>
              <w:t>2.</w:t>
            </w:r>
            <w:r>
              <w:rPr>
                <w:rFonts w:hint="eastAsia"/>
                <w:sz w:val="28"/>
                <w:szCs w:val="28"/>
              </w:rPr>
              <w:t>建筑入口、服务台、楼梯、无障碍电梯、无障碍厕所、公交车站、铁路客运站、轨道交通车站的站台等部位。</w:t>
            </w:r>
          </w:p>
        </w:tc>
      </w:tr>
      <w:tr w:rsidR="00513E50" w14:paraId="15736BD7" w14:textId="77777777">
        <w:trPr>
          <w:trHeight w:val="283"/>
        </w:trPr>
        <w:tc>
          <w:tcPr>
            <w:tcW w:w="478" w:type="pct"/>
            <w:tcMar>
              <w:top w:w="15" w:type="dxa"/>
              <w:left w:w="108" w:type="dxa"/>
              <w:bottom w:w="0" w:type="dxa"/>
              <w:right w:w="108" w:type="dxa"/>
            </w:tcMar>
            <w:vAlign w:val="center"/>
          </w:tcPr>
          <w:p w14:paraId="15736BD1" w14:textId="77777777" w:rsidR="00513E50" w:rsidRDefault="00D133D3">
            <w:pPr>
              <w:pStyle w:val="a5"/>
              <w:spacing w:line="560" w:lineRule="exact"/>
              <w:jc w:val="center"/>
              <w:rPr>
                <w:rFonts w:hint="eastAsia"/>
                <w:sz w:val="28"/>
                <w:szCs w:val="28"/>
              </w:rPr>
            </w:pPr>
            <w:r>
              <w:rPr>
                <w:rFonts w:hint="eastAsia"/>
                <w:sz w:val="28"/>
                <w:szCs w:val="28"/>
              </w:rPr>
              <w:t>12</w:t>
            </w:r>
          </w:p>
        </w:tc>
        <w:tc>
          <w:tcPr>
            <w:tcW w:w="800" w:type="pct"/>
            <w:tcMar>
              <w:top w:w="15" w:type="dxa"/>
              <w:left w:w="108" w:type="dxa"/>
              <w:bottom w:w="0" w:type="dxa"/>
              <w:right w:w="108" w:type="dxa"/>
            </w:tcMar>
            <w:vAlign w:val="center"/>
          </w:tcPr>
          <w:p w14:paraId="15736BD2" w14:textId="77777777" w:rsidR="00513E50" w:rsidRDefault="00D133D3">
            <w:pPr>
              <w:pStyle w:val="a5"/>
              <w:spacing w:line="560" w:lineRule="exact"/>
              <w:jc w:val="center"/>
              <w:rPr>
                <w:rFonts w:hint="eastAsia"/>
                <w:sz w:val="28"/>
                <w:szCs w:val="28"/>
              </w:rPr>
            </w:pPr>
            <w:r>
              <w:rPr>
                <w:rFonts w:hint="eastAsia"/>
                <w:sz w:val="28"/>
                <w:szCs w:val="28"/>
              </w:rPr>
              <w:t>冗余土</w:t>
            </w:r>
          </w:p>
        </w:tc>
        <w:tc>
          <w:tcPr>
            <w:tcW w:w="3722" w:type="pct"/>
            <w:tcMar>
              <w:top w:w="15" w:type="dxa"/>
              <w:left w:w="108" w:type="dxa"/>
              <w:bottom w:w="0" w:type="dxa"/>
              <w:right w:w="108" w:type="dxa"/>
            </w:tcMar>
            <w:vAlign w:val="center"/>
          </w:tcPr>
          <w:p w14:paraId="15736BD3" w14:textId="77777777" w:rsidR="00513E50" w:rsidRDefault="00D133D3">
            <w:pPr>
              <w:pStyle w:val="a5"/>
              <w:spacing w:line="560" w:lineRule="exact"/>
              <w:jc w:val="left"/>
              <w:rPr>
                <w:rFonts w:hint="eastAsia"/>
                <w:sz w:val="28"/>
                <w:szCs w:val="28"/>
              </w:rPr>
            </w:pPr>
            <w:r>
              <w:rPr>
                <w:rFonts w:hint="eastAsia"/>
                <w:sz w:val="28"/>
                <w:szCs w:val="28"/>
              </w:rPr>
              <w:t>1.</w:t>
            </w:r>
            <w:r>
              <w:rPr>
                <w:rFonts w:hint="eastAsia"/>
                <w:sz w:val="28"/>
                <w:szCs w:val="28"/>
              </w:rPr>
              <w:t>市政工程路基垫层、基层、回填；</w:t>
            </w:r>
          </w:p>
          <w:p w14:paraId="15736BD4" w14:textId="77777777" w:rsidR="00513E50" w:rsidRDefault="00D133D3">
            <w:pPr>
              <w:pStyle w:val="a5"/>
              <w:spacing w:line="560" w:lineRule="exact"/>
              <w:jc w:val="left"/>
              <w:rPr>
                <w:rFonts w:hint="eastAsia"/>
                <w:sz w:val="28"/>
                <w:szCs w:val="28"/>
              </w:rPr>
            </w:pPr>
            <w:r>
              <w:rPr>
                <w:rFonts w:hint="eastAsia"/>
                <w:sz w:val="28"/>
                <w:szCs w:val="28"/>
              </w:rPr>
              <w:t>2.</w:t>
            </w:r>
            <w:r>
              <w:rPr>
                <w:rFonts w:hint="eastAsia"/>
                <w:sz w:val="28"/>
                <w:szCs w:val="28"/>
              </w:rPr>
              <w:t>建筑工程地基回填；</w:t>
            </w:r>
          </w:p>
          <w:p w14:paraId="15736BD5" w14:textId="77777777" w:rsidR="00513E50" w:rsidRDefault="00D133D3">
            <w:pPr>
              <w:pStyle w:val="a5"/>
              <w:spacing w:line="560" w:lineRule="exact"/>
              <w:jc w:val="left"/>
              <w:rPr>
                <w:rFonts w:hint="eastAsia"/>
                <w:sz w:val="28"/>
                <w:szCs w:val="28"/>
              </w:rPr>
            </w:pPr>
            <w:r>
              <w:rPr>
                <w:rFonts w:hint="eastAsia"/>
                <w:sz w:val="28"/>
                <w:szCs w:val="28"/>
              </w:rPr>
              <w:t>3.</w:t>
            </w:r>
            <w:r>
              <w:rPr>
                <w:rFonts w:hint="eastAsia"/>
                <w:sz w:val="28"/>
                <w:szCs w:val="28"/>
              </w:rPr>
              <w:t>道路工程路基垫层、基层、回填；</w:t>
            </w:r>
          </w:p>
          <w:p w14:paraId="15736BD6" w14:textId="77777777" w:rsidR="00513E50" w:rsidRDefault="00D133D3">
            <w:pPr>
              <w:pStyle w:val="a5"/>
              <w:spacing w:line="560" w:lineRule="exact"/>
              <w:jc w:val="left"/>
              <w:rPr>
                <w:rFonts w:hint="eastAsia"/>
                <w:sz w:val="28"/>
                <w:szCs w:val="28"/>
              </w:rPr>
            </w:pPr>
            <w:r>
              <w:rPr>
                <w:rFonts w:hint="eastAsia"/>
                <w:sz w:val="28"/>
                <w:szCs w:val="28"/>
              </w:rPr>
              <w:t>4.</w:t>
            </w:r>
            <w:r>
              <w:rPr>
                <w:rFonts w:hint="eastAsia"/>
                <w:sz w:val="28"/>
                <w:szCs w:val="28"/>
              </w:rPr>
              <w:t>堆山造景等。</w:t>
            </w:r>
          </w:p>
        </w:tc>
      </w:tr>
    </w:tbl>
    <w:p w14:paraId="15736BD8" w14:textId="77777777" w:rsidR="00513E50" w:rsidRDefault="00D133D3">
      <w:pPr>
        <w:pStyle w:val="3"/>
        <w:rPr>
          <w:rFonts w:hint="eastAsia"/>
        </w:rPr>
      </w:pPr>
      <w:r>
        <w:rPr>
          <w:rFonts w:hint="eastAsia"/>
        </w:rPr>
        <w:t>（二）建筑垃圾消纳处置场所其他产物</w:t>
      </w:r>
    </w:p>
    <w:p w14:paraId="15736BD9" w14:textId="77777777" w:rsidR="00513E50" w:rsidRDefault="00D133D3">
      <w:pPr>
        <w:rPr>
          <w:rFonts w:hint="eastAsia"/>
        </w:rPr>
      </w:pPr>
      <w:r>
        <w:rPr>
          <w:rFonts w:hint="eastAsia"/>
        </w:rPr>
        <w:t>建筑垃圾消纳处置场所主要副产物指的是轻质筛上物。轻质筛上物按要求委托有相应资质的单位进行处置。</w:t>
      </w:r>
    </w:p>
    <w:p w14:paraId="15736BDA" w14:textId="77777777" w:rsidR="00513E50" w:rsidRDefault="00513E50">
      <w:pPr>
        <w:rPr>
          <w:rFonts w:hint="eastAsia"/>
        </w:rPr>
      </w:pPr>
    </w:p>
    <w:p w14:paraId="15736BDB" w14:textId="77777777" w:rsidR="00513E50" w:rsidRDefault="00513E50">
      <w:pPr>
        <w:rPr>
          <w:rFonts w:hint="eastAsia"/>
        </w:rPr>
        <w:sectPr w:rsidR="00513E50">
          <w:pgSz w:w="11906" w:h="16838"/>
          <w:pgMar w:top="2098" w:right="1474" w:bottom="1984" w:left="1587" w:header="851" w:footer="992" w:gutter="0"/>
          <w:cols w:space="425"/>
          <w:docGrid w:type="linesAndChars" w:linePitch="579" w:charSpace="-842"/>
        </w:sectPr>
      </w:pPr>
    </w:p>
    <w:p w14:paraId="15736BDC" w14:textId="77777777" w:rsidR="00513E50" w:rsidRDefault="00D133D3">
      <w:pPr>
        <w:pStyle w:val="1"/>
        <w:spacing w:beforeLines="0" w:before="0"/>
        <w:rPr>
          <w:rFonts w:ascii="方正小标宋简体" w:eastAsia="方正小标宋简体" w:hAnsi="方正小标宋简体" w:cs="方正小标宋简体" w:hint="eastAsia"/>
          <w:b w:val="0"/>
          <w:bCs w:val="0"/>
        </w:rPr>
      </w:pPr>
      <w:bookmarkStart w:id="96" w:name="_Toc3817"/>
      <w:bookmarkStart w:id="97" w:name="_Toc6079"/>
      <w:r>
        <w:rPr>
          <w:rFonts w:ascii="方正小标宋简体" w:eastAsia="方正小标宋简体" w:hAnsi="方正小标宋简体" w:cs="方正小标宋简体" w:hint="eastAsia"/>
          <w:b w:val="0"/>
          <w:bCs w:val="0"/>
        </w:rPr>
        <w:t>第九章</w:t>
      </w: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建筑垃圾</w:t>
      </w:r>
      <w:r>
        <w:rPr>
          <w:rFonts w:ascii="方正小标宋简体" w:eastAsia="方正小标宋简体" w:hAnsi="方正小标宋简体" w:cs="方正小标宋简体"/>
          <w:b w:val="0"/>
          <w:bCs w:val="0"/>
        </w:rPr>
        <w:t>资源化利用设施</w:t>
      </w:r>
      <w:r>
        <w:rPr>
          <w:rFonts w:ascii="方正小标宋简体" w:eastAsia="方正小标宋简体" w:hAnsi="方正小标宋简体" w:cs="方正小标宋简体" w:hint="eastAsia"/>
          <w:b w:val="0"/>
          <w:bCs w:val="0"/>
        </w:rPr>
        <w:t>规划</w:t>
      </w:r>
      <w:bookmarkEnd w:id="96"/>
      <w:bookmarkEnd w:id="97"/>
    </w:p>
    <w:p w14:paraId="15736BDD" w14:textId="77777777" w:rsidR="00513E50" w:rsidRDefault="00513E50">
      <w:pPr>
        <w:rPr>
          <w:rFonts w:hint="eastAsia"/>
        </w:rPr>
      </w:pPr>
    </w:p>
    <w:p w14:paraId="15736BDE" w14:textId="77777777" w:rsidR="00513E50" w:rsidRDefault="00D133D3">
      <w:pPr>
        <w:pStyle w:val="2"/>
        <w:ind w:firstLineChars="200" w:firstLine="632"/>
        <w:rPr>
          <w:rFonts w:ascii="黑体" w:eastAsia="黑体" w:hAnsi="黑体" w:cs="黑体" w:hint="eastAsia"/>
          <w:b w:val="0"/>
          <w:bCs w:val="0"/>
          <w:sz w:val="32"/>
          <w:szCs w:val="32"/>
        </w:rPr>
      </w:pPr>
      <w:bookmarkStart w:id="98" w:name="_Toc18125"/>
      <w:bookmarkStart w:id="99" w:name="_Toc24533"/>
      <w:r>
        <w:rPr>
          <w:rFonts w:ascii="黑体" w:eastAsia="黑体" w:hAnsi="黑体" w:cs="黑体" w:hint="eastAsia"/>
          <w:b w:val="0"/>
          <w:bCs w:val="0"/>
          <w:sz w:val="32"/>
          <w:szCs w:val="32"/>
        </w:rPr>
        <w:t>第二十三条</w:t>
      </w:r>
      <w:r>
        <w:rPr>
          <w:rFonts w:ascii="黑体" w:eastAsia="黑体" w:hAnsi="黑体" w:cs="黑体" w:hint="eastAsia"/>
          <w:b w:val="0"/>
          <w:bCs w:val="0"/>
          <w:sz w:val="32"/>
          <w:szCs w:val="32"/>
        </w:rPr>
        <w:t xml:space="preserve"> </w:t>
      </w:r>
      <w:bookmarkEnd w:id="90"/>
      <w:bookmarkEnd w:id="91"/>
      <w:bookmarkEnd w:id="98"/>
      <w:r>
        <w:rPr>
          <w:rFonts w:ascii="黑体" w:eastAsia="黑体" w:hAnsi="黑体" w:cs="黑体" w:hint="eastAsia"/>
          <w:b w:val="0"/>
          <w:bCs w:val="0"/>
          <w:sz w:val="32"/>
          <w:szCs w:val="32"/>
        </w:rPr>
        <w:t>建筑垃圾消纳处置场所</w:t>
      </w:r>
      <w:bookmarkEnd w:id="99"/>
    </w:p>
    <w:p w14:paraId="15736BDF" w14:textId="77777777" w:rsidR="00513E50" w:rsidRDefault="00D133D3">
      <w:pPr>
        <w:rPr>
          <w:rFonts w:hint="eastAsia"/>
        </w:rPr>
      </w:pPr>
      <w:r>
        <w:rPr>
          <w:rFonts w:hint="eastAsia"/>
        </w:rPr>
        <w:t>主要包括固定式建筑垃圾资源化处置设施、临时性建筑垃圾资源化处置设施、建筑垃圾填埋场、建筑垃圾临时贮存点、建筑垃圾就地资源化处置设施。</w:t>
      </w:r>
    </w:p>
    <w:p w14:paraId="15736BE0" w14:textId="77777777" w:rsidR="00513E50" w:rsidRDefault="00D133D3">
      <w:pPr>
        <w:pStyle w:val="3"/>
        <w:rPr>
          <w:rFonts w:hint="eastAsia"/>
        </w:rPr>
      </w:pPr>
      <w:r>
        <w:rPr>
          <w:rFonts w:hint="eastAsia"/>
        </w:rPr>
        <w:t>（一）固定式建筑垃圾资源化处置设施</w:t>
      </w:r>
    </w:p>
    <w:p w14:paraId="15736BE1" w14:textId="77777777" w:rsidR="00513E50" w:rsidRDefault="00D133D3">
      <w:pPr>
        <w:rPr>
          <w:rFonts w:hint="eastAsia"/>
        </w:rPr>
      </w:pPr>
      <w:r>
        <w:rPr>
          <w:rFonts w:hint="eastAsia"/>
        </w:rPr>
        <w:t>对建筑垃圾进行再生处理和再生利用的固定设施。</w:t>
      </w:r>
    </w:p>
    <w:p w14:paraId="15736BE2" w14:textId="77777777" w:rsidR="00513E50" w:rsidRDefault="00D133D3">
      <w:pPr>
        <w:pStyle w:val="3"/>
        <w:rPr>
          <w:rFonts w:hint="eastAsia"/>
        </w:rPr>
      </w:pPr>
      <w:r>
        <w:rPr>
          <w:rFonts w:hint="eastAsia"/>
        </w:rPr>
        <w:t>（二）临时性建筑垃圾资源化处置设施</w:t>
      </w:r>
    </w:p>
    <w:p w14:paraId="15736BE3" w14:textId="77777777" w:rsidR="00513E50" w:rsidRDefault="00D133D3">
      <w:pPr>
        <w:rPr>
          <w:rFonts w:hint="eastAsia"/>
        </w:rPr>
      </w:pPr>
      <w:r>
        <w:rPr>
          <w:rFonts w:hint="eastAsia"/>
        </w:rPr>
        <w:t>对建筑垃圾进行再生处理和再生利用的临时设施。</w:t>
      </w:r>
    </w:p>
    <w:p w14:paraId="15736BE4" w14:textId="77777777" w:rsidR="00513E50" w:rsidRDefault="00D133D3">
      <w:pPr>
        <w:pStyle w:val="3"/>
        <w:rPr>
          <w:rFonts w:hint="eastAsia"/>
        </w:rPr>
      </w:pPr>
      <w:r>
        <w:rPr>
          <w:rFonts w:hint="eastAsia"/>
        </w:rPr>
        <w:t>（三）建筑垃圾填埋场</w:t>
      </w:r>
    </w:p>
    <w:p w14:paraId="15736BE5" w14:textId="77777777" w:rsidR="00513E50" w:rsidRDefault="00D133D3">
      <w:pPr>
        <w:rPr>
          <w:rFonts w:hint="eastAsia"/>
        </w:rPr>
      </w:pPr>
      <w:r>
        <w:rPr>
          <w:rFonts w:hint="eastAsia"/>
        </w:rPr>
        <w:t>对建筑垃圾再生处理后无法再生利用部分进行填埋处置的固定场所。</w:t>
      </w:r>
    </w:p>
    <w:p w14:paraId="15736BE6" w14:textId="77777777" w:rsidR="00513E50" w:rsidRDefault="00D133D3">
      <w:pPr>
        <w:pStyle w:val="3"/>
        <w:rPr>
          <w:rFonts w:hint="eastAsia"/>
        </w:rPr>
      </w:pPr>
      <w:r>
        <w:rPr>
          <w:rFonts w:hint="eastAsia"/>
        </w:rPr>
        <w:t>（</w:t>
      </w:r>
      <w:r>
        <w:rPr>
          <w:rFonts w:hint="eastAsia"/>
        </w:rPr>
        <w:t>四</w:t>
      </w:r>
      <w:r>
        <w:rPr>
          <w:rFonts w:hint="eastAsia"/>
        </w:rPr>
        <w:t>）建筑垃圾临时贮存点</w:t>
      </w:r>
    </w:p>
    <w:p w14:paraId="15736BE7" w14:textId="77777777" w:rsidR="00513E50" w:rsidRDefault="00D133D3">
      <w:pPr>
        <w:rPr>
          <w:rFonts w:hint="eastAsia"/>
        </w:rPr>
      </w:pPr>
      <w:r>
        <w:rPr>
          <w:rFonts w:hint="eastAsia"/>
        </w:rPr>
        <w:t>对建筑垃圾或再生材料进行分类贮存、统一管理、科学调配的临时场所。</w:t>
      </w:r>
    </w:p>
    <w:p w14:paraId="15736BE8" w14:textId="77777777" w:rsidR="00513E50" w:rsidRDefault="00D133D3">
      <w:pPr>
        <w:pStyle w:val="3"/>
        <w:rPr>
          <w:rFonts w:hint="eastAsia"/>
        </w:rPr>
      </w:pPr>
      <w:r>
        <w:rPr>
          <w:rFonts w:hint="eastAsia"/>
        </w:rPr>
        <w:t>（</w:t>
      </w:r>
      <w:r>
        <w:rPr>
          <w:rFonts w:hint="eastAsia"/>
        </w:rPr>
        <w:t>五</w:t>
      </w:r>
      <w:r>
        <w:rPr>
          <w:rFonts w:hint="eastAsia"/>
        </w:rPr>
        <w:t>）建筑垃圾就地资源化处置设施</w:t>
      </w:r>
    </w:p>
    <w:p w14:paraId="15736BE9" w14:textId="77777777" w:rsidR="00513E50" w:rsidRDefault="00D133D3">
      <w:pPr>
        <w:rPr>
          <w:rFonts w:hint="eastAsia"/>
        </w:rPr>
      </w:pPr>
      <w:r>
        <w:rPr>
          <w:rFonts w:hint="eastAsia"/>
        </w:rPr>
        <w:t>在建设（拆除）工程用地红线内设置的建筑垃圾再生处理和再生利用配套设施。</w:t>
      </w:r>
    </w:p>
    <w:p w14:paraId="15736BEA" w14:textId="77777777" w:rsidR="00513E50" w:rsidRDefault="00D133D3">
      <w:pPr>
        <w:pStyle w:val="2"/>
        <w:ind w:firstLineChars="200" w:firstLine="632"/>
        <w:rPr>
          <w:rFonts w:ascii="黑体" w:eastAsia="黑体" w:hAnsi="黑体" w:cs="黑体" w:hint="eastAsia"/>
          <w:b w:val="0"/>
          <w:bCs w:val="0"/>
          <w:sz w:val="32"/>
          <w:szCs w:val="32"/>
        </w:rPr>
      </w:pPr>
      <w:bookmarkStart w:id="100" w:name="_Toc5994"/>
      <w:bookmarkStart w:id="101" w:name="_Toc24994"/>
      <w:r>
        <w:rPr>
          <w:rFonts w:ascii="黑体" w:eastAsia="黑体" w:hAnsi="黑体" w:cs="黑体" w:hint="eastAsia"/>
          <w:b w:val="0"/>
          <w:bCs w:val="0"/>
          <w:sz w:val="32"/>
          <w:szCs w:val="32"/>
        </w:rPr>
        <w:t>第二十四条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建筑垃圾资源化利用设施设置</w:t>
      </w:r>
      <w:bookmarkEnd w:id="92"/>
      <w:bookmarkEnd w:id="93"/>
      <w:r>
        <w:rPr>
          <w:rFonts w:ascii="黑体" w:eastAsia="黑体" w:hAnsi="黑体" w:cs="黑体" w:hint="eastAsia"/>
          <w:b w:val="0"/>
          <w:bCs w:val="0"/>
          <w:sz w:val="32"/>
          <w:szCs w:val="32"/>
        </w:rPr>
        <w:t>要求</w:t>
      </w:r>
      <w:bookmarkEnd w:id="100"/>
      <w:bookmarkEnd w:id="101"/>
    </w:p>
    <w:p w14:paraId="15736BEB" w14:textId="77777777" w:rsidR="00513E50" w:rsidRDefault="00D133D3">
      <w:pPr>
        <w:rPr>
          <w:rFonts w:hint="eastAsia"/>
        </w:rPr>
      </w:pPr>
      <w:r>
        <w:rPr>
          <w:rFonts w:hint="eastAsia"/>
        </w:rPr>
        <w:t>要统筹考虑密云区辖区内建筑垃圾产生量、源头分布及建筑垃圾处理设施用地需求，科学规划建筑垃圾处理设施建设规模、选址布局、建设时序等，根据需要落实建筑垃圾处理设施用地，确定建筑垃圾利用、处置固定去处。</w:t>
      </w:r>
    </w:p>
    <w:p w14:paraId="15736BEC" w14:textId="77777777" w:rsidR="00513E50" w:rsidRDefault="00D133D3">
      <w:pPr>
        <w:rPr>
          <w:rFonts w:hint="eastAsia"/>
        </w:rPr>
      </w:pPr>
      <w:r>
        <w:rPr>
          <w:rFonts w:hint="eastAsia"/>
        </w:rPr>
        <w:t>要充分考虑运输成本、经济效益和生态效益，在严守耕地和永久基本农田保护红线等三条控制</w:t>
      </w:r>
      <w:proofErr w:type="gramStart"/>
      <w:r>
        <w:rPr>
          <w:rFonts w:hint="eastAsia"/>
        </w:rPr>
        <w:t>线基础</w:t>
      </w:r>
      <w:proofErr w:type="gramEnd"/>
      <w:r>
        <w:rPr>
          <w:rFonts w:hint="eastAsia"/>
        </w:rPr>
        <w:t>上，合理规划研究就近配套建设资源化利用设施，及时处理建筑垃圾。</w:t>
      </w:r>
    </w:p>
    <w:p w14:paraId="15736BED" w14:textId="77777777" w:rsidR="00513E50" w:rsidRDefault="00D133D3">
      <w:pPr>
        <w:rPr>
          <w:rFonts w:hint="eastAsia"/>
        </w:rPr>
      </w:pPr>
      <w:r>
        <w:rPr>
          <w:rFonts w:hint="eastAsia"/>
        </w:rPr>
        <w:t>新建建筑垃圾处置设施选址需符合《北京市建筑垃圾处置管理规定</w:t>
      </w:r>
      <w:r>
        <w:rPr>
          <w:rFonts w:hint="eastAsia"/>
        </w:rPr>
        <w:t>》《</w:t>
      </w:r>
      <w:r>
        <w:rPr>
          <w:rFonts w:hint="eastAsia"/>
        </w:rPr>
        <w:t>建筑垃圾处理技术标准》（</w:t>
      </w:r>
      <w:r>
        <w:rPr>
          <w:rFonts w:hint="eastAsia"/>
        </w:rPr>
        <w:t>CJJ/T 134-2019</w:t>
      </w:r>
      <w:r>
        <w:rPr>
          <w:rFonts w:hint="eastAsia"/>
        </w:rPr>
        <w:t>）</w:t>
      </w:r>
      <w:r>
        <w:rPr>
          <w:rFonts w:hint="eastAsia"/>
        </w:rPr>
        <w:t>及相关管理部门要求。</w:t>
      </w:r>
    </w:p>
    <w:p w14:paraId="15736BEE" w14:textId="77777777" w:rsidR="00513E50" w:rsidRDefault="00D133D3">
      <w:pPr>
        <w:pStyle w:val="3"/>
        <w:rPr>
          <w:rFonts w:hint="eastAsia"/>
        </w:rPr>
      </w:pPr>
      <w:r>
        <w:rPr>
          <w:rFonts w:hint="eastAsia"/>
        </w:rPr>
        <w:t>（一）固定式建筑垃圾资源化处置设施</w:t>
      </w:r>
    </w:p>
    <w:p w14:paraId="15736BEF" w14:textId="77777777" w:rsidR="00513E50" w:rsidRDefault="00D133D3">
      <w:pPr>
        <w:rPr>
          <w:rFonts w:hint="eastAsia"/>
        </w:rPr>
      </w:pPr>
      <w:r>
        <w:rPr>
          <w:rFonts w:hint="eastAsia"/>
        </w:rPr>
        <w:t>固定式建筑垃圾资源化处置设施应根据《城市环境卫生设施规划标准》（</w:t>
      </w:r>
      <w:r>
        <w:rPr>
          <w:rFonts w:hint="eastAsia"/>
        </w:rPr>
        <w:t>GB/T 50337-2018</w:t>
      </w:r>
      <w:r>
        <w:rPr>
          <w:rFonts w:hint="eastAsia"/>
        </w:rPr>
        <w:t>）、《生活垃圾处理处置工程项目规范》（</w:t>
      </w:r>
      <w:r>
        <w:rPr>
          <w:rFonts w:hint="eastAsia"/>
        </w:rPr>
        <w:t>GB 55012-2021</w:t>
      </w:r>
      <w:r>
        <w:rPr>
          <w:rFonts w:hint="eastAsia"/>
        </w:rPr>
        <w:t>）、《建筑垃圾消纳处置场所设置运行规范》（</w:t>
      </w:r>
      <w:r>
        <w:rPr>
          <w:rFonts w:hint="eastAsia"/>
        </w:rPr>
        <w:t>DB11/T 2078-2023</w:t>
      </w:r>
      <w:r>
        <w:rPr>
          <w:rFonts w:hint="eastAsia"/>
        </w:rPr>
        <w:t>）</w:t>
      </w:r>
      <w:r>
        <w:rPr>
          <w:rFonts w:hint="eastAsia"/>
        </w:rPr>
        <w:t>的要求，综合考虑服务区域（密云区）的建筑垃圾产生量、资源化处置设施设置情况、厂址条件、服务年限、交通等因素，综合比选后进行固定式建筑垃圾资源化处置设施设置，选址应同时符合密云区国土空间总体规划、环境卫生设施专项规划的规定，同时需要按照基本建设程序办理用地规划审批手续。</w:t>
      </w:r>
    </w:p>
    <w:p w14:paraId="15736BF0" w14:textId="77777777" w:rsidR="00513E50" w:rsidRDefault="00D133D3">
      <w:pPr>
        <w:pStyle w:val="3"/>
        <w:rPr>
          <w:rFonts w:hint="eastAsia"/>
        </w:rPr>
      </w:pPr>
      <w:r>
        <w:rPr>
          <w:rFonts w:hint="eastAsia"/>
        </w:rPr>
        <w:t>（二）临时性建筑垃圾资源化处置设施</w:t>
      </w:r>
    </w:p>
    <w:p w14:paraId="15736BF1" w14:textId="77777777" w:rsidR="00513E50" w:rsidRDefault="00D133D3">
      <w:pPr>
        <w:rPr>
          <w:rFonts w:hint="eastAsia"/>
        </w:rPr>
      </w:pPr>
      <w:r>
        <w:rPr>
          <w:rFonts w:hint="eastAsia"/>
        </w:rPr>
        <w:t>临时性建筑垃圾资源化处置设施应综合考虑服务区域（</w:t>
      </w:r>
      <w:r>
        <w:rPr>
          <w:rFonts w:hint="eastAsia"/>
        </w:rPr>
        <w:t>0-20km</w:t>
      </w:r>
      <w:r>
        <w:rPr>
          <w:rFonts w:hint="eastAsia"/>
        </w:rPr>
        <w:t>）内建筑垃圾产生量、资源化处置设施设置情况、厂址条件、服务年限、交通等因素比选后进行设置，应遵循科学合理、节约用地、保护生态的原则。</w:t>
      </w:r>
    </w:p>
    <w:p w14:paraId="15736BF2" w14:textId="77777777" w:rsidR="00513E50" w:rsidRDefault="00D133D3">
      <w:pPr>
        <w:rPr>
          <w:rFonts w:hint="eastAsia"/>
        </w:rPr>
      </w:pPr>
      <w:r>
        <w:rPr>
          <w:rFonts w:hint="eastAsia"/>
        </w:rPr>
        <w:t>已取得城市管理部门和规划自然资源部门选址意见的现有临时性设施，应按处置时限进行拆除并实现“场清地净”，具备条件的可根据需要延长使用年限，并按程序办理相关手续；到期不具备延期条件且未拆除或没有落实“场清地净”要求的，视情况开展后续违法认定和处置工作。</w:t>
      </w:r>
    </w:p>
    <w:p w14:paraId="15736BF3" w14:textId="77777777" w:rsidR="00513E50" w:rsidRDefault="00D133D3">
      <w:pPr>
        <w:pStyle w:val="3"/>
        <w:rPr>
          <w:rFonts w:hint="eastAsia"/>
        </w:rPr>
      </w:pPr>
      <w:r>
        <w:rPr>
          <w:rFonts w:hint="eastAsia"/>
        </w:rPr>
        <w:t>（三）建筑垃圾填埋场</w:t>
      </w:r>
    </w:p>
    <w:p w14:paraId="15736BF4" w14:textId="77777777" w:rsidR="00513E50" w:rsidRDefault="00D133D3">
      <w:pPr>
        <w:rPr>
          <w:rFonts w:hint="eastAsia"/>
        </w:rPr>
      </w:pPr>
      <w:r>
        <w:rPr>
          <w:rFonts w:hint="eastAsia"/>
        </w:rPr>
        <w:t>建筑垃圾填埋场的设置需满足市、区两级相关规划，同时需满足《建筑垃圾处理技术标准》（</w:t>
      </w:r>
      <w:r>
        <w:rPr>
          <w:rFonts w:hint="eastAsia"/>
        </w:rPr>
        <w:t>CJJ/T 134-2019</w:t>
      </w:r>
      <w:r>
        <w:rPr>
          <w:rFonts w:hint="eastAsia"/>
        </w:rPr>
        <w:t>）。</w:t>
      </w:r>
    </w:p>
    <w:p w14:paraId="15736BF5" w14:textId="77777777" w:rsidR="00513E50" w:rsidRDefault="00D133D3">
      <w:pPr>
        <w:pStyle w:val="3"/>
        <w:rPr>
          <w:rFonts w:hint="eastAsia"/>
        </w:rPr>
      </w:pPr>
      <w:r>
        <w:rPr>
          <w:rFonts w:hint="eastAsia"/>
        </w:rPr>
        <w:t>（</w:t>
      </w:r>
      <w:r>
        <w:rPr>
          <w:rFonts w:hint="eastAsia"/>
        </w:rPr>
        <w:t>四</w:t>
      </w:r>
      <w:r>
        <w:rPr>
          <w:rFonts w:hint="eastAsia"/>
        </w:rPr>
        <w:t>）建筑垃圾临时贮存点</w:t>
      </w:r>
    </w:p>
    <w:p w14:paraId="15736BF6" w14:textId="77777777" w:rsidR="00513E50" w:rsidRDefault="00D133D3">
      <w:pPr>
        <w:rPr>
          <w:rFonts w:hint="eastAsia"/>
        </w:rPr>
      </w:pPr>
      <w:r>
        <w:rPr>
          <w:rFonts w:hint="eastAsia"/>
        </w:rPr>
        <w:t>建筑垃圾临时贮存点建设规模应综合考虑服务区域内建筑垃圾产生量、资源化处置设施设置情况、厂址条件、服务年限、交通等因素比选后确定。用地面积应遵循科学合理、节约用地、保护生态的原则。</w:t>
      </w:r>
    </w:p>
    <w:p w14:paraId="15736BF7" w14:textId="77777777" w:rsidR="00513E50" w:rsidRDefault="00D133D3">
      <w:pPr>
        <w:pStyle w:val="3"/>
        <w:rPr>
          <w:rFonts w:hint="eastAsia"/>
        </w:rPr>
      </w:pPr>
      <w:r>
        <w:rPr>
          <w:rFonts w:hint="eastAsia"/>
        </w:rPr>
        <w:t>（</w:t>
      </w:r>
      <w:r>
        <w:rPr>
          <w:rFonts w:hint="eastAsia"/>
        </w:rPr>
        <w:t>五</w:t>
      </w:r>
      <w:r>
        <w:rPr>
          <w:rFonts w:hint="eastAsia"/>
        </w:rPr>
        <w:t>）建筑垃圾就地资源化处置设施</w:t>
      </w:r>
    </w:p>
    <w:p w14:paraId="15736BF8" w14:textId="77777777" w:rsidR="00513E50" w:rsidRDefault="00D133D3">
      <w:pPr>
        <w:rPr>
          <w:rFonts w:hint="eastAsia"/>
        </w:rPr>
      </w:pPr>
      <w:r>
        <w:rPr>
          <w:rFonts w:hint="eastAsia"/>
        </w:rPr>
        <w:t>建筑垃圾就地资源化处置措施应根据密云区辖区内建设、拆除工程的建筑垃圾产生量、场地情况、施工组织设计等因素设置，在建设（拆除）工程用地红线内设置的建筑垃圾再生处理和再生利用配套设施，在工程竣工前将设施拆除并恢复原状或满足规划设计要求。</w:t>
      </w:r>
    </w:p>
    <w:p w14:paraId="15736BF9" w14:textId="77777777" w:rsidR="00513E50" w:rsidRDefault="00D133D3">
      <w:pPr>
        <w:pStyle w:val="3"/>
        <w:rPr>
          <w:rFonts w:hint="eastAsia"/>
        </w:rPr>
      </w:pPr>
      <w:r>
        <w:rPr>
          <w:rFonts w:hint="eastAsia"/>
        </w:rPr>
        <w:t>（</w:t>
      </w:r>
      <w:r>
        <w:rPr>
          <w:rFonts w:hint="eastAsia"/>
        </w:rPr>
        <w:t>六</w:t>
      </w:r>
      <w:r>
        <w:rPr>
          <w:rFonts w:hint="eastAsia"/>
        </w:rPr>
        <w:t>）居住区建筑垃圾暂存点</w:t>
      </w:r>
    </w:p>
    <w:p w14:paraId="15736BFA" w14:textId="77777777" w:rsidR="00513E50" w:rsidRDefault="00D133D3">
      <w:pPr>
        <w:rPr>
          <w:rFonts w:hint="eastAsia"/>
        </w:rPr>
      </w:pPr>
      <w:r>
        <w:rPr>
          <w:rFonts w:hint="eastAsia"/>
        </w:rPr>
        <w:t>居住区建筑垃圾暂存点应根据《关于加强居住区建筑垃圾暂存点设置运行管理工作的通知》（京管办函〔</w:t>
      </w:r>
      <w:r>
        <w:rPr>
          <w:rFonts w:hint="eastAsia"/>
        </w:rPr>
        <w:t>2024</w:t>
      </w:r>
      <w:r>
        <w:rPr>
          <w:rFonts w:hint="eastAsia"/>
        </w:rPr>
        <w:t>〕</w:t>
      </w:r>
      <w:r>
        <w:rPr>
          <w:rFonts w:hint="eastAsia"/>
        </w:rPr>
        <w:t>251</w:t>
      </w:r>
      <w:r>
        <w:rPr>
          <w:rFonts w:hint="eastAsia"/>
        </w:rPr>
        <w:t>号）要求设置，包括：居住小区装修垃圾投放点、农村地区建筑垃圾暂存点。</w:t>
      </w:r>
    </w:p>
    <w:p w14:paraId="15736BFB" w14:textId="77777777" w:rsidR="00513E50" w:rsidRDefault="00D133D3">
      <w:pPr>
        <w:rPr>
          <w:rFonts w:hint="eastAsia"/>
        </w:rPr>
      </w:pPr>
      <w:r>
        <w:rPr>
          <w:rFonts w:hint="eastAsia"/>
        </w:rPr>
        <w:t>原则上居住小区装修垃圾投放点占地面积原则上不应大于</w:t>
      </w:r>
      <w:r>
        <w:rPr>
          <w:rFonts w:hint="eastAsia"/>
        </w:rPr>
        <w:t>30</w:t>
      </w:r>
      <w:r>
        <w:rPr>
          <w:rFonts w:hint="eastAsia"/>
        </w:rPr>
        <w:t>平方米，且应设置围挡或专门隔离区，设施牢固、美观、易维护。</w:t>
      </w:r>
    </w:p>
    <w:p w14:paraId="15736BFC" w14:textId="77777777" w:rsidR="00513E50" w:rsidRDefault="00D133D3">
      <w:pPr>
        <w:rPr>
          <w:rFonts w:hint="eastAsia"/>
        </w:rPr>
      </w:pPr>
      <w:r>
        <w:rPr>
          <w:rFonts w:hint="eastAsia"/>
        </w:rPr>
        <w:t>原则上农村地区建筑垃圾暂存点设置点位距离居住区域不超过</w:t>
      </w:r>
      <w:r>
        <w:rPr>
          <w:rFonts w:hint="eastAsia"/>
        </w:rPr>
        <w:t>200</w:t>
      </w:r>
      <w:r>
        <w:rPr>
          <w:rFonts w:hint="eastAsia"/>
        </w:rPr>
        <w:t>米范围，面积不超过</w:t>
      </w:r>
      <w:r>
        <w:rPr>
          <w:rFonts w:hint="eastAsia"/>
        </w:rPr>
        <w:t>400</w:t>
      </w:r>
      <w:r>
        <w:rPr>
          <w:rFonts w:hint="eastAsia"/>
        </w:rPr>
        <w:t>平方米，每个自然村设置</w:t>
      </w:r>
      <w:r>
        <w:rPr>
          <w:rFonts w:hint="eastAsia"/>
        </w:rPr>
        <w:t>1</w:t>
      </w:r>
      <w:r>
        <w:rPr>
          <w:rFonts w:hint="eastAsia"/>
        </w:rPr>
        <w:t>处。距离居住区域超过</w:t>
      </w:r>
      <w:r>
        <w:rPr>
          <w:rFonts w:hint="eastAsia"/>
        </w:rPr>
        <w:t>200</w:t>
      </w:r>
      <w:r>
        <w:rPr>
          <w:rFonts w:hint="eastAsia"/>
        </w:rPr>
        <w:t>米范围的农村建筑垃圾暂存点</w:t>
      </w:r>
      <w:proofErr w:type="gramStart"/>
      <w:r>
        <w:rPr>
          <w:rFonts w:hint="eastAsia"/>
        </w:rPr>
        <w:t>宜设置</w:t>
      </w:r>
      <w:proofErr w:type="gramEnd"/>
      <w:r>
        <w:rPr>
          <w:rFonts w:hint="eastAsia"/>
        </w:rPr>
        <w:t>视频监控，视频监控应具备存储功能，监控范围须覆盖暂存点全部区域，并实时上传至城市</w:t>
      </w:r>
      <w:proofErr w:type="gramStart"/>
      <w:r>
        <w:rPr>
          <w:rFonts w:hint="eastAsia"/>
        </w:rPr>
        <w:t>管理委高清</w:t>
      </w:r>
      <w:proofErr w:type="gramEnd"/>
      <w:r>
        <w:rPr>
          <w:rFonts w:hint="eastAsia"/>
        </w:rPr>
        <w:t>视频平台。建筑垃圾暂存点占地面积超过</w:t>
      </w:r>
      <w:r>
        <w:rPr>
          <w:rFonts w:hint="eastAsia"/>
        </w:rPr>
        <w:t>400</w:t>
      </w:r>
      <w:r>
        <w:rPr>
          <w:rFonts w:hint="eastAsia"/>
        </w:rPr>
        <w:t>平方米的，设置标准按照《建筑垃圾消纳处置场所设置运行规范》（</w:t>
      </w:r>
      <w:r>
        <w:rPr>
          <w:rFonts w:hint="eastAsia"/>
        </w:rPr>
        <w:t>DB11/T 2078-2023</w:t>
      </w:r>
      <w:r>
        <w:rPr>
          <w:rFonts w:hint="eastAsia"/>
        </w:rPr>
        <w:t>）中临时贮存点设置要求执行。</w:t>
      </w:r>
    </w:p>
    <w:p w14:paraId="15736BFD" w14:textId="77777777" w:rsidR="00513E50" w:rsidRDefault="00D133D3">
      <w:pPr>
        <w:rPr>
          <w:rFonts w:hint="eastAsia"/>
        </w:rPr>
      </w:pPr>
      <w:r>
        <w:rPr>
          <w:rFonts w:hint="eastAsia"/>
        </w:rPr>
        <w:t>应按照要求在醒目位置设置管理公示牌，公示信息包括：管护单位、责任人、开放及清运时间、收费标准、监督举报电话等内容。</w:t>
      </w:r>
    </w:p>
    <w:p w14:paraId="15736BFE" w14:textId="77777777" w:rsidR="00513E50" w:rsidRDefault="00D133D3">
      <w:pPr>
        <w:pStyle w:val="2"/>
        <w:ind w:firstLineChars="200" w:firstLine="632"/>
        <w:rPr>
          <w:rFonts w:ascii="黑体" w:eastAsia="黑体" w:hAnsi="黑体" w:cs="黑体" w:hint="eastAsia"/>
          <w:b w:val="0"/>
          <w:bCs w:val="0"/>
          <w:sz w:val="32"/>
          <w:szCs w:val="32"/>
        </w:rPr>
      </w:pPr>
      <w:bookmarkStart w:id="102" w:name="_Toc2402"/>
      <w:bookmarkStart w:id="103" w:name="_Toc6912"/>
      <w:r>
        <w:rPr>
          <w:rFonts w:ascii="黑体" w:eastAsia="黑体" w:hAnsi="黑体" w:cs="黑体" w:hint="eastAsia"/>
          <w:b w:val="0"/>
          <w:bCs w:val="0"/>
          <w:sz w:val="32"/>
          <w:szCs w:val="32"/>
        </w:rPr>
        <w:t>第二十五条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建筑垃圾资源化利用设施运行要求</w:t>
      </w:r>
      <w:bookmarkEnd w:id="102"/>
      <w:bookmarkEnd w:id="103"/>
    </w:p>
    <w:p w14:paraId="15736BFF" w14:textId="77777777" w:rsidR="00513E50" w:rsidRDefault="00D133D3">
      <w:pPr>
        <w:pStyle w:val="3"/>
        <w:rPr>
          <w:rFonts w:hint="eastAsia"/>
        </w:rPr>
      </w:pPr>
      <w:r>
        <w:rPr>
          <w:rFonts w:hint="eastAsia"/>
        </w:rPr>
        <w:t>（一）工艺选择</w:t>
      </w:r>
    </w:p>
    <w:p w14:paraId="15736C00" w14:textId="77777777" w:rsidR="00513E50" w:rsidRDefault="00D133D3">
      <w:pPr>
        <w:rPr>
          <w:rFonts w:hint="eastAsia"/>
        </w:rPr>
      </w:pPr>
      <w:r>
        <w:rPr>
          <w:rFonts w:hint="eastAsia"/>
        </w:rPr>
        <w:t>临时性和固定式建筑垃圾资源化处置设施宜采用成熟可靠的工艺与设备，提高机械化、自动化水平，保证安全高效、环保节能的目标，避免二次污染。按照《建筑垃圾消纳处置场所设置运行规范》（</w:t>
      </w:r>
      <w:r>
        <w:rPr>
          <w:rFonts w:hint="eastAsia"/>
        </w:rPr>
        <w:t>DB11/T 2078-2023</w:t>
      </w:r>
      <w:r>
        <w:rPr>
          <w:rFonts w:hint="eastAsia"/>
        </w:rPr>
        <w:t>）要求，</w:t>
      </w:r>
      <w:r>
        <w:rPr>
          <w:rFonts w:hint="eastAsia"/>
        </w:rPr>
        <w:t>临时性</w:t>
      </w:r>
      <w:r>
        <w:rPr>
          <w:rFonts w:hint="eastAsia"/>
        </w:rPr>
        <w:t>和固定式建筑垃圾消纳处置设施的建筑垃圾资源化率不应低于</w:t>
      </w:r>
      <w:r>
        <w:rPr>
          <w:rFonts w:hint="eastAsia"/>
        </w:rPr>
        <w:t>95%</w:t>
      </w:r>
      <w:r>
        <w:rPr>
          <w:rFonts w:hint="eastAsia"/>
        </w:rPr>
        <w:t>。</w:t>
      </w:r>
    </w:p>
    <w:p w14:paraId="15736C01" w14:textId="77777777" w:rsidR="00513E50" w:rsidRDefault="00D133D3">
      <w:pPr>
        <w:rPr>
          <w:rFonts w:hint="eastAsia"/>
        </w:rPr>
      </w:pPr>
      <w:r>
        <w:rPr>
          <w:rFonts w:hint="eastAsia"/>
        </w:rPr>
        <w:t>临时性和固定式建筑垃圾资源化处置设施应具备储存系统、预分拣－上料系统、破碎－筛分系统、分选系统、输送系统、再生利用产品生产线系统。</w:t>
      </w:r>
    </w:p>
    <w:p w14:paraId="15736C02" w14:textId="77777777" w:rsidR="00513E50" w:rsidRDefault="00D133D3">
      <w:pPr>
        <w:pStyle w:val="3"/>
        <w:rPr>
          <w:rFonts w:hint="eastAsia"/>
        </w:rPr>
      </w:pPr>
      <w:r>
        <w:rPr>
          <w:rFonts w:hint="eastAsia"/>
        </w:rPr>
        <w:t>（二）生产能力</w:t>
      </w:r>
    </w:p>
    <w:p w14:paraId="15736C03" w14:textId="77777777" w:rsidR="00513E50" w:rsidRDefault="00D133D3">
      <w:pPr>
        <w:rPr>
          <w:rFonts w:hint="eastAsia"/>
        </w:rPr>
      </w:pPr>
      <w:r>
        <w:rPr>
          <w:rFonts w:hint="eastAsia"/>
        </w:rPr>
        <w:t>各系统的生产能力应满足《建筑垃圾消纳处置场所设置运行规范》（</w:t>
      </w:r>
      <w:r>
        <w:rPr>
          <w:rFonts w:hint="eastAsia"/>
        </w:rPr>
        <w:t>DB11/T 2078-2023</w:t>
      </w:r>
      <w:r>
        <w:rPr>
          <w:rFonts w:hint="eastAsia"/>
        </w:rPr>
        <w:t>）的要求，最终的再生产品质量应满足《建筑垃圾再生产品应用技术规程》（</w:t>
      </w:r>
      <w:r>
        <w:rPr>
          <w:rFonts w:hint="eastAsia"/>
        </w:rPr>
        <w:t>DB11/T 1975-2022</w:t>
      </w:r>
      <w:r>
        <w:rPr>
          <w:rFonts w:hint="eastAsia"/>
        </w:rPr>
        <w:t>）要求，其合格率应达到</w:t>
      </w:r>
      <w:r>
        <w:rPr>
          <w:rFonts w:hint="eastAsia"/>
        </w:rPr>
        <w:t>100%</w:t>
      </w:r>
      <w:r>
        <w:rPr>
          <w:rFonts w:hint="eastAsia"/>
        </w:rPr>
        <w:t>。</w:t>
      </w:r>
    </w:p>
    <w:p w14:paraId="15736C04" w14:textId="77777777" w:rsidR="00513E50" w:rsidRDefault="00D133D3">
      <w:pPr>
        <w:pStyle w:val="3"/>
        <w:rPr>
          <w:rFonts w:hint="eastAsia"/>
        </w:rPr>
      </w:pPr>
      <w:r>
        <w:rPr>
          <w:rFonts w:hint="eastAsia"/>
        </w:rPr>
        <w:t>（三）安全</w:t>
      </w:r>
    </w:p>
    <w:p w14:paraId="15736C05" w14:textId="77777777" w:rsidR="00513E50" w:rsidRDefault="00D133D3">
      <w:pPr>
        <w:rPr>
          <w:rFonts w:hint="eastAsia"/>
        </w:rPr>
      </w:pPr>
      <w:r>
        <w:rPr>
          <w:rFonts w:hint="eastAsia"/>
        </w:rPr>
        <w:t>劳动保护与职业健康设施应满足《建筑垃圾消纳处置场所设置运行规范》（</w:t>
      </w:r>
      <w:r>
        <w:rPr>
          <w:rFonts w:hint="eastAsia"/>
        </w:rPr>
        <w:t>DB11/T 2078-2023</w:t>
      </w:r>
      <w:r>
        <w:rPr>
          <w:rFonts w:hint="eastAsia"/>
        </w:rPr>
        <w:t>）中的要求。</w:t>
      </w:r>
    </w:p>
    <w:p w14:paraId="15736C06" w14:textId="77777777" w:rsidR="00513E50" w:rsidRDefault="00D133D3">
      <w:pPr>
        <w:rPr>
          <w:rFonts w:hint="eastAsia"/>
        </w:rPr>
      </w:pPr>
      <w:r>
        <w:rPr>
          <w:rFonts w:hint="eastAsia"/>
        </w:rPr>
        <w:t>建筑垃圾堆体高度高于周围地坪</w:t>
      </w:r>
      <w:r>
        <w:rPr>
          <w:rFonts w:hint="eastAsia"/>
        </w:rPr>
        <w:t>3m</w:t>
      </w:r>
      <w:r>
        <w:rPr>
          <w:rFonts w:hint="eastAsia"/>
        </w:rPr>
        <w:t>应通过专家论证，每年开展不少于一次</w:t>
      </w:r>
      <w:proofErr w:type="gramStart"/>
      <w:r>
        <w:rPr>
          <w:rFonts w:hint="eastAsia"/>
        </w:rPr>
        <w:t>的堆体和</w:t>
      </w:r>
      <w:proofErr w:type="gramEnd"/>
      <w:r>
        <w:rPr>
          <w:rFonts w:hint="eastAsia"/>
        </w:rPr>
        <w:t>地基稳定性安全评估，相关评估文件应存档备查，保存期与运营期一致。</w:t>
      </w:r>
    </w:p>
    <w:p w14:paraId="15736C07" w14:textId="77777777" w:rsidR="00513E50" w:rsidRDefault="00D133D3">
      <w:pPr>
        <w:pStyle w:val="2"/>
        <w:ind w:firstLineChars="200" w:firstLine="632"/>
        <w:rPr>
          <w:rFonts w:ascii="黑体" w:eastAsia="黑体" w:hAnsi="黑体" w:cs="黑体" w:hint="eastAsia"/>
          <w:b w:val="0"/>
          <w:bCs w:val="0"/>
          <w:sz w:val="32"/>
          <w:szCs w:val="32"/>
        </w:rPr>
      </w:pPr>
      <w:bookmarkStart w:id="104" w:name="_Toc1700011307"/>
      <w:bookmarkStart w:id="105" w:name="_Toc168069721"/>
      <w:bookmarkStart w:id="106" w:name="_Toc25090"/>
      <w:bookmarkStart w:id="107" w:name="_Toc3017"/>
      <w:r>
        <w:rPr>
          <w:rFonts w:ascii="黑体" w:eastAsia="黑体" w:hAnsi="黑体" w:cs="黑体" w:hint="eastAsia"/>
          <w:b w:val="0"/>
          <w:bCs w:val="0"/>
          <w:sz w:val="32"/>
          <w:szCs w:val="32"/>
        </w:rPr>
        <w:t>第二十六条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建筑垃圾资源化利用设施</w:t>
      </w:r>
      <w:bookmarkEnd w:id="104"/>
      <w:bookmarkEnd w:id="105"/>
      <w:r>
        <w:rPr>
          <w:rFonts w:ascii="黑体" w:eastAsia="黑体" w:hAnsi="黑体" w:cs="黑体" w:hint="eastAsia"/>
          <w:b w:val="0"/>
          <w:bCs w:val="0"/>
          <w:sz w:val="32"/>
          <w:szCs w:val="32"/>
        </w:rPr>
        <w:t>布局</w:t>
      </w:r>
      <w:bookmarkEnd w:id="106"/>
      <w:bookmarkEnd w:id="107"/>
    </w:p>
    <w:p w14:paraId="15736C08" w14:textId="77777777" w:rsidR="00513E50" w:rsidRDefault="00D133D3">
      <w:pPr>
        <w:pStyle w:val="3"/>
        <w:rPr>
          <w:rFonts w:hint="eastAsia"/>
        </w:rPr>
      </w:pPr>
      <w:r>
        <w:rPr>
          <w:rFonts w:hint="eastAsia"/>
        </w:rPr>
        <w:t>（一）建筑垃圾</w:t>
      </w:r>
      <w:proofErr w:type="gramStart"/>
      <w:r>
        <w:rPr>
          <w:rFonts w:hint="eastAsia"/>
        </w:rPr>
        <w:t>资源化消</w:t>
      </w:r>
      <w:proofErr w:type="gramEnd"/>
      <w:r>
        <w:rPr>
          <w:rFonts w:hint="eastAsia"/>
        </w:rPr>
        <w:t>纳处置场所现状</w:t>
      </w:r>
    </w:p>
    <w:p w14:paraId="15736C09" w14:textId="77777777" w:rsidR="00513E50" w:rsidRDefault="00D133D3">
      <w:pPr>
        <w:rPr>
          <w:rFonts w:hint="eastAsia"/>
        </w:rPr>
      </w:pPr>
      <w:r>
        <w:rPr>
          <w:rFonts w:hint="eastAsia"/>
        </w:rPr>
        <w:t>目前，密云区有</w:t>
      </w:r>
      <w:r>
        <w:rPr>
          <w:rFonts w:hint="eastAsia"/>
        </w:rPr>
        <w:t>6</w:t>
      </w:r>
      <w:r>
        <w:rPr>
          <w:rFonts w:hint="eastAsia"/>
        </w:rPr>
        <w:t>座</w:t>
      </w:r>
      <w:r>
        <w:rPr>
          <w:rFonts w:hint="eastAsia"/>
        </w:rPr>
        <w:t>临时性</w:t>
      </w:r>
      <w:r>
        <w:rPr>
          <w:rFonts w:hint="eastAsia"/>
        </w:rPr>
        <w:t>建筑垃圾资源化处置设施，分别为：东方顺安（北京）环保有限公司资源化场、北京万豪嘉禾市政工程有限公司（资源化）、北京万物成金环保科技发展有限公司、</w:t>
      </w:r>
      <w:proofErr w:type="gramStart"/>
      <w:r>
        <w:rPr>
          <w:rFonts w:hint="eastAsia"/>
        </w:rPr>
        <w:t>北京英起明</w:t>
      </w:r>
      <w:proofErr w:type="gramEnd"/>
      <w:r>
        <w:rPr>
          <w:rFonts w:hint="eastAsia"/>
        </w:rPr>
        <w:t>成建筑材料</w:t>
      </w:r>
      <w:proofErr w:type="gramStart"/>
      <w:r>
        <w:rPr>
          <w:rFonts w:hint="eastAsia"/>
        </w:rPr>
        <w:t>有限公司坟庄建筑</w:t>
      </w:r>
      <w:proofErr w:type="gramEnd"/>
      <w:r>
        <w:rPr>
          <w:rFonts w:hint="eastAsia"/>
        </w:rPr>
        <w:t>垃圾处理厂、北京兴旺林环境卫生管理有限公司、北京建工资源循环利用股份有限公司密云建筑垃圾资源化处置场，分别位于河南寨镇、西田各庄镇、穆家峪镇、西田各庄镇、巨各庄镇、密云镇，具体位置见“图</w:t>
      </w:r>
      <w:r>
        <w:rPr>
          <w:rFonts w:hint="eastAsia"/>
        </w:rPr>
        <w:t xml:space="preserve">01 </w:t>
      </w:r>
      <w:r>
        <w:rPr>
          <w:rFonts w:hint="eastAsia"/>
        </w:rPr>
        <w:t>临时性</w:t>
      </w:r>
      <w:r>
        <w:rPr>
          <w:rFonts w:hint="eastAsia"/>
        </w:rPr>
        <w:t>建筑垃圾消纳处置场所分布图”。</w:t>
      </w:r>
    </w:p>
    <w:p w14:paraId="15736C0A" w14:textId="77777777" w:rsidR="00513E50" w:rsidRDefault="00D133D3">
      <w:pPr>
        <w:pStyle w:val="3"/>
        <w:rPr>
          <w:rFonts w:hint="eastAsia"/>
        </w:rPr>
      </w:pPr>
      <w:r>
        <w:rPr>
          <w:rFonts w:hint="eastAsia"/>
        </w:rPr>
        <w:t>（二）建筑垃圾</w:t>
      </w:r>
      <w:proofErr w:type="gramStart"/>
      <w:r>
        <w:rPr>
          <w:rFonts w:hint="eastAsia"/>
        </w:rPr>
        <w:t>资源化消</w:t>
      </w:r>
      <w:proofErr w:type="gramEnd"/>
      <w:r>
        <w:rPr>
          <w:rFonts w:hint="eastAsia"/>
        </w:rPr>
        <w:t>纳处置场所运行现状</w:t>
      </w:r>
    </w:p>
    <w:p w14:paraId="15736C0B" w14:textId="77777777" w:rsidR="00513E50" w:rsidRDefault="00D133D3">
      <w:pPr>
        <w:rPr>
          <w:rFonts w:hint="eastAsia"/>
        </w:rPr>
      </w:pPr>
      <w:r>
        <w:rPr>
          <w:rFonts w:hint="eastAsia"/>
        </w:rPr>
        <w:t>根据现场调研，由于密云区的核心城区位于西南部。密云区内</w:t>
      </w:r>
      <w:r>
        <w:rPr>
          <w:rFonts w:hint="eastAsia"/>
        </w:rPr>
        <w:t>6</w:t>
      </w:r>
      <w:r>
        <w:rPr>
          <w:rFonts w:hint="eastAsia"/>
        </w:rPr>
        <w:t>座</w:t>
      </w:r>
      <w:r>
        <w:rPr>
          <w:rFonts w:hint="eastAsia"/>
        </w:rPr>
        <w:t>临时性</w:t>
      </w:r>
      <w:r>
        <w:rPr>
          <w:rFonts w:hint="eastAsia"/>
        </w:rPr>
        <w:t>建筑垃圾资源化处置设施的接收－处置的范围基本覆盖密云区城镇区域和农村地区。</w:t>
      </w:r>
    </w:p>
    <w:p w14:paraId="15736C0C" w14:textId="77777777" w:rsidR="00513E50" w:rsidRDefault="00D133D3">
      <w:pPr>
        <w:rPr>
          <w:rFonts w:hint="eastAsia"/>
          <w:b/>
          <w:bCs/>
        </w:rPr>
      </w:pPr>
      <w:r>
        <w:rPr>
          <w:rFonts w:hint="eastAsia"/>
        </w:rPr>
        <w:t>其中，城镇区域内的建筑垃圾运输距离为</w:t>
      </w:r>
      <w:r>
        <w:rPr>
          <w:rFonts w:hint="eastAsia"/>
        </w:rPr>
        <w:t>0-20km</w:t>
      </w:r>
      <w:r>
        <w:rPr>
          <w:rFonts w:hint="eastAsia"/>
        </w:rPr>
        <w:t>，农村地区的建筑垃圾运输距离为</w:t>
      </w:r>
      <w:r>
        <w:rPr>
          <w:rFonts w:hint="eastAsia"/>
        </w:rPr>
        <w:t>20-80km</w:t>
      </w:r>
      <w:r>
        <w:rPr>
          <w:rFonts w:hint="eastAsia"/>
        </w:rPr>
        <w:t>不等，存在运距过远的问题。</w:t>
      </w:r>
    </w:p>
    <w:p w14:paraId="15736C0D" w14:textId="77777777" w:rsidR="00513E50" w:rsidRDefault="00D133D3">
      <w:pPr>
        <w:pStyle w:val="3"/>
        <w:rPr>
          <w:rFonts w:hint="eastAsia"/>
        </w:rPr>
      </w:pPr>
      <w:r>
        <w:rPr>
          <w:rFonts w:hint="eastAsia"/>
        </w:rPr>
        <w:t>（三）建筑垃圾</w:t>
      </w:r>
      <w:proofErr w:type="gramStart"/>
      <w:r>
        <w:rPr>
          <w:rFonts w:hint="eastAsia"/>
        </w:rPr>
        <w:t>资源化消</w:t>
      </w:r>
      <w:proofErr w:type="gramEnd"/>
      <w:r>
        <w:rPr>
          <w:rFonts w:hint="eastAsia"/>
        </w:rPr>
        <w:t>纳处置场所设施规划</w:t>
      </w:r>
    </w:p>
    <w:p w14:paraId="15736C0E" w14:textId="77777777" w:rsidR="00513E50" w:rsidRDefault="00D133D3">
      <w:pPr>
        <w:rPr>
          <w:rFonts w:hint="eastAsia"/>
        </w:rPr>
      </w:pPr>
      <w:r>
        <w:rPr>
          <w:rFonts w:hint="eastAsia"/>
        </w:rPr>
        <w:t>密云区规划建设</w:t>
      </w:r>
      <w:r>
        <w:rPr>
          <w:rFonts w:hint="eastAsia"/>
        </w:rPr>
        <w:t>建筑垃圾资源化处置设施，</w:t>
      </w:r>
      <w:r>
        <w:rPr>
          <w:rFonts w:hint="eastAsia"/>
        </w:rPr>
        <w:t>努力形成“</w:t>
      </w:r>
      <w:r>
        <w:rPr>
          <w:rFonts w:hint="eastAsia"/>
        </w:rPr>
        <w:t>1</w:t>
      </w:r>
      <w:r>
        <w:rPr>
          <w:rFonts w:hint="eastAsia"/>
        </w:rPr>
        <w:t>南</w:t>
      </w:r>
      <w:r>
        <w:rPr>
          <w:rFonts w:hint="eastAsia"/>
        </w:rPr>
        <w:t>+1</w:t>
      </w:r>
      <w:r>
        <w:rPr>
          <w:rFonts w:hint="eastAsia"/>
        </w:rPr>
        <w:t>北</w:t>
      </w:r>
      <w:r>
        <w:rPr>
          <w:rFonts w:hint="eastAsia"/>
        </w:rPr>
        <w:t>+</w:t>
      </w:r>
      <w:r>
        <w:rPr>
          <w:rFonts w:hint="eastAsia"/>
        </w:rPr>
        <w:t>辅助”的模式。“</w:t>
      </w:r>
      <w:r>
        <w:rPr>
          <w:rFonts w:hint="eastAsia"/>
        </w:rPr>
        <w:t>1</w:t>
      </w:r>
      <w:r>
        <w:rPr>
          <w:rFonts w:hint="eastAsia"/>
        </w:rPr>
        <w:t>南”为在密云水库以南区域（城镇范围）建设</w:t>
      </w:r>
      <w:r>
        <w:rPr>
          <w:rFonts w:hint="eastAsia"/>
        </w:rPr>
        <w:t>1</w:t>
      </w:r>
      <w:r>
        <w:rPr>
          <w:rFonts w:hint="eastAsia"/>
        </w:rPr>
        <w:t>个</w:t>
      </w:r>
      <w:r>
        <w:rPr>
          <w:rFonts w:hint="eastAsia"/>
        </w:rPr>
        <w:t>临时性</w:t>
      </w:r>
      <w:r>
        <w:rPr>
          <w:rFonts w:hint="eastAsia"/>
        </w:rPr>
        <w:t>建筑垃圾资源化处置设施，“</w:t>
      </w:r>
      <w:r>
        <w:rPr>
          <w:rFonts w:hint="eastAsia"/>
        </w:rPr>
        <w:t>1</w:t>
      </w:r>
      <w:r>
        <w:rPr>
          <w:rFonts w:hint="eastAsia"/>
        </w:rPr>
        <w:t>北”为在密云水库以北区域建设</w:t>
      </w:r>
      <w:r>
        <w:rPr>
          <w:rFonts w:hint="eastAsia"/>
        </w:rPr>
        <w:t>1</w:t>
      </w:r>
      <w:r>
        <w:rPr>
          <w:rFonts w:hint="eastAsia"/>
        </w:rPr>
        <w:t>个</w:t>
      </w:r>
      <w:r>
        <w:rPr>
          <w:rFonts w:hint="eastAsia"/>
        </w:rPr>
        <w:t>临时性</w:t>
      </w:r>
      <w:r>
        <w:rPr>
          <w:rFonts w:hint="eastAsia"/>
        </w:rPr>
        <w:t>建筑垃圾资源化处置设施，“辅助”为现有的</w:t>
      </w:r>
      <w:r>
        <w:rPr>
          <w:rFonts w:hint="eastAsia"/>
        </w:rPr>
        <w:t>临时性</w:t>
      </w:r>
      <w:r>
        <w:rPr>
          <w:rFonts w:hint="eastAsia"/>
        </w:rPr>
        <w:t>建筑垃圾资源化处置设施作为其他地区补充，解决运距远的问题。</w:t>
      </w:r>
    </w:p>
    <w:p w14:paraId="15736C0F" w14:textId="77777777" w:rsidR="00513E50" w:rsidRDefault="00D133D3">
      <w:pPr>
        <w:pStyle w:val="2"/>
        <w:ind w:firstLineChars="200" w:firstLine="632"/>
        <w:rPr>
          <w:rFonts w:ascii="黑体" w:eastAsia="黑体" w:hAnsi="黑体" w:cs="黑体" w:hint="eastAsia"/>
          <w:b w:val="0"/>
          <w:bCs w:val="0"/>
          <w:sz w:val="32"/>
          <w:szCs w:val="32"/>
        </w:rPr>
      </w:pPr>
      <w:bookmarkStart w:id="108" w:name="_Toc32445"/>
      <w:bookmarkStart w:id="109" w:name="_Toc5942"/>
      <w:bookmarkStart w:id="110" w:name="_Toc959884616"/>
      <w:bookmarkStart w:id="111" w:name="_Toc168069718"/>
      <w:r>
        <w:rPr>
          <w:rFonts w:ascii="黑体" w:eastAsia="黑体" w:hAnsi="黑体" w:cs="黑体" w:hint="eastAsia"/>
          <w:b w:val="0"/>
          <w:bCs w:val="0"/>
          <w:sz w:val="32"/>
          <w:szCs w:val="32"/>
        </w:rPr>
        <w:t>第二十七条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建筑垃圾资源化利用设施污染防治要求</w:t>
      </w:r>
      <w:bookmarkEnd w:id="108"/>
      <w:bookmarkEnd w:id="109"/>
    </w:p>
    <w:p w14:paraId="15736C10" w14:textId="77777777" w:rsidR="00513E50" w:rsidRDefault="00D133D3">
      <w:pPr>
        <w:pStyle w:val="3"/>
        <w:rPr>
          <w:rFonts w:hint="eastAsia"/>
        </w:rPr>
      </w:pPr>
      <w:r>
        <w:rPr>
          <w:rFonts w:hint="eastAsia"/>
        </w:rPr>
        <w:t>（一）大气污染防治</w:t>
      </w:r>
    </w:p>
    <w:p w14:paraId="15736C11" w14:textId="77777777" w:rsidR="00513E50" w:rsidRDefault="00D133D3">
      <w:pPr>
        <w:rPr>
          <w:rFonts w:hint="eastAsia"/>
        </w:rPr>
      </w:pPr>
      <w:r>
        <w:rPr>
          <w:rFonts w:hint="eastAsia"/>
        </w:rPr>
        <w:t>1.</w:t>
      </w:r>
      <w:r>
        <w:rPr>
          <w:rFonts w:hint="eastAsia"/>
        </w:rPr>
        <w:t>非道路移动机械大气污染物排放应符合《非道路移动机械用柴油机排气污染物排放限值及测量方法（中国第三、四阶段）》（</w:t>
      </w:r>
      <w:r>
        <w:rPr>
          <w:rFonts w:hint="eastAsia"/>
        </w:rPr>
        <w:t>GB 20891-2014</w:t>
      </w:r>
      <w:r>
        <w:rPr>
          <w:rFonts w:hint="eastAsia"/>
        </w:rPr>
        <w:t>），根据国家、本市相关要求适时调整。</w:t>
      </w:r>
    </w:p>
    <w:p w14:paraId="15736C12" w14:textId="77777777" w:rsidR="00513E50" w:rsidRDefault="00D133D3">
      <w:pPr>
        <w:rPr>
          <w:rFonts w:hint="eastAsia"/>
        </w:rPr>
      </w:pPr>
      <w:r>
        <w:rPr>
          <w:rFonts w:hint="eastAsia"/>
        </w:rPr>
        <w:t>2.</w:t>
      </w:r>
      <w:r>
        <w:rPr>
          <w:rFonts w:hint="eastAsia"/>
        </w:rPr>
        <w:t>露天建筑垃圾、再生</w:t>
      </w:r>
      <w:proofErr w:type="gramStart"/>
      <w:r>
        <w:rPr>
          <w:rFonts w:hint="eastAsia"/>
        </w:rPr>
        <w:t>材料堆体的</w:t>
      </w:r>
      <w:proofErr w:type="gramEnd"/>
      <w:r>
        <w:rPr>
          <w:rFonts w:hint="eastAsia"/>
        </w:rPr>
        <w:t>非作业区应使用不低于</w:t>
      </w:r>
      <w:r>
        <w:rPr>
          <w:rFonts w:hint="eastAsia"/>
        </w:rPr>
        <w:t>800</w:t>
      </w:r>
      <w:r>
        <w:rPr>
          <w:rFonts w:hint="eastAsia"/>
        </w:rPr>
        <w:t>目</w:t>
      </w:r>
      <w:r>
        <w:rPr>
          <w:rFonts w:hint="eastAsia"/>
        </w:rPr>
        <w:t>/</w:t>
      </w:r>
      <w:r>
        <w:rPr>
          <w:rFonts w:hint="eastAsia"/>
        </w:rPr>
        <w:t>平方</w:t>
      </w:r>
      <w:proofErr w:type="gramStart"/>
      <w:r>
        <w:rPr>
          <w:rFonts w:hint="eastAsia"/>
        </w:rPr>
        <w:t>分米的苫盖网</w:t>
      </w:r>
      <w:proofErr w:type="gramEnd"/>
      <w:r>
        <w:rPr>
          <w:rFonts w:hint="eastAsia"/>
        </w:rPr>
        <w:t>进行苫盖，建筑垃圾的消纳处置作业区应采取</w:t>
      </w:r>
      <w:proofErr w:type="gramStart"/>
      <w:r>
        <w:rPr>
          <w:rFonts w:hint="eastAsia"/>
        </w:rPr>
        <w:t>喷雾抑尘等</w:t>
      </w:r>
      <w:proofErr w:type="gramEnd"/>
      <w:r>
        <w:rPr>
          <w:rFonts w:hint="eastAsia"/>
        </w:rPr>
        <w:t>措施，防治扬尘污染。</w:t>
      </w:r>
    </w:p>
    <w:p w14:paraId="15736C13" w14:textId="77777777" w:rsidR="00513E50" w:rsidRDefault="00D133D3">
      <w:pPr>
        <w:rPr>
          <w:rFonts w:hint="eastAsia"/>
        </w:rPr>
      </w:pPr>
      <w:r>
        <w:rPr>
          <w:rFonts w:hint="eastAsia"/>
        </w:rPr>
        <w:t>3.</w:t>
      </w:r>
      <w:r>
        <w:rPr>
          <w:rFonts w:hint="eastAsia"/>
        </w:rPr>
        <w:t>建筑垃圾消纳处置场所消纳处置全过程需落实《建筑垃圾消纳处置场所设置运行规范》（</w:t>
      </w:r>
      <w:r>
        <w:t>DB11/T 2078-2023</w:t>
      </w:r>
      <w:r>
        <w:rPr>
          <w:rFonts w:hint="eastAsia"/>
        </w:rPr>
        <w:t>）的大气污染防治相关要求。在场界安装扬尘污染实时监控装置，配备雾炮或高压喷雾系统等设备及洒水车，规范开展</w:t>
      </w:r>
      <w:proofErr w:type="gramStart"/>
      <w:r>
        <w:rPr>
          <w:rFonts w:hint="eastAsia"/>
        </w:rPr>
        <w:t>洒水抑尘作业</w:t>
      </w:r>
      <w:proofErr w:type="gramEnd"/>
      <w:r>
        <w:rPr>
          <w:rFonts w:hint="eastAsia"/>
        </w:rPr>
        <w:t>。</w:t>
      </w:r>
    </w:p>
    <w:p w14:paraId="15736C14" w14:textId="77777777" w:rsidR="00513E50" w:rsidRDefault="00D133D3">
      <w:pPr>
        <w:pStyle w:val="3"/>
        <w:rPr>
          <w:rFonts w:hint="eastAsia"/>
        </w:rPr>
      </w:pPr>
      <w:r>
        <w:rPr>
          <w:rFonts w:hint="eastAsia"/>
        </w:rPr>
        <w:t>（二）噪声污染防治</w:t>
      </w:r>
    </w:p>
    <w:p w14:paraId="15736C15" w14:textId="77777777" w:rsidR="00513E50" w:rsidRDefault="00D133D3">
      <w:pPr>
        <w:rPr>
          <w:rFonts w:hint="eastAsia"/>
        </w:rPr>
      </w:pPr>
      <w:r>
        <w:rPr>
          <w:rFonts w:hint="eastAsia"/>
        </w:rPr>
        <w:t>建筑垃圾资源化处置设施厂（场）界环境噪声排放应符合《建筑施工场界环境噪声排放标准》（</w:t>
      </w:r>
      <w:r>
        <w:rPr>
          <w:rFonts w:hint="eastAsia"/>
        </w:rPr>
        <w:t>GB 12523-2011</w:t>
      </w:r>
      <w:r>
        <w:rPr>
          <w:rFonts w:hint="eastAsia"/>
        </w:rPr>
        <w:t>）、《工业企业厂界环境噪声排放标准》（</w:t>
      </w:r>
      <w:r>
        <w:rPr>
          <w:rFonts w:hint="eastAsia"/>
        </w:rPr>
        <w:t>GB 12348-2008</w:t>
      </w:r>
      <w:r>
        <w:rPr>
          <w:rFonts w:hint="eastAsia"/>
        </w:rPr>
        <w:t>）的相关规定。且需落实《建筑垃圾消纳处置场所设置运行规范》（</w:t>
      </w:r>
      <w:r>
        <w:t>DB11/T 2078-2023</w:t>
      </w:r>
      <w:r>
        <w:rPr>
          <w:rFonts w:hint="eastAsia"/>
        </w:rPr>
        <w:t>）的噪声污染防治相关要求。</w:t>
      </w:r>
    </w:p>
    <w:p w14:paraId="15736C16" w14:textId="77777777" w:rsidR="00513E50" w:rsidRDefault="00D133D3">
      <w:pPr>
        <w:pStyle w:val="3"/>
        <w:rPr>
          <w:rFonts w:hint="eastAsia"/>
        </w:rPr>
      </w:pPr>
      <w:r>
        <w:rPr>
          <w:rFonts w:hint="eastAsia"/>
        </w:rPr>
        <w:t>（三）水环境污染防治</w:t>
      </w:r>
    </w:p>
    <w:p w14:paraId="15736C17" w14:textId="77777777" w:rsidR="00513E50" w:rsidRDefault="00D133D3">
      <w:pPr>
        <w:rPr>
          <w:rFonts w:hint="eastAsia"/>
        </w:rPr>
      </w:pPr>
      <w:r>
        <w:rPr>
          <w:rFonts w:hint="eastAsia"/>
        </w:rPr>
        <w:t>1.</w:t>
      </w:r>
      <w:r>
        <w:rPr>
          <w:rFonts w:hint="eastAsia"/>
        </w:rPr>
        <w:t>建筑垃圾消纳处置场所生活污水和生产废水应纳入市政污水处理系统，落实《建筑垃圾消纳处置场所设置运行规范》（</w:t>
      </w:r>
      <w:r>
        <w:t>DB11/T 2078-2023</w:t>
      </w:r>
      <w:r>
        <w:rPr>
          <w:rFonts w:hint="eastAsia"/>
        </w:rPr>
        <w:t>）的水环境污染防治相关要求。</w:t>
      </w:r>
    </w:p>
    <w:p w14:paraId="15736C18" w14:textId="77777777" w:rsidR="00513E50" w:rsidRDefault="00D133D3">
      <w:pPr>
        <w:rPr>
          <w:rFonts w:hint="eastAsia"/>
        </w:rPr>
      </w:pPr>
      <w:r>
        <w:rPr>
          <w:rFonts w:hint="eastAsia"/>
        </w:rPr>
        <w:t>生产废水应经处理后循环使用，未经处理达标的生产废水不应直接外排。</w:t>
      </w:r>
    </w:p>
    <w:p w14:paraId="15736C19" w14:textId="77777777" w:rsidR="00513E50" w:rsidRDefault="00D133D3">
      <w:pPr>
        <w:rPr>
          <w:rFonts w:hint="eastAsia"/>
        </w:rPr>
      </w:pPr>
      <w:r>
        <w:rPr>
          <w:rFonts w:hint="eastAsia"/>
        </w:rPr>
        <w:t>生活污水应经场内预处理后纳入市政污水处理系统。</w:t>
      </w:r>
    </w:p>
    <w:p w14:paraId="15736C1A" w14:textId="77777777" w:rsidR="00513E50" w:rsidRDefault="00D133D3">
      <w:pPr>
        <w:rPr>
          <w:rFonts w:hint="eastAsia"/>
        </w:rPr>
      </w:pPr>
      <w:r>
        <w:rPr>
          <w:rFonts w:hint="eastAsia"/>
        </w:rPr>
        <w:t>2.</w:t>
      </w:r>
      <w:r>
        <w:rPr>
          <w:rFonts w:hint="eastAsia"/>
        </w:rPr>
        <w:t>场内应设置雨水回收系统，经处理后循环使用。</w:t>
      </w:r>
    </w:p>
    <w:p w14:paraId="15736C1B" w14:textId="77777777" w:rsidR="00513E50" w:rsidRDefault="00513E50">
      <w:pPr>
        <w:rPr>
          <w:rFonts w:hint="eastAsia"/>
        </w:rPr>
      </w:pPr>
    </w:p>
    <w:p w14:paraId="15736C1C" w14:textId="77777777" w:rsidR="00513E50" w:rsidRDefault="00513E50">
      <w:pPr>
        <w:rPr>
          <w:rFonts w:hint="eastAsia"/>
        </w:rPr>
        <w:sectPr w:rsidR="00513E50">
          <w:pgSz w:w="11906" w:h="16838"/>
          <w:pgMar w:top="2098" w:right="1474" w:bottom="1984" w:left="1587" w:header="851" w:footer="992" w:gutter="0"/>
          <w:cols w:space="425"/>
          <w:docGrid w:type="linesAndChars" w:linePitch="579" w:charSpace="-842"/>
        </w:sectPr>
      </w:pPr>
    </w:p>
    <w:p w14:paraId="15736C1D" w14:textId="77777777" w:rsidR="00513E50" w:rsidRDefault="00D133D3">
      <w:pPr>
        <w:pStyle w:val="1"/>
        <w:spacing w:beforeLines="0" w:before="0"/>
        <w:rPr>
          <w:rFonts w:ascii="方正小标宋简体" w:eastAsia="方正小标宋简体" w:hAnsi="方正小标宋简体" w:cs="方正小标宋简体" w:hint="eastAsia"/>
          <w:b w:val="0"/>
          <w:bCs w:val="0"/>
        </w:rPr>
      </w:pPr>
      <w:bookmarkStart w:id="112" w:name="_Toc24106"/>
      <w:bookmarkStart w:id="113" w:name="_Toc32323"/>
      <w:bookmarkEnd w:id="110"/>
      <w:bookmarkEnd w:id="111"/>
      <w:r>
        <w:rPr>
          <w:rFonts w:ascii="方正小标宋简体" w:eastAsia="方正小标宋简体" w:hAnsi="方正小标宋简体" w:cs="方正小标宋简体" w:hint="eastAsia"/>
          <w:b w:val="0"/>
          <w:bCs w:val="0"/>
        </w:rPr>
        <w:t>第十章</w:t>
      </w: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建筑垃圾监督管理</w:t>
      </w:r>
      <w:bookmarkEnd w:id="112"/>
      <w:bookmarkEnd w:id="113"/>
    </w:p>
    <w:p w14:paraId="15736C1E" w14:textId="77777777" w:rsidR="00513E50" w:rsidRDefault="00513E50">
      <w:pPr>
        <w:rPr>
          <w:rFonts w:hint="eastAsia"/>
        </w:rPr>
      </w:pPr>
    </w:p>
    <w:p w14:paraId="15736C1F" w14:textId="77777777" w:rsidR="00513E50" w:rsidRDefault="00D133D3">
      <w:pPr>
        <w:pStyle w:val="2"/>
        <w:ind w:firstLineChars="200" w:firstLine="632"/>
        <w:rPr>
          <w:rFonts w:ascii="黑体" w:eastAsia="黑体" w:hAnsi="黑体" w:cs="黑体" w:hint="eastAsia"/>
          <w:b w:val="0"/>
          <w:bCs w:val="0"/>
          <w:sz w:val="32"/>
          <w:szCs w:val="32"/>
        </w:rPr>
      </w:pPr>
      <w:bookmarkStart w:id="114" w:name="_Toc25274"/>
      <w:bookmarkStart w:id="115" w:name="_Toc1293"/>
      <w:r>
        <w:rPr>
          <w:rFonts w:ascii="黑体" w:eastAsia="黑体" w:hAnsi="黑体" w:cs="黑体" w:hint="eastAsia"/>
          <w:b w:val="0"/>
          <w:bCs w:val="0"/>
          <w:sz w:val="32"/>
          <w:szCs w:val="32"/>
        </w:rPr>
        <w:t>第二十八条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建筑垃圾处理方案报备管理</w:t>
      </w:r>
      <w:bookmarkEnd w:id="114"/>
      <w:bookmarkEnd w:id="115"/>
    </w:p>
    <w:p w14:paraId="15736C20" w14:textId="77777777" w:rsidR="00513E50" w:rsidRDefault="00D133D3">
      <w:pPr>
        <w:rPr>
          <w:rFonts w:hint="eastAsia"/>
        </w:rPr>
      </w:pPr>
      <w:r>
        <w:rPr>
          <w:rFonts w:hint="eastAsia"/>
        </w:rPr>
        <w:t>按照《北京市建筑垃圾处置管理规定》第十三条规定，建设单位、生活垃圾分类管理责任人委托他人处置建筑垃圾的，应当</w:t>
      </w:r>
      <w:proofErr w:type="gramStart"/>
      <w:r>
        <w:rPr>
          <w:rFonts w:hint="eastAsia"/>
        </w:rPr>
        <w:t>持建筑</w:t>
      </w:r>
      <w:proofErr w:type="gramEnd"/>
      <w:r>
        <w:rPr>
          <w:rFonts w:hint="eastAsia"/>
        </w:rPr>
        <w:t>垃圾治理方案、消纳处置协议和运输服务合同向所在地的区城市管理部门备案建筑垃圾消纳情况。</w:t>
      </w:r>
    </w:p>
    <w:p w14:paraId="15736C21" w14:textId="77777777" w:rsidR="00513E50" w:rsidRDefault="00D133D3">
      <w:pPr>
        <w:rPr>
          <w:rFonts w:hint="eastAsia"/>
        </w:rPr>
      </w:pPr>
      <w:r>
        <w:rPr>
          <w:rFonts w:hint="eastAsia"/>
        </w:rPr>
        <w:t>按照《关于调整建筑垃圾备案办理程序的通知》（</w:t>
      </w:r>
      <w:proofErr w:type="gramStart"/>
      <w:r>
        <w:rPr>
          <w:rFonts w:hint="eastAsia"/>
        </w:rPr>
        <w:t>京管发</w:t>
      </w:r>
      <w:proofErr w:type="gramEnd"/>
      <w:r>
        <w:rPr>
          <w:rFonts w:hint="eastAsia"/>
        </w:rPr>
        <w:t>〔</w:t>
      </w:r>
      <w:r>
        <w:rPr>
          <w:rFonts w:hint="eastAsia"/>
        </w:rPr>
        <w:t>2022</w:t>
      </w:r>
      <w:r>
        <w:rPr>
          <w:rFonts w:hint="eastAsia"/>
        </w:rPr>
        <w:t>〕</w:t>
      </w:r>
      <w:r>
        <w:rPr>
          <w:rFonts w:hint="eastAsia"/>
        </w:rPr>
        <w:t>25</w:t>
      </w:r>
      <w:r>
        <w:rPr>
          <w:rFonts w:hint="eastAsia"/>
        </w:rPr>
        <w:t>号）的要求，建设单位应编制建筑垃圾治理方案，施工单位应编制建筑垃圾处理方案；生活垃圾分类管理责任人应当对居民装饰装修房屋产生的建筑垃圾制定治理方案。</w:t>
      </w:r>
    </w:p>
    <w:p w14:paraId="15736C22" w14:textId="77777777" w:rsidR="00513E50" w:rsidRDefault="00D133D3">
      <w:pPr>
        <w:pStyle w:val="3"/>
        <w:rPr>
          <w:rFonts w:hint="eastAsia"/>
        </w:rPr>
      </w:pPr>
      <w:r>
        <w:rPr>
          <w:rFonts w:hint="eastAsia"/>
        </w:rPr>
        <w:t>（一）建设单位按照要求编制建筑垃圾治理方案</w:t>
      </w:r>
    </w:p>
    <w:p w14:paraId="15736C23" w14:textId="77777777" w:rsidR="00513E50" w:rsidRDefault="00D133D3">
      <w:pPr>
        <w:rPr>
          <w:rFonts w:hint="eastAsia"/>
        </w:rPr>
      </w:pPr>
      <w:r>
        <w:rPr>
          <w:rFonts w:hint="eastAsia"/>
        </w:rPr>
        <w:t>按照《关于调整建筑垃圾备案办理程序的通知》（</w:t>
      </w:r>
      <w:proofErr w:type="gramStart"/>
      <w:r>
        <w:rPr>
          <w:rFonts w:hint="eastAsia"/>
        </w:rPr>
        <w:t>京管发</w:t>
      </w:r>
      <w:proofErr w:type="gramEnd"/>
      <w:r>
        <w:rPr>
          <w:rFonts w:hint="eastAsia"/>
        </w:rPr>
        <w:t>〔</w:t>
      </w:r>
      <w:r>
        <w:rPr>
          <w:rFonts w:hint="eastAsia"/>
        </w:rPr>
        <w:t>2022</w:t>
      </w:r>
      <w:r>
        <w:rPr>
          <w:rFonts w:hint="eastAsia"/>
        </w:rPr>
        <w:t>〕</w:t>
      </w:r>
      <w:r>
        <w:rPr>
          <w:rFonts w:hint="eastAsia"/>
        </w:rPr>
        <w:t>25</w:t>
      </w:r>
      <w:r>
        <w:rPr>
          <w:rFonts w:hint="eastAsia"/>
        </w:rPr>
        <w:t>号）、《关于推进建筑垃圾减量化的指导意见》（</w:t>
      </w:r>
      <w:proofErr w:type="gramStart"/>
      <w:r>
        <w:rPr>
          <w:rFonts w:hint="eastAsia"/>
        </w:rPr>
        <w:t>建质〔</w:t>
      </w:r>
      <w:r>
        <w:rPr>
          <w:rFonts w:hint="eastAsia"/>
        </w:rPr>
        <w:t>2022</w:t>
      </w:r>
      <w:r>
        <w:rPr>
          <w:rFonts w:hint="eastAsia"/>
        </w:rPr>
        <w:t>〕</w:t>
      </w:r>
      <w:proofErr w:type="gramEnd"/>
      <w:r>
        <w:rPr>
          <w:rFonts w:hint="eastAsia"/>
        </w:rPr>
        <w:t>46</w:t>
      </w:r>
      <w:r>
        <w:rPr>
          <w:rFonts w:hint="eastAsia"/>
        </w:rPr>
        <w:t>号）、《关于印发施工现场建筑垃圾减量化指导手册（试行）的通知》（</w:t>
      </w:r>
      <w:proofErr w:type="gramStart"/>
      <w:r>
        <w:rPr>
          <w:rFonts w:hint="eastAsia"/>
        </w:rPr>
        <w:t>建质〔</w:t>
      </w:r>
      <w:r>
        <w:rPr>
          <w:rFonts w:hint="eastAsia"/>
        </w:rPr>
        <w:t>2022</w:t>
      </w:r>
      <w:r>
        <w:rPr>
          <w:rFonts w:hint="eastAsia"/>
        </w:rPr>
        <w:t>〕</w:t>
      </w:r>
      <w:proofErr w:type="gramEnd"/>
      <w:r>
        <w:rPr>
          <w:rFonts w:hint="eastAsia"/>
        </w:rPr>
        <w:t>20</w:t>
      </w:r>
      <w:r>
        <w:rPr>
          <w:rFonts w:hint="eastAsia"/>
        </w:rPr>
        <w:t>号）的要求，建设单位需要编制建筑垃圾治理方案。</w:t>
      </w:r>
    </w:p>
    <w:p w14:paraId="15736C24" w14:textId="77777777" w:rsidR="00513E50" w:rsidRDefault="00D133D3">
      <w:pPr>
        <w:rPr>
          <w:rFonts w:hint="eastAsia"/>
        </w:rPr>
      </w:pPr>
      <w:r>
        <w:rPr>
          <w:rFonts w:hint="eastAsia"/>
        </w:rPr>
        <w:t>建设单位编制建设工程概算、预算，应当在工程造价中单独列支建筑垃圾的贮存、运输、消纳、利用等处置费用。</w:t>
      </w:r>
    </w:p>
    <w:p w14:paraId="15736C25" w14:textId="77777777" w:rsidR="00513E50" w:rsidRDefault="00D133D3">
      <w:pPr>
        <w:pStyle w:val="3"/>
        <w:rPr>
          <w:rFonts w:hint="eastAsia"/>
        </w:rPr>
      </w:pPr>
      <w:r>
        <w:rPr>
          <w:rFonts w:hint="eastAsia"/>
        </w:rPr>
        <w:t>（二）施工单位按照要求编制建筑垃圾处理方案</w:t>
      </w:r>
    </w:p>
    <w:p w14:paraId="15736C26" w14:textId="77777777" w:rsidR="00513E50" w:rsidRDefault="00D133D3">
      <w:pPr>
        <w:rPr>
          <w:rFonts w:hint="eastAsia"/>
        </w:rPr>
      </w:pPr>
      <w:r>
        <w:rPr>
          <w:rFonts w:hint="eastAsia"/>
        </w:rPr>
        <w:t>施工单位应编制建筑垃圾处理方案，并完成建筑垃圾处理方案备案。施工单位编制的建筑垃圾处理方案，应体现建筑垃圾类别、数量、产生时间、处理计划、消纳处置场所及运输路线，以及建筑垃圾源头减量、分类收集、资源化利用、污染防治等措施、目标及责任人。</w:t>
      </w:r>
    </w:p>
    <w:p w14:paraId="15736C27" w14:textId="77777777" w:rsidR="00513E50" w:rsidRDefault="00D133D3">
      <w:pPr>
        <w:pStyle w:val="3"/>
        <w:rPr>
          <w:rFonts w:hint="eastAsia"/>
        </w:rPr>
      </w:pPr>
      <w:r>
        <w:rPr>
          <w:rFonts w:hint="eastAsia"/>
        </w:rPr>
        <w:t>（三）生活垃圾分类管理责任人应当制定建筑垃圾治理方案</w:t>
      </w:r>
    </w:p>
    <w:p w14:paraId="15736C28" w14:textId="77777777" w:rsidR="00513E50" w:rsidRDefault="00D133D3">
      <w:pPr>
        <w:rPr>
          <w:rFonts w:hint="eastAsia"/>
        </w:rPr>
      </w:pPr>
      <w:r>
        <w:rPr>
          <w:rFonts w:hint="eastAsia"/>
        </w:rPr>
        <w:t>按照《北京市建筑垃圾处置管理规定》第十条要求生活垃圾分类管理责任人应当对居民装饰装修房屋产生的建筑垃圾制定治理方案，明确建筑垃圾投放规范、时间和地点、监督投诉方式等事项，按照随产随清的原则及时清运建筑垃圾；确因客观条件不能对建筑垃圾随产随清的，应当按照方便贮存和保洁的原则，设置建筑垃圾临时贮存点，采取措施防止扬尘污染，并做到每</w:t>
      </w:r>
      <w:r>
        <w:rPr>
          <w:rFonts w:hint="eastAsia"/>
        </w:rPr>
        <w:t>5</w:t>
      </w:r>
      <w:r>
        <w:rPr>
          <w:rFonts w:hint="eastAsia"/>
        </w:rPr>
        <w:t>日内至少清运一次。</w:t>
      </w:r>
    </w:p>
    <w:p w14:paraId="15736C29" w14:textId="77777777" w:rsidR="00513E50" w:rsidRDefault="00D133D3">
      <w:pPr>
        <w:pStyle w:val="3"/>
        <w:rPr>
          <w:rFonts w:hint="eastAsia"/>
        </w:rPr>
      </w:pPr>
      <w:r>
        <w:rPr>
          <w:rFonts w:hint="eastAsia"/>
        </w:rPr>
        <w:t>（四）工程建设主管部门加强督促开展备案工作</w:t>
      </w:r>
    </w:p>
    <w:p w14:paraId="15736C2A" w14:textId="77777777" w:rsidR="00513E50" w:rsidRDefault="00D133D3">
      <w:pPr>
        <w:rPr>
          <w:rFonts w:hint="eastAsia"/>
        </w:rPr>
      </w:pPr>
      <w:r>
        <w:rPr>
          <w:rFonts w:hint="eastAsia"/>
        </w:rPr>
        <w:t>区住房城乡建设、交通、水务、园林绿化、农业农村等工程建设主管部门，督促规模以上工程的建设单位和施工单位，编制并向城市管理部门报备建筑垃圾治理方案和建筑垃圾处理方案；各镇政府（街道办事处）要组织小型工程、拆违腾退工程、居民装修等零星工程的建设单位和施工单位，编制并报备建筑垃圾治理方案和建筑垃圾处理方案。</w:t>
      </w:r>
    </w:p>
    <w:p w14:paraId="15736C2B" w14:textId="77777777" w:rsidR="00513E50" w:rsidRDefault="00D133D3">
      <w:pPr>
        <w:pStyle w:val="3"/>
        <w:rPr>
          <w:rFonts w:hint="eastAsia"/>
        </w:rPr>
      </w:pPr>
      <w:r>
        <w:rPr>
          <w:rFonts w:hint="eastAsia"/>
        </w:rPr>
        <w:t>（五）相关管理部门加强建筑垃圾处理方案报备管理</w:t>
      </w:r>
    </w:p>
    <w:p w14:paraId="15736C2C" w14:textId="77777777" w:rsidR="00513E50" w:rsidRDefault="00D133D3">
      <w:pPr>
        <w:rPr>
          <w:rFonts w:hint="eastAsia"/>
        </w:rPr>
      </w:pPr>
      <w:r>
        <w:rPr>
          <w:rFonts w:hint="eastAsia"/>
        </w:rPr>
        <w:t>依据</w:t>
      </w:r>
      <w:bookmarkStart w:id="116" w:name="_Hlk175517866"/>
      <w:r>
        <w:rPr>
          <w:rFonts w:hint="eastAsia"/>
        </w:rPr>
        <w:t>北京市建筑垃圾管理与服务平台</w:t>
      </w:r>
      <w:bookmarkEnd w:id="116"/>
      <w:r>
        <w:rPr>
          <w:rFonts w:hint="eastAsia"/>
        </w:rPr>
        <w:t>，审核各单位报备的建筑垃圾治理方案和建筑垃圾处理方案，及时核对各单位建筑垃圾处理方案备案表（利用备案）和建筑垃圾处理方案备案表（处置备案），及时完成错误建筑垃圾处置报备和利用报备信息的删除工作，持续推进建筑垃圾分类处置、资源化利用。</w:t>
      </w:r>
    </w:p>
    <w:p w14:paraId="15736C2D" w14:textId="77777777" w:rsidR="00513E50" w:rsidRDefault="00D133D3">
      <w:pPr>
        <w:pStyle w:val="2"/>
        <w:ind w:firstLineChars="200" w:firstLine="632"/>
        <w:rPr>
          <w:rFonts w:ascii="黑体" w:eastAsia="黑体" w:hAnsi="黑体" w:cs="黑体" w:hint="eastAsia"/>
          <w:b w:val="0"/>
          <w:bCs w:val="0"/>
          <w:sz w:val="32"/>
          <w:szCs w:val="32"/>
        </w:rPr>
      </w:pPr>
      <w:bookmarkStart w:id="117" w:name="_Toc24945"/>
      <w:bookmarkStart w:id="118" w:name="_Toc29966"/>
      <w:r>
        <w:rPr>
          <w:rFonts w:ascii="黑体" w:eastAsia="黑体" w:hAnsi="黑体" w:cs="黑体" w:hint="eastAsia"/>
          <w:b w:val="0"/>
          <w:bCs w:val="0"/>
          <w:sz w:val="32"/>
          <w:szCs w:val="32"/>
        </w:rPr>
        <w:t>第二十九条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建筑垃圾收集管理</w:t>
      </w:r>
      <w:bookmarkEnd w:id="117"/>
      <w:bookmarkEnd w:id="118"/>
    </w:p>
    <w:p w14:paraId="15736C2E" w14:textId="77777777" w:rsidR="00513E50" w:rsidRDefault="00D133D3">
      <w:pPr>
        <w:pStyle w:val="3"/>
        <w:rPr>
          <w:rFonts w:hint="eastAsia"/>
        </w:rPr>
      </w:pPr>
      <w:r>
        <w:rPr>
          <w:rFonts w:hint="eastAsia"/>
        </w:rPr>
        <w:t>（一）拆违拆除、腾退土地项目建筑垃圾收集管理</w:t>
      </w:r>
    </w:p>
    <w:p w14:paraId="15736C2F" w14:textId="77777777" w:rsidR="00513E50" w:rsidRDefault="00D133D3">
      <w:pPr>
        <w:rPr>
          <w:rFonts w:hint="eastAsia"/>
        </w:rPr>
      </w:pPr>
      <w:r>
        <w:rPr>
          <w:rFonts w:hint="eastAsia"/>
        </w:rPr>
        <w:t>在拆违拆除、腾退工作开展过程中，从源头加强建筑垃圾分类收集管理，按照相关规定开展建筑垃圾减量化、资源化处置工作。</w:t>
      </w:r>
    </w:p>
    <w:p w14:paraId="15736C30" w14:textId="77777777" w:rsidR="00513E50" w:rsidRDefault="00D133D3">
      <w:pPr>
        <w:pStyle w:val="3"/>
        <w:rPr>
          <w:rFonts w:hint="eastAsia"/>
        </w:rPr>
      </w:pPr>
      <w:r>
        <w:rPr>
          <w:rFonts w:hint="eastAsia"/>
        </w:rPr>
        <w:t>（二）建设项目建筑垃圾收集管理</w:t>
      </w:r>
    </w:p>
    <w:p w14:paraId="15736C31" w14:textId="77777777" w:rsidR="00513E50" w:rsidRDefault="00D133D3">
      <w:pPr>
        <w:rPr>
          <w:rFonts w:hint="eastAsia"/>
        </w:rPr>
      </w:pPr>
      <w:r>
        <w:rPr>
          <w:rFonts w:hint="eastAsia"/>
        </w:rPr>
        <w:t>建设项目建筑垃圾是指新建、扩建、改建和拆除各类建筑物、构筑物、管网等，强制拆除违法建设以及装饰房屋过程中产生的弃土（包括但不限于开槽渣土、级配砂石）、弃料以及其他固体废弃物，划分为工程渣土、工程泥浆、拆除垃圾、工程垃圾、装修垃圾五大类。应根据《关于进一步加强建筑垃圾分类处置和资源化综合利用工作的意见》（</w:t>
      </w:r>
      <w:proofErr w:type="gramStart"/>
      <w:r>
        <w:rPr>
          <w:rFonts w:hint="eastAsia"/>
        </w:rPr>
        <w:t>京管发</w:t>
      </w:r>
      <w:proofErr w:type="gramEnd"/>
      <w:r>
        <w:rPr>
          <w:rFonts w:hint="eastAsia"/>
        </w:rPr>
        <w:t>〔</w:t>
      </w:r>
      <w:r>
        <w:rPr>
          <w:rFonts w:hint="eastAsia"/>
        </w:rPr>
        <w:t>2022</w:t>
      </w:r>
      <w:r>
        <w:rPr>
          <w:rFonts w:hint="eastAsia"/>
        </w:rPr>
        <w:t>〕</w:t>
      </w:r>
      <w:r>
        <w:rPr>
          <w:rFonts w:hint="eastAsia"/>
        </w:rPr>
        <w:t>24</w:t>
      </w:r>
      <w:r>
        <w:rPr>
          <w:rFonts w:hint="eastAsia"/>
        </w:rPr>
        <w:t>号）要求先进行分类</w:t>
      </w:r>
      <w:proofErr w:type="gramStart"/>
      <w:r>
        <w:rPr>
          <w:rFonts w:hint="eastAsia"/>
        </w:rPr>
        <w:t>收集再</w:t>
      </w:r>
      <w:proofErr w:type="gramEnd"/>
      <w:r>
        <w:rPr>
          <w:rFonts w:hint="eastAsia"/>
        </w:rPr>
        <w:t>进行运输和消纳处置。</w:t>
      </w:r>
    </w:p>
    <w:p w14:paraId="15736C32" w14:textId="77777777" w:rsidR="00513E50" w:rsidRDefault="00D133D3">
      <w:pPr>
        <w:rPr>
          <w:rFonts w:hint="eastAsia"/>
        </w:rPr>
      </w:pPr>
      <w:r>
        <w:rPr>
          <w:rFonts w:hint="eastAsia"/>
        </w:rPr>
        <w:t>工程渣土和工程泥浆属于资源类建筑垃圾，可根据要求在土方自主循环市场进行资源化处置和综合利用工作。</w:t>
      </w:r>
    </w:p>
    <w:p w14:paraId="15736C33" w14:textId="77777777" w:rsidR="00513E50" w:rsidRDefault="00D133D3">
      <w:pPr>
        <w:rPr>
          <w:rFonts w:hint="eastAsia"/>
        </w:rPr>
      </w:pPr>
      <w:r>
        <w:rPr>
          <w:rFonts w:hint="eastAsia"/>
        </w:rPr>
        <w:t>拆除垃圾、工程垃圾、装修垃圾属于处置类建筑垃圾，成分复杂，需要通过分拣、破碎、加工利用等方式进行资源化处置和综合利用工作。</w:t>
      </w:r>
    </w:p>
    <w:p w14:paraId="15736C34" w14:textId="77777777" w:rsidR="00513E50" w:rsidRDefault="00D133D3">
      <w:pPr>
        <w:rPr>
          <w:rFonts w:hint="eastAsia"/>
        </w:rPr>
      </w:pPr>
      <w:r>
        <w:rPr>
          <w:rFonts w:hint="eastAsia"/>
        </w:rPr>
        <w:t>建设单位、施工单位应提高建筑垃圾资源化管理水平，对资源类建筑垃圾最大程度地利用，对处置类建筑垃圾分类收集后再进行运输和消纳处置。</w:t>
      </w:r>
    </w:p>
    <w:p w14:paraId="15736C35" w14:textId="77777777" w:rsidR="00513E50" w:rsidRDefault="00D133D3">
      <w:pPr>
        <w:pStyle w:val="3"/>
        <w:rPr>
          <w:rFonts w:hint="eastAsia"/>
        </w:rPr>
      </w:pPr>
      <w:r>
        <w:rPr>
          <w:rFonts w:hint="eastAsia"/>
        </w:rPr>
        <w:t>（三）居住区建筑垃圾收集管理</w:t>
      </w:r>
    </w:p>
    <w:p w14:paraId="15736C36" w14:textId="77777777" w:rsidR="00513E50" w:rsidRDefault="00D133D3">
      <w:pPr>
        <w:rPr>
          <w:rFonts w:hint="eastAsia"/>
        </w:rPr>
      </w:pPr>
      <w:r>
        <w:rPr>
          <w:rFonts w:hint="eastAsia"/>
        </w:rPr>
        <w:t>各镇政府（街道办事处）督促居住小区生活垃圾分类管理责任人编制建筑垃圾治理方案，统筹组织农村地区建筑垃圾暂存点设置工作。建筑垃圾暂存点内严禁混入生活垃圾及其他固体废物，不得存放易燃易爆有毒有害等危险品。</w:t>
      </w:r>
    </w:p>
    <w:p w14:paraId="15736C37" w14:textId="77777777" w:rsidR="00513E50" w:rsidRDefault="00D133D3">
      <w:pPr>
        <w:pStyle w:val="2"/>
        <w:ind w:firstLineChars="200" w:firstLine="632"/>
        <w:rPr>
          <w:rFonts w:ascii="黑体" w:eastAsia="黑体" w:hAnsi="黑体" w:cs="黑体" w:hint="eastAsia"/>
          <w:b w:val="0"/>
          <w:bCs w:val="0"/>
          <w:sz w:val="32"/>
          <w:szCs w:val="32"/>
        </w:rPr>
      </w:pPr>
      <w:bookmarkStart w:id="119" w:name="_Toc8521"/>
      <w:bookmarkStart w:id="120" w:name="_Toc12125"/>
      <w:r>
        <w:rPr>
          <w:rFonts w:ascii="黑体" w:eastAsia="黑体" w:hAnsi="黑体" w:cs="黑体" w:hint="eastAsia"/>
          <w:b w:val="0"/>
          <w:bCs w:val="0"/>
          <w:sz w:val="32"/>
          <w:szCs w:val="32"/>
        </w:rPr>
        <w:t>第三十条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建筑垃圾运输管理</w:t>
      </w:r>
      <w:bookmarkEnd w:id="119"/>
      <w:bookmarkEnd w:id="120"/>
    </w:p>
    <w:p w14:paraId="15736C38" w14:textId="77777777" w:rsidR="00513E50" w:rsidRDefault="00D133D3">
      <w:pPr>
        <w:pStyle w:val="3"/>
        <w:rPr>
          <w:rFonts w:hint="eastAsia"/>
        </w:rPr>
      </w:pPr>
      <w:r>
        <w:rPr>
          <w:rFonts w:hint="eastAsia"/>
        </w:rPr>
        <w:t>（一）建设单位积极落实相关管理部门的要求</w:t>
      </w:r>
    </w:p>
    <w:p w14:paraId="15736C39" w14:textId="77777777" w:rsidR="00513E50" w:rsidRDefault="00D133D3">
      <w:pPr>
        <w:rPr>
          <w:rFonts w:hint="eastAsia"/>
        </w:rPr>
      </w:pPr>
      <w:r>
        <w:rPr>
          <w:rFonts w:hint="eastAsia"/>
        </w:rPr>
        <w:t>建设单位要落实主体责任，落实建筑垃圾治理方案。建设单位积极响应政府号召将建设和拆除工程发包给“具有建筑垃圾资源化处置能力的施工单位或由建筑垃圾资源化处置单位和施工单位组成的联合体”。工程发包单位应对承包单位的建筑垃圾资源化处置业绩、设备和人员等情况进行核实。</w:t>
      </w:r>
      <w:r>
        <w:rPr>
          <w:rFonts w:hint="eastAsia"/>
        </w:rPr>
        <w:t>建设单位要积极落实相关管理部门要求，建立人、车、事、物、组织台账，落实建筑垃圾运输安全管理主体责任。</w:t>
      </w:r>
    </w:p>
    <w:p w14:paraId="15736C3A" w14:textId="77777777" w:rsidR="00513E50" w:rsidRDefault="00D133D3">
      <w:pPr>
        <w:pStyle w:val="3"/>
        <w:rPr>
          <w:rFonts w:hint="eastAsia"/>
        </w:rPr>
      </w:pPr>
      <w:r>
        <w:rPr>
          <w:rFonts w:hint="eastAsia"/>
        </w:rPr>
        <w:t>（二）施工单位应配合建设单位及相关管理部门做好建筑垃圾运输工作</w:t>
      </w:r>
    </w:p>
    <w:p w14:paraId="15736C3B" w14:textId="77777777" w:rsidR="00513E50" w:rsidRDefault="00D133D3">
      <w:pPr>
        <w:rPr>
          <w:rFonts w:hint="eastAsia"/>
        </w:rPr>
      </w:pPr>
      <w:r>
        <w:rPr>
          <w:rFonts w:hint="eastAsia"/>
        </w:rPr>
        <w:t>施工单位应落实建筑垃圾处理方案。选择运输服务单位时选择信用良好的企业。施工单位应配合建设单位及相关管理部门严格检查运输服务单位“运输服务行政许可”和“建筑垃圾运输车辆准运许可”</w:t>
      </w:r>
      <w:r>
        <w:rPr>
          <w:rFonts w:hint="eastAsia"/>
        </w:rPr>
        <w:t>和“互联网交通安全综合服务平台下载的企业画像报告”，画像报告显示“高风险”运输企业禁止准入，准入的运输企业车辆、驾驶人半年内不得存在严重交通违法行为</w:t>
      </w:r>
      <w:r>
        <w:rPr>
          <w:rFonts w:hint="eastAsia"/>
        </w:rPr>
        <w:t>，确保建筑垃圾运输</w:t>
      </w:r>
      <w:r>
        <w:rPr>
          <w:rFonts w:hint="eastAsia"/>
        </w:rPr>
        <w:t>企业、</w:t>
      </w:r>
      <w:r>
        <w:rPr>
          <w:rFonts w:hint="eastAsia"/>
        </w:rPr>
        <w:t>车辆</w:t>
      </w:r>
      <w:r>
        <w:rPr>
          <w:rFonts w:hint="eastAsia"/>
        </w:rPr>
        <w:t>、</w:t>
      </w:r>
      <w:r>
        <w:rPr>
          <w:rFonts w:hint="eastAsia"/>
        </w:rPr>
        <w:t>驾驶人符合安全防范要求，</w:t>
      </w:r>
      <w:r>
        <w:rPr>
          <w:rFonts w:hint="eastAsia"/>
        </w:rPr>
        <w:t>合法</w:t>
      </w:r>
      <w:r>
        <w:rPr>
          <w:rFonts w:hint="eastAsia"/>
        </w:rPr>
        <w:t>合</w:t>
      </w:r>
      <w:proofErr w:type="gramStart"/>
      <w:r>
        <w:rPr>
          <w:rFonts w:hint="eastAsia"/>
        </w:rPr>
        <w:t>规</w:t>
      </w:r>
      <w:proofErr w:type="gramEnd"/>
      <w:r>
        <w:rPr>
          <w:rFonts w:hint="eastAsia"/>
        </w:rPr>
        <w:t>上路。</w:t>
      </w:r>
    </w:p>
    <w:p w14:paraId="15736C3C" w14:textId="77777777" w:rsidR="00513E50" w:rsidRDefault="00D133D3">
      <w:pPr>
        <w:pStyle w:val="3"/>
        <w:rPr>
          <w:rFonts w:hint="eastAsia"/>
        </w:rPr>
      </w:pPr>
      <w:r>
        <w:rPr>
          <w:rFonts w:hint="eastAsia"/>
        </w:rPr>
        <w:t>（三）运输服务单位应取得运输服务行政许可和建筑垃圾运输车辆准运许可</w:t>
      </w:r>
    </w:p>
    <w:p w14:paraId="15736C3D" w14:textId="77777777" w:rsidR="00513E50" w:rsidRDefault="00D133D3">
      <w:pPr>
        <w:rPr>
          <w:rFonts w:hint="eastAsia"/>
        </w:rPr>
      </w:pPr>
      <w:r>
        <w:rPr>
          <w:rFonts w:hint="eastAsia"/>
        </w:rPr>
        <w:t>从事建筑垃圾运输服务的企业应按照《北京市建筑垃圾运输企业监督管理办法》的要求取得《从事生活垃圾经营性清扫收集运输服务行政许可（仅限于建筑垃圾收集、运输服务）》，从业期间应遵守国家和本市法律法规、规章，遵守社会公德和商业道德，依法经营，诚实守信。</w:t>
      </w:r>
    </w:p>
    <w:p w14:paraId="15736C3E" w14:textId="77777777" w:rsidR="00513E50" w:rsidRDefault="00D133D3">
      <w:pPr>
        <w:rPr>
          <w:rFonts w:hint="eastAsia"/>
        </w:rPr>
      </w:pPr>
      <w:r>
        <w:rPr>
          <w:rFonts w:hint="eastAsia"/>
        </w:rPr>
        <w:t>建筑垃圾运输车辆应满足《建筑垃圾运输车辆安全管理技术要求》（</w:t>
      </w:r>
      <w:r>
        <w:rPr>
          <w:rFonts w:hint="eastAsia"/>
        </w:rPr>
        <w:t>T/BJQC 202201-2022</w:t>
      </w:r>
      <w:r>
        <w:rPr>
          <w:rFonts w:hint="eastAsia"/>
        </w:rPr>
        <w:t>）、《建筑垃圾运输车辆标识、监控和密闭技术要求》（</w:t>
      </w:r>
      <w:r>
        <w:rPr>
          <w:rFonts w:hint="eastAsia"/>
        </w:rPr>
        <w:t>DB11/T 1077-2020</w:t>
      </w:r>
      <w:r>
        <w:rPr>
          <w:rFonts w:hint="eastAsia"/>
        </w:rPr>
        <w:t>）的要求，取得《北京市建筑垃圾运输车辆准运许可证》，实施专用车辆管理。</w:t>
      </w:r>
    </w:p>
    <w:p w14:paraId="15736C3F" w14:textId="77777777" w:rsidR="00513E50" w:rsidRDefault="00D133D3">
      <w:pPr>
        <w:rPr>
          <w:rFonts w:hint="eastAsia"/>
        </w:rPr>
      </w:pPr>
      <w:r>
        <w:rPr>
          <w:rFonts w:hint="eastAsia"/>
        </w:rPr>
        <w:t>运输服务单位根据电子运单要求开展运输服务，服从区相关管理部门要求。</w:t>
      </w:r>
    </w:p>
    <w:p w14:paraId="15736C40" w14:textId="77777777" w:rsidR="00513E50" w:rsidRDefault="00D133D3">
      <w:pPr>
        <w:pStyle w:val="3"/>
        <w:rPr>
          <w:rFonts w:hint="eastAsia"/>
        </w:rPr>
      </w:pPr>
      <w:r>
        <w:rPr>
          <w:rFonts w:hint="eastAsia"/>
        </w:rPr>
        <w:t>（四）城市管理部门监管机制</w:t>
      </w:r>
    </w:p>
    <w:p w14:paraId="15736C41" w14:textId="77777777" w:rsidR="00513E50" w:rsidRDefault="00D133D3">
      <w:pPr>
        <w:rPr>
          <w:rFonts w:hint="eastAsia"/>
        </w:rPr>
      </w:pPr>
      <w:r>
        <w:rPr>
          <w:rFonts w:hint="eastAsia"/>
        </w:rPr>
        <w:t>区城市管理部门负责依据《北京市建筑垃圾运输企业监督管理办法》，对运输服务单位实施风险评价，完成企业基准等级评估工作。</w:t>
      </w:r>
    </w:p>
    <w:p w14:paraId="15736C42" w14:textId="77777777" w:rsidR="00513E50" w:rsidRDefault="00D133D3">
      <w:pPr>
        <w:rPr>
          <w:rFonts w:hint="eastAsia"/>
        </w:rPr>
      </w:pPr>
      <w:r>
        <w:rPr>
          <w:rFonts w:hint="eastAsia"/>
        </w:rPr>
        <w:t>根据公安交管、交通执法、生态环境、公安环食药旅、城市管理综合执法等部门查处的违法行为，对建筑垃圾运输企业实施动态扣分、风险评级、约谈和依法公开，定期公布《建筑垃圾运输行业重点监测企业名单》，并对“重点监测企业名单”的运输服务单位开展检查。</w:t>
      </w:r>
    </w:p>
    <w:p w14:paraId="15736C43" w14:textId="77777777" w:rsidR="00513E50" w:rsidRDefault="00D133D3">
      <w:pPr>
        <w:pStyle w:val="2"/>
        <w:ind w:firstLineChars="200" w:firstLine="632"/>
        <w:rPr>
          <w:rFonts w:ascii="黑体" w:eastAsia="黑体" w:hAnsi="黑体" w:cs="黑体" w:hint="eastAsia"/>
          <w:b w:val="0"/>
          <w:bCs w:val="0"/>
          <w:sz w:val="32"/>
          <w:szCs w:val="32"/>
        </w:rPr>
      </w:pPr>
      <w:bookmarkStart w:id="121" w:name="_Toc19003"/>
      <w:bookmarkStart w:id="122" w:name="_Toc23336"/>
      <w:r>
        <w:rPr>
          <w:rFonts w:ascii="黑体" w:eastAsia="黑体" w:hAnsi="黑体" w:cs="黑体" w:hint="eastAsia"/>
          <w:b w:val="0"/>
          <w:bCs w:val="0"/>
          <w:sz w:val="32"/>
          <w:szCs w:val="32"/>
        </w:rPr>
        <w:t>第三十一条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建筑垃圾利用及处置管理</w:t>
      </w:r>
      <w:bookmarkEnd w:id="121"/>
      <w:bookmarkEnd w:id="122"/>
    </w:p>
    <w:p w14:paraId="15736C44" w14:textId="77777777" w:rsidR="00513E50" w:rsidRDefault="00D133D3">
      <w:pPr>
        <w:pStyle w:val="3"/>
        <w:rPr>
          <w:rFonts w:hint="eastAsia"/>
        </w:rPr>
      </w:pPr>
      <w:r>
        <w:rPr>
          <w:rFonts w:hint="eastAsia"/>
        </w:rPr>
        <w:t>（一）树立资源意识，建立建筑垃圾分类回收习惯</w:t>
      </w:r>
    </w:p>
    <w:p w14:paraId="15736C45" w14:textId="77777777" w:rsidR="00513E50" w:rsidRDefault="00D133D3">
      <w:pPr>
        <w:rPr>
          <w:rFonts w:hint="eastAsia"/>
        </w:rPr>
      </w:pPr>
      <w:r>
        <w:rPr>
          <w:rFonts w:hint="eastAsia"/>
        </w:rPr>
        <w:t>加强宣传工作，树立建筑垃圾是一种资源的意识。严格监督建设单位、施工单位建筑垃圾分类收集，根据建筑垃圾的利用价值对建筑垃圾进行分拣，逐步提高建筑垃圾利用率。</w:t>
      </w:r>
    </w:p>
    <w:p w14:paraId="15736C46" w14:textId="77777777" w:rsidR="00513E50" w:rsidRDefault="00D133D3">
      <w:pPr>
        <w:pStyle w:val="3"/>
        <w:rPr>
          <w:rFonts w:hint="eastAsia"/>
        </w:rPr>
      </w:pPr>
      <w:r>
        <w:rPr>
          <w:rFonts w:hint="eastAsia"/>
        </w:rPr>
        <w:t>（二）严格行业监管，强化建筑垃圾再生利用机制</w:t>
      </w:r>
    </w:p>
    <w:p w14:paraId="15736C47" w14:textId="77777777" w:rsidR="00513E50" w:rsidRDefault="00D133D3">
      <w:pPr>
        <w:rPr>
          <w:rFonts w:hint="eastAsia"/>
        </w:rPr>
      </w:pPr>
      <w:r>
        <w:rPr>
          <w:rFonts w:hint="eastAsia"/>
        </w:rPr>
        <w:t>确保政府资金相关工程指定工程部位应用建筑垃圾再生产品比例不少于</w:t>
      </w:r>
      <w:r>
        <w:rPr>
          <w:rFonts w:hint="eastAsia"/>
        </w:rPr>
        <w:t>10%</w:t>
      </w:r>
      <w:r>
        <w:rPr>
          <w:rFonts w:hint="eastAsia"/>
        </w:rPr>
        <w:t>。未落实要求的施工单位应责令其进行改正，并依法纳入建筑市场失信联合惩戒对象名单。</w:t>
      </w:r>
    </w:p>
    <w:p w14:paraId="15736C48" w14:textId="77777777" w:rsidR="00513E50" w:rsidRDefault="00D133D3">
      <w:pPr>
        <w:pStyle w:val="3"/>
        <w:rPr>
          <w:rFonts w:hint="eastAsia"/>
        </w:rPr>
      </w:pPr>
      <w:r>
        <w:rPr>
          <w:rFonts w:hint="eastAsia"/>
        </w:rPr>
        <w:t>（三）推动行业发展，提高企业管理水平和再生产品技术水平</w:t>
      </w:r>
    </w:p>
    <w:p w14:paraId="15736C49" w14:textId="77777777" w:rsidR="00513E50" w:rsidRDefault="00D133D3">
      <w:pPr>
        <w:rPr>
          <w:rFonts w:hint="eastAsia"/>
        </w:rPr>
      </w:pPr>
      <w:r>
        <w:rPr>
          <w:rFonts w:hint="eastAsia"/>
        </w:rPr>
        <w:t>坚持市场调节为主导，政府宏观调控相结合。在市场调节的基础上，鼓励相关行业企业（建筑垃圾运输企业、拆除企业、建筑垃圾消纳处置场所运营企业等）拓展业务链条参与建筑垃圾消纳处置，加强市场竞争水平，促使建筑垃圾消纳处置场所运营企业提高企业管理水平，降低企业运营固定成本和变动成本，提高市场竞争能力，从企业</w:t>
      </w:r>
      <w:proofErr w:type="gramStart"/>
      <w:r>
        <w:rPr>
          <w:rFonts w:hint="eastAsia"/>
        </w:rPr>
        <w:t>端有力助推行业</w:t>
      </w:r>
      <w:proofErr w:type="gramEnd"/>
      <w:r>
        <w:rPr>
          <w:rFonts w:hint="eastAsia"/>
        </w:rPr>
        <w:t>的高质量发展。</w:t>
      </w:r>
    </w:p>
    <w:p w14:paraId="15736C4A" w14:textId="77777777" w:rsidR="00513E50" w:rsidRDefault="00D133D3">
      <w:pPr>
        <w:rPr>
          <w:rFonts w:hint="eastAsia"/>
        </w:rPr>
      </w:pPr>
      <w:r>
        <w:rPr>
          <w:rFonts w:hint="eastAsia"/>
        </w:rPr>
        <w:t>鼓励建筑垃圾消纳处置场所运营企业做技术研发，降低消纳处置设施的功耗和环境影响，提高建筑垃圾消纳处置设施的分选率和筛分效率，确保建筑垃圾再生产品合格率，提高建筑垃圾产品科技含量和技术水平，提高再生产品市场认可度，提高建筑垃圾资源化利用率。</w:t>
      </w:r>
    </w:p>
    <w:p w14:paraId="15736C4B" w14:textId="77777777" w:rsidR="00513E50" w:rsidRDefault="00D133D3">
      <w:pPr>
        <w:rPr>
          <w:rFonts w:hint="eastAsia"/>
        </w:rPr>
      </w:pPr>
      <w:r>
        <w:rPr>
          <w:rFonts w:hint="eastAsia"/>
        </w:rPr>
        <w:t>鼓励企业开发移动式建筑垃圾处理设备，为建筑垃圾就地资源化处置提供技术保障。</w:t>
      </w:r>
    </w:p>
    <w:p w14:paraId="15736C4C" w14:textId="77777777" w:rsidR="00513E50" w:rsidRDefault="00D133D3">
      <w:pPr>
        <w:pStyle w:val="2"/>
        <w:ind w:firstLineChars="200" w:firstLine="632"/>
        <w:rPr>
          <w:rFonts w:ascii="黑体" w:eastAsia="黑体" w:hAnsi="黑体" w:cs="黑体" w:hint="eastAsia"/>
          <w:b w:val="0"/>
          <w:bCs w:val="0"/>
          <w:sz w:val="32"/>
          <w:szCs w:val="32"/>
        </w:rPr>
      </w:pPr>
      <w:bookmarkStart w:id="123" w:name="_Toc163"/>
      <w:bookmarkStart w:id="124" w:name="_Toc6799"/>
      <w:r>
        <w:rPr>
          <w:rFonts w:ascii="黑体" w:eastAsia="黑体" w:hAnsi="黑体" w:cs="黑体" w:hint="eastAsia"/>
          <w:b w:val="0"/>
          <w:bCs w:val="0"/>
          <w:sz w:val="32"/>
          <w:szCs w:val="32"/>
        </w:rPr>
        <w:t>第三十二条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建筑垃圾消纳处置场所管理</w:t>
      </w:r>
      <w:bookmarkEnd w:id="123"/>
      <w:bookmarkEnd w:id="124"/>
    </w:p>
    <w:p w14:paraId="15736C4D" w14:textId="77777777" w:rsidR="00513E50" w:rsidRDefault="00D133D3">
      <w:pPr>
        <w:pStyle w:val="3"/>
        <w:rPr>
          <w:rFonts w:hint="eastAsia"/>
        </w:rPr>
      </w:pPr>
      <w:r>
        <w:rPr>
          <w:rFonts w:hint="eastAsia"/>
        </w:rPr>
        <w:t>（一）相关管理部门统筹建筑垃圾消纳处置布局及管理工作</w:t>
      </w:r>
    </w:p>
    <w:p w14:paraId="15736C4E" w14:textId="77777777" w:rsidR="00513E50" w:rsidRDefault="00D133D3">
      <w:pPr>
        <w:rPr>
          <w:rFonts w:hint="eastAsia"/>
        </w:rPr>
      </w:pPr>
      <w:r>
        <w:rPr>
          <w:rFonts w:hint="eastAsia"/>
        </w:rPr>
        <w:t>1.</w:t>
      </w:r>
      <w:r>
        <w:rPr>
          <w:rFonts w:hint="eastAsia"/>
        </w:rPr>
        <w:t>区相关管理部门应严格按照区政府的要求，严格执行设置建筑垃圾消纳处置场所设置要求和许可制度，控制建筑垃圾处置设施数量。建立市场主导、循环利用、政府监管的建筑垃圾资源化利用机制，推进建筑垃圾资源化利用设施建设，努力实现就地处理，</w:t>
      </w:r>
      <w:proofErr w:type="gramStart"/>
      <w:r>
        <w:rPr>
          <w:rFonts w:hint="eastAsia"/>
        </w:rPr>
        <w:t>就地或就近回</w:t>
      </w:r>
      <w:proofErr w:type="gramEnd"/>
      <w:r>
        <w:rPr>
          <w:rFonts w:hint="eastAsia"/>
        </w:rPr>
        <w:t>用，最大限度地降低运输成本，满足城市建筑垃圾资源化利用要求。积极引入社会资本，采取固定与移动、厂区和现场相结合的方式，进行资源化利用处置。</w:t>
      </w:r>
    </w:p>
    <w:p w14:paraId="15736C4F" w14:textId="77777777" w:rsidR="00513E50" w:rsidRDefault="00D133D3">
      <w:pPr>
        <w:rPr>
          <w:rFonts w:hint="eastAsia"/>
        </w:rPr>
      </w:pPr>
      <w:r>
        <w:rPr>
          <w:rFonts w:hint="eastAsia"/>
        </w:rPr>
        <w:t>2.</w:t>
      </w:r>
      <w:r>
        <w:rPr>
          <w:rFonts w:hint="eastAsia"/>
        </w:rPr>
        <w:t>根据各镇政府（街道办事处）拆除工作实际，合理规划、因地制宜利用现有</w:t>
      </w:r>
      <w:r>
        <w:rPr>
          <w:rFonts w:hint="eastAsia"/>
        </w:rPr>
        <w:t>6</w:t>
      </w:r>
      <w:r>
        <w:rPr>
          <w:rFonts w:hint="eastAsia"/>
        </w:rPr>
        <w:t>个临时性建筑垃圾资源化处置设施，在拆除现场实施建筑垃圾资源化处置和综合利用，着力消解近年大规模拆除产生的建筑垃圾。</w:t>
      </w:r>
    </w:p>
    <w:p w14:paraId="15736C50" w14:textId="77777777" w:rsidR="00513E50" w:rsidRDefault="00D133D3">
      <w:pPr>
        <w:rPr>
          <w:rFonts w:hint="eastAsia"/>
        </w:rPr>
      </w:pPr>
      <w:r>
        <w:rPr>
          <w:rFonts w:hint="eastAsia"/>
        </w:rPr>
        <w:t>3.</w:t>
      </w:r>
      <w:r>
        <w:rPr>
          <w:rFonts w:hint="eastAsia"/>
        </w:rPr>
        <w:t>在农村地区和居住小区内设置居住区建筑垃圾临时暂存点，引导和推动建筑垃圾资源的循环利用。</w:t>
      </w:r>
    </w:p>
    <w:p w14:paraId="15736C51" w14:textId="77777777" w:rsidR="00513E50" w:rsidRDefault="00D133D3">
      <w:pPr>
        <w:pStyle w:val="3"/>
        <w:rPr>
          <w:rFonts w:hint="eastAsia"/>
        </w:rPr>
      </w:pPr>
      <w:r>
        <w:rPr>
          <w:rFonts w:hint="eastAsia"/>
        </w:rPr>
        <w:t>（二）建设单位应积极响应相关管理部门要求</w:t>
      </w:r>
    </w:p>
    <w:p w14:paraId="15736C52" w14:textId="77777777" w:rsidR="00513E50" w:rsidRDefault="00D133D3">
      <w:pPr>
        <w:rPr>
          <w:rFonts w:hint="eastAsia"/>
        </w:rPr>
      </w:pPr>
      <w:r>
        <w:rPr>
          <w:rFonts w:hint="eastAsia"/>
        </w:rPr>
        <w:t>建设单位在制定建筑垃圾治理方案、施工单位在制定建筑垃圾处理方案时应统筹考虑建筑垃圾产生－收集－运输－处置－消纳－再生产品利用各环节，综合评价建筑垃圾运输服务单位和建筑垃圾消纳处置场所。鼓励工程发包单位将建设和拆除工程发包给“具有建筑垃圾资源化处置能力的施工单位或由建筑垃圾资源化处置单位和施工单位组成的联合体”。确保建筑垃圾消纳处置按照建筑垃圾处理方案执行，避免各环节交接影响处置情况。</w:t>
      </w:r>
    </w:p>
    <w:p w14:paraId="15736C53" w14:textId="77777777" w:rsidR="00513E50" w:rsidRDefault="00D133D3">
      <w:pPr>
        <w:pStyle w:val="3"/>
        <w:rPr>
          <w:rFonts w:hint="eastAsia"/>
        </w:rPr>
      </w:pPr>
      <w:r>
        <w:rPr>
          <w:rFonts w:hint="eastAsia"/>
        </w:rPr>
        <w:t>（三）运营企业应严格落实建筑垃圾消纳场设置运行标准</w:t>
      </w:r>
    </w:p>
    <w:p w14:paraId="15736C54" w14:textId="77777777" w:rsidR="00513E50" w:rsidRDefault="00D133D3">
      <w:pPr>
        <w:rPr>
          <w:rFonts w:hint="eastAsia"/>
        </w:rPr>
      </w:pPr>
      <w:r>
        <w:rPr>
          <w:rFonts w:hint="eastAsia"/>
        </w:rPr>
        <w:t>建筑垃圾消纳处置场所运营企业要合理布局，场内设施、设备符合相关规范要求，且具备扬尘控制措施；要补建、优化视频监控，出入口视频具备车辆型号、车牌识别功能，并将识别图像、全量视频接入城市管理部门相关视频平台；要落实管理责任，建立健全建筑垃圾消</w:t>
      </w:r>
      <w:proofErr w:type="gramStart"/>
      <w:r>
        <w:rPr>
          <w:rFonts w:hint="eastAsia"/>
        </w:rPr>
        <w:t>纳管理</w:t>
      </w:r>
      <w:proofErr w:type="gramEnd"/>
      <w:r>
        <w:rPr>
          <w:rFonts w:hint="eastAsia"/>
        </w:rPr>
        <w:t>台账。建筑垃圾消纳处置场所的消纳处置、各项设施、环境保护、安全卫生、运行管理应符合《建筑垃圾消纳处置场所设置运行规范》（</w:t>
      </w:r>
      <w:r>
        <w:rPr>
          <w:rFonts w:hint="eastAsia"/>
        </w:rPr>
        <w:t>DB11/T 2078-2023</w:t>
      </w:r>
      <w:r>
        <w:rPr>
          <w:rFonts w:hint="eastAsia"/>
        </w:rPr>
        <w:t>）的要求。</w:t>
      </w:r>
    </w:p>
    <w:p w14:paraId="15736C55" w14:textId="77777777" w:rsidR="00513E50" w:rsidRDefault="00D133D3">
      <w:pPr>
        <w:rPr>
          <w:rFonts w:hint="eastAsia"/>
        </w:rPr>
      </w:pPr>
      <w:r>
        <w:rPr>
          <w:rFonts w:hint="eastAsia"/>
        </w:rPr>
        <w:t>建筑垃圾消纳处置场所，应符合建筑垃圾闭环可追溯管理要求，按照《北京市建筑垃圾处置管理规定》，设置双向称重系统、车辆识别和扬尘污染实时监控等装置，并将场区内进出场车辆、垃圾类别、垃圾重量等信息实时传输至建筑垃圾管理与服务平台。</w:t>
      </w:r>
    </w:p>
    <w:p w14:paraId="15736C56" w14:textId="77777777" w:rsidR="00513E50" w:rsidRDefault="00D133D3">
      <w:pPr>
        <w:pStyle w:val="2"/>
        <w:ind w:firstLineChars="200" w:firstLine="632"/>
        <w:rPr>
          <w:rFonts w:ascii="黑体" w:eastAsia="黑体" w:hAnsi="黑体" w:cs="黑体" w:hint="eastAsia"/>
          <w:b w:val="0"/>
          <w:bCs w:val="0"/>
          <w:sz w:val="32"/>
          <w:szCs w:val="32"/>
        </w:rPr>
      </w:pPr>
      <w:bookmarkStart w:id="125" w:name="_Toc18846"/>
      <w:bookmarkStart w:id="126" w:name="_Toc23347"/>
      <w:r>
        <w:rPr>
          <w:rFonts w:ascii="黑体" w:eastAsia="黑体" w:hAnsi="黑体" w:cs="黑体" w:hint="eastAsia"/>
          <w:b w:val="0"/>
          <w:bCs w:val="0"/>
          <w:sz w:val="32"/>
          <w:szCs w:val="32"/>
        </w:rPr>
        <w:t>第三十三条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建筑垃圾污染防治管理</w:t>
      </w:r>
      <w:bookmarkEnd w:id="125"/>
      <w:bookmarkEnd w:id="126"/>
    </w:p>
    <w:p w14:paraId="15736C57" w14:textId="77777777" w:rsidR="00513E50" w:rsidRDefault="00D133D3">
      <w:pPr>
        <w:pStyle w:val="3"/>
        <w:rPr>
          <w:rFonts w:hint="eastAsia"/>
        </w:rPr>
      </w:pPr>
      <w:r>
        <w:rPr>
          <w:rFonts w:hint="eastAsia"/>
        </w:rPr>
        <w:t>（一）大气污染防治</w:t>
      </w:r>
    </w:p>
    <w:p w14:paraId="15736C58" w14:textId="77777777" w:rsidR="00513E50" w:rsidRDefault="00D133D3">
      <w:pPr>
        <w:rPr>
          <w:rFonts w:hint="eastAsia"/>
        </w:rPr>
      </w:pPr>
      <w:r>
        <w:rPr>
          <w:rFonts w:hint="eastAsia"/>
        </w:rPr>
        <w:t>持续开展施工工地及建筑垃圾资源化处置设施扬尘监测平台建设，并与当地行业主管部门联网，实现实时在线监督管理。</w:t>
      </w:r>
    </w:p>
    <w:p w14:paraId="15736C59" w14:textId="77777777" w:rsidR="00513E50" w:rsidRDefault="00D133D3">
      <w:pPr>
        <w:pStyle w:val="3"/>
        <w:rPr>
          <w:rFonts w:hint="eastAsia"/>
        </w:rPr>
      </w:pPr>
      <w:r>
        <w:rPr>
          <w:rFonts w:hint="eastAsia"/>
        </w:rPr>
        <w:t>（二）噪声污染防治</w:t>
      </w:r>
    </w:p>
    <w:p w14:paraId="15736C5A" w14:textId="77777777" w:rsidR="00513E50" w:rsidRDefault="00D133D3">
      <w:pPr>
        <w:rPr>
          <w:rFonts w:hint="eastAsia"/>
        </w:rPr>
      </w:pPr>
      <w:r>
        <w:rPr>
          <w:rFonts w:hint="eastAsia"/>
        </w:rPr>
        <w:t>持续规范施工单位作业时间，严格管控夜间施工噪声，推广使用低噪声施工工艺及机械设备，积极推动建筑施工单位安装使用噪声污染监测设备，并与当地行业主管部门联网，实现实时在线监督管理。</w:t>
      </w:r>
    </w:p>
    <w:p w14:paraId="15736C5B" w14:textId="77777777" w:rsidR="00513E50" w:rsidRDefault="00D133D3">
      <w:pPr>
        <w:pStyle w:val="3"/>
        <w:rPr>
          <w:rFonts w:hint="eastAsia"/>
        </w:rPr>
      </w:pPr>
      <w:r>
        <w:rPr>
          <w:rFonts w:hint="eastAsia"/>
        </w:rPr>
        <w:t>（三）水环境污染防治</w:t>
      </w:r>
    </w:p>
    <w:p w14:paraId="15736C5C" w14:textId="77777777" w:rsidR="00513E50" w:rsidRDefault="00D133D3">
      <w:pPr>
        <w:rPr>
          <w:rFonts w:hint="eastAsia"/>
        </w:rPr>
      </w:pPr>
      <w:r>
        <w:rPr>
          <w:rFonts w:hint="eastAsia"/>
        </w:rPr>
        <w:t>持续落实“管行业必须管环保”的要求，强化责任意识与部门协作，规范施工工地及消纳处置场所的生活废水和生产废水处置，并合法排放。</w:t>
      </w:r>
    </w:p>
    <w:p w14:paraId="15736C5D" w14:textId="77777777" w:rsidR="00513E50" w:rsidRDefault="00D133D3">
      <w:pPr>
        <w:rPr>
          <w:rFonts w:hint="eastAsia"/>
        </w:rPr>
      </w:pPr>
      <w:r>
        <w:rPr>
          <w:rFonts w:hint="eastAsia"/>
        </w:rPr>
        <w:t>严格落实《密云水库水源保护条例》相关规定，保障水库水源安全。</w:t>
      </w:r>
    </w:p>
    <w:p w14:paraId="15736C5E" w14:textId="77777777" w:rsidR="00513E50" w:rsidRDefault="00D133D3">
      <w:pPr>
        <w:pStyle w:val="3"/>
        <w:rPr>
          <w:rFonts w:hint="eastAsia"/>
        </w:rPr>
      </w:pPr>
      <w:r>
        <w:rPr>
          <w:rFonts w:hint="eastAsia"/>
        </w:rPr>
        <w:t>（四）固</w:t>
      </w:r>
      <w:proofErr w:type="gramStart"/>
      <w:r>
        <w:rPr>
          <w:rFonts w:hint="eastAsia"/>
        </w:rPr>
        <w:t>废污染</w:t>
      </w:r>
      <w:proofErr w:type="gramEnd"/>
      <w:r>
        <w:rPr>
          <w:rFonts w:hint="eastAsia"/>
        </w:rPr>
        <w:t>防治要求</w:t>
      </w:r>
    </w:p>
    <w:p w14:paraId="15736C5F" w14:textId="77777777" w:rsidR="00513E50" w:rsidRDefault="00D133D3">
      <w:pPr>
        <w:rPr>
          <w:rFonts w:hint="eastAsia"/>
        </w:rPr>
      </w:pPr>
      <w:r>
        <w:rPr>
          <w:rFonts w:hint="eastAsia"/>
        </w:rPr>
        <w:t>对于建筑垃圾中的危险废物，应当按照国家有关规定进行收集、贮存，选择有资质的单位进行处置。建筑垃圾不得与其他固体废物混合。</w:t>
      </w:r>
    </w:p>
    <w:p w14:paraId="15736C60" w14:textId="77777777" w:rsidR="00513E50" w:rsidRDefault="00D133D3">
      <w:pPr>
        <w:pStyle w:val="3"/>
        <w:rPr>
          <w:rFonts w:hint="eastAsia"/>
        </w:rPr>
      </w:pPr>
      <w:r>
        <w:rPr>
          <w:rFonts w:hint="eastAsia"/>
        </w:rPr>
        <w:t>（五）土壤污染防治要求</w:t>
      </w:r>
    </w:p>
    <w:p w14:paraId="15736C61" w14:textId="77777777" w:rsidR="00513E50" w:rsidRDefault="00D133D3">
      <w:pPr>
        <w:rPr>
          <w:rFonts w:hint="eastAsia"/>
        </w:rPr>
      </w:pPr>
      <w:bookmarkStart w:id="127" w:name="_Toc27207"/>
      <w:r>
        <w:rPr>
          <w:rFonts w:hint="eastAsia"/>
        </w:rPr>
        <w:t>建筑垃圾产生、收集、运输、利用、处置等环节的土壤环境污染防控措施应满足《中华人民共和国土壤污染防治法》等法律、法规、标准的要求。</w:t>
      </w:r>
    </w:p>
    <w:p w14:paraId="15736C62" w14:textId="77777777" w:rsidR="00513E50" w:rsidRDefault="00D133D3">
      <w:pPr>
        <w:pStyle w:val="2"/>
        <w:ind w:firstLineChars="200" w:firstLine="632"/>
        <w:rPr>
          <w:rFonts w:ascii="黑体" w:eastAsia="黑体" w:hAnsi="黑体" w:cs="黑体" w:hint="eastAsia"/>
          <w:b w:val="0"/>
          <w:bCs w:val="0"/>
          <w:sz w:val="32"/>
          <w:szCs w:val="32"/>
        </w:rPr>
      </w:pPr>
      <w:bookmarkStart w:id="128" w:name="_Toc1840"/>
      <w:r>
        <w:rPr>
          <w:rFonts w:ascii="黑体" w:eastAsia="黑体" w:hAnsi="黑体" w:cs="黑体" w:hint="eastAsia"/>
          <w:b w:val="0"/>
          <w:bCs w:val="0"/>
          <w:sz w:val="32"/>
          <w:szCs w:val="32"/>
        </w:rPr>
        <w:t>第三十四条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保障机制</w:t>
      </w:r>
      <w:bookmarkEnd w:id="127"/>
      <w:bookmarkEnd w:id="128"/>
    </w:p>
    <w:p w14:paraId="15736C63" w14:textId="77777777" w:rsidR="00513E50" w:rsidRDefault="00D133D3">
      <w:pPr>
        <w:pStyle w:val="3"/>
        <w:rPr>
          <w:rFonts w:hint="eastAsia"/>
        </w:rPr>
      </w:pPr>
      <w:r>
        <w:rPr>
          <w:rFonts w:hint="eastAsia"/>
        </w:rPr>
        <w:t>（一）严格执行监管体系</w:t>
      </w:r>
    </w:p>
    <w:p w14:paraId="15736C64" w14:textId="77777777" w:rsidR="00513E50" w:rsidRDefault="00D133D3">
      <w:pPr>
        <w:rPr>
          <w:rFonts w:hint="eastAsia"/>
        </w:rPr>
      </w:pPr>
      <w:r>
        <w:rPr>
          <w:rFonts w:hint="eastAsia"/>
        </w:rPr>
        <w:t>按照《北京市建筑垃圾处置管理规定</w:t>
      </w:r>
      <w:r>
        <w:rPr>
          <w:rFonts w:hint="eastAsia"/>
        </w:rPr>
        <w:t>》《</w:t>
      </w:r>
      <w:r>
        <w:rPr>
          <w:rFonts w:hint="eastAsia"/>
        </w:rPr>
        <w:t>关于进一步加强建筑垃圾分类处置和资源化综合利用工作的意见》（</w:t>
      </w:r>
      <w:proofErr w:type="gramStart"/>
      <w:r>
        <w:rPr>
          <w:rFonts w:hint="eastAsia"/>
        </w:rPr>
        <w:t>京管发</w:t>
      </w:r>
      <w:proofErr w:type="gramEnd"/>
      <w:r>
        <w:rPr>
          <w:rFonts w:hint="eastAsia"/>
        </w:rPr>
        <w:t>〔</w:t>
      </w:r>
      <w:r>
        <w:rPr>
          <w:rFonts w:hint="eastAsia"/>
        </w:rPr>
        <w:t>2022</w:t>
      </w:r>
      <w:r>
        <w:rPr>
          <w:rFonts w:hint="eastAsia"/>
        </w:rPr>
        <w:t>〕</w:t>
      </w:r>
      <w:r>
        <w:rPr>
          <w:rFonts w:hint="eastAsia"/>
        </w:rPr>
        <w:t>24</w:t>
      </w:r>
      <w:r>
        <w:rPr>
          <w:rFonts w:hint="eastAsia"/>
        </w:rPr>
        <w:t>号）、《关于印发〈北京市</w:t>
      </w:r>
      <w:r>
        <w:rPr>
          <w:rFonts w:hint="eastAsia"/>
        </w:rPr>
        <w:t>2024</w:t>
      </w:r>
      <w:r>
        <w:rPr>
          <w:rFonts w:hint="eastAsia"/>
        </w:rPr>
        <w:t>年度道路遗撒及建筑垃圾全链条治理工作方案〉的函》（</w:t>
      </w:r>
      <w:proofErr w:type="gramStart"/>
      <w:r>
        <w:rPr>
          <w:rFonts w:hint="eastAsia"/>
        </w:rPr>
        <w:t>京管函</w:t>
      </w:r>
      <w:proofErr w:type="gramEnd"/>
      <w:r>
        <w:rPr>
          <w:rFonts w:hint="eastAsia"/>
        </w:rPr>
        <w:t>〔</w:t>
      </w:r>
      <w:r>
        <w:rPr>
          <w:rFonts w:hint="eastAsia"/>
        </w:rPr>
        <w:t>2024</w:t>
      </w:r>
      <w:r>
        <w:rPr>
          <w:rFonts w:hint="eastAsia"/>
        </w:rPr>
        <w:t>〕</w:t>
      </w:r>
      <w:r>
        <w:rPr>
          <w:rFonts w:hint="eastAsia"/>
        </w:rPr>
        <w:t>63</w:t>
      </w:r>
      <w:r>
        <w:rPr>
          <w:rFonts w:hint="eastAsia"/>
        </w:rPr>
        <w:t>号）的要求，区城市管理部门负责牵头联动相关行业主管部门，对建筑垃圾全链条治理工作情况进行督导检查。区城管执法部门指导属地综合执法队依法查处建筑垃圾消纳处置过程中的违法行为。市公安局密云分局环境安全保卫大队负责指导、牵动属地派出所负责依法打击非法倾倒建筑垃圾违法犯罪。</w:t>
      </w:r>
    </w:p>
    <w:p w14:paraId="15736C65" w14:textId="77777777" w:rsidR="00513E50" w:rsidRDefault="00D133D3">
      <w:pPr>
        <w:pStyle w:val="3"/>
        <w:rPr>
          <w:rFonts w:hint="eastAsia"/>
        </w:rPr>
      </w:pPr>
      <w:r>
        <w:rPr>
          <w:rFonts w:hint="eastAsia"/>
        </w:rPr>
        <w:t>（二）严格资金监管</w:t>
      </w:r>
    </w:p>
    <w:p w14:paraId="15736C66" w14:textId="77777777" w:rsidR="00513E50" w:rsidRDefault="00D133D3">
      <w:pPr>
        <w:rPr>
          <w:rFonts w:hint="eastAsia"/>
        </w:rPr>
      </w:pPr>
      <w:r>
        <w:rPr>
          <w:rFonts w:hint="eastAsia"/>
        </w:rPr>
        <w:t>根据《北京市建筑垃圾处置管理规定》的要求，使用政府财政性资金以及国有投资占控股或者主导地位的建设工程的建设单位，应当按照国家和本市规定优先使用建筑垃圾再生产品。</w:t>
      </w:r>
    </w:p>
    <w:p w14:paraId="15736C67" w14:textId="77777777" w:rsidR="00513E50" w:rsidRDefault="00D133D3">
      <w:pPr>
        <w:rPr>
          <w:rFonts w:hint="eastAsia"/>
        </w:rPr>
      </w:pPr>
      <w:r>
        <w:rPr>
          <w:rFonts w:hint="eastAsia"/>
        </w:rPr>
        <w:t>发展改革部门应督促政府资金相关工程项目，进一步提高利用再生产品的比例。工程项目建筑垃圾处置和利用的资金使用情况应规范核算，符合《中华人民共和国预算法》《中华人民共和国审计法》《中华人民共和国政府采购法》等有关规定，相关部门在进行审核审计过程中予以重点关注。</w:t>
      </w:r>
    </w:p>
    <w:p w14:paraId="15736C68" w14:textId="77777777" w:rsidR="00513E50" w:rsidRDefault="00D133D3">
      <w:pPr>
        <w:pStyle w:val="3"/>
        <w:rPr>
          <w:rFonts w:hint="eastAsia"/>
        </w:rPr>
      </w:pPr>
      <w:r>
        <w:rPr>
          <w:rFonts w:hint="eastAsia"/>
        </w:rPr>
        <w:t>（三）多技术保障执法</w:t>
      </w:r>
    </w:p>
    <w:p w14:paraId="15736C69" w14:textId="77777777" w:rsidR="00513E50" w:rsidRDefault="00D133D3">
      <w:pPr>
        <w:rPr>
          <w:rFonts w:hint="eastAsia"/>
        </w:rPr>
      </w:pPr>
      <w:r>
        <w:rPr>
          <w:rFonts w:hint="eastAsia"/>
        </w:rPr>
        <w:t>区城管执法部门指导属地综合执法队充分运用各种技术手段，依据《北京市建筑垃圾处置管理规定》，严厉打击无证运输、遗撒泄漏、乱倒乱卸、违法处置建筑垃圾、擅自设置建筑垃圾消纳场所等违法违规行为。</w:t>
      </w:r>
    </w:p>
    <w:p w14:paraId="15736C6A" w14:textId="77777777" w:rsidR="00513E50" w:rsidRDefault="00D133D3">
      <w:pPr>
        <w:pStyle w:val="2"/>
        <w:ind w:firstLineChars="200" w:firstLine="632"/>
        <w:rPr>
          <w:rFonts w:ascii="黑体" w:eastAsia="黑体" w:hAnsi="黑体" w:cs="黑体" w:hint="eastAsia"/>
          <w:b w:val="0"/>
          <w:bCs w:val="0"/>
          <w:sz w:val="32"/>
          <w:szCs w:val="32"/>
        </w:rPr>
      </w:pPr>
      <w:bookmarkStart w:id="129" w:name="_Toc5359"/>
      <w:bookmarkStart w:id="130" w:name="_Toc14894"/>
      <w:r>
        <w:rPr>
          <w:rFonts w:ascii="黑体" w:eastAsia="黑体" w:hAnsi="黑体" w:cs="黑体" w:hint="eastAsia"/>
          <w:b w:val="0"/>
          <w:bCs w:val="0"/>
          <w:sz w:val="32"/>
          <w:szCs w:val="32"/>
        </w:rPr>
        <w:t>第三十五条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管理机构和部门职责任务分工</w:t>
      </w:r>
      <w:bookmarkEnd w:id="129"/>
      <w:bookmarkEnd w:id="130"/>
    </w:p>
    <w:p w14:paraId="15736C6B" w14:textId="77777777" w:rsidR="00513E50" w:rsidRDefault="00D133D3">
      <w:pPr>
        <w:rPr>
          <w:rFonts w:hint="eastAsia"/>
        </w:rPr>
      </w:pPr>
      <w:r>
        <w:rPr>
          <w:rFonts w:hint="eastAsia"/>
        </w:rPr>
        <w:t>区城市管理委：系全区建筑垃圾治理工作的牵头单位。依据相关规划和文件精神，对建筑垃圾的全链条各环节进行指导，对报备的建筑垃圾治理方案、建筑垃圾利用方案进行审批，对建筑垃圾运输服务行政许可和建筑垃圾运输车辆准运许可进行行政审批工作。按照有关规定对建筑垃圾资源化利用行业进行监督管理，并对日常检查中发现的违规违法问题，以下发《限期整改通知书</w:t>
      </w:r>
      <w:r>
        <w:rPr>
          <w:rFonts w:hint="eastAsia"/>
        </w:rPr>
        <w:t>》《</w:t>
      </w:r>
      <w:r>
        <w:rPr>
          <w:rFonts w:hint="eastAsia"/>
        </w:rPr>
        <w:t>移交问题线索》等形式督促相关单位整改。</w:t>
      </w:r>
    </w:p>
    <w:p w14:paraId="15736C6C" w14:textId="77777777" w:rsidR="00513E50" w:rsidRDefault="00D133D3">
      <w:pPr>
        <w:rPr>
          <w:rFonts w:hint="eastAsia"/>
        </w:rPr>
      </w:pPr>
      <w:r>
        <w:rPr>
          <w:rFonts w:hint="eastAsia"/>
        </w:rPr>
        <w:t>区住房城乡建设委：负有全链条监管义务，指导小区、物业对建筑垃圾进行管理</w:t>
      </w:r>
      <w:r>
        <w:rPr>
          <w:rFonts w:hint="eastAsia"/>
        </w:rPr>
        <w:t>，负</w:t>
      </w:r>
      <w:r>
        <w:rPr>
          <w:rFonts w:hint="eastAsia"/>
        </w:rPr>
        <w:t>责督导建设工程项目工地落实</w:t>
      </w:r>
      <w:r>
        <w:rPr>
          <w:rFonts w:hint="eastAsia"/>
        </w:rPr>
        <w:t>防治</w:t>
      </w:r>
      <w:r>
        <w:rPr>
          <w:rFonts w:hint="eastAsia"/>
        </w:rPr>
        <w:t>扬尘措施。对建设施工企业存在违规问题予以处罚和督促整改。推广建筑垃圾再生产品的使用，监督政府资金相关工程中再生产品的使用情况，促使建筑垃圾治理领域的全链条闭环。落实建筑垃圾监督管理和源头减量责任。</w:t>
      </w:r>
    </w:p>
    <w:p w14:paraId="15736C6D" w14:textId="77777777" w:rsidR="00513E50" w:rsidRDefault="00D133D3">
      <w:pPr>
        <w:rPr>
          <w:rFonts w:hint="eastAsia"/>
        </w:rPr>
      </w:pPr>
      <w:r>
        <w:rPr>
          <w:rFonts w:hint="eastAsia"/>
        </w:rPr>
        <w:t>区发展改革委：在项目前期手续中，引导政府资金相关工程提高利用再生产品的比例；配合住房城乡建设</w:t>
      </w:r>
      <w:proofErr w:type="gramStart"/>
      <w:r>
        <w:rPr>
          <w:rFonts w:hint="eastAsia"/>
        </w:rPr>
        <w:t>委做好</w:t>
      </w:r>
      <w:proofErr w:type="gramEnd"/>
      <w:r>
        <w:rPr>
          <w:rFonts w:hint="eastAsia"/>
        </w:rPr>
        <w:t>建筑垃圾再生产品推广及使用。</w:t>
      </w:r>
    </w:p>
    <w:p w14:paraId="15736C6E" w14:textId="77777777" w:rsidR="00513E50" w:rsidRDefault="00D133D3">
      <w:pPr>
        <w:rPr>
          <w:rFonts w:hint="eastAsia"/>
        </w:rPr>
      </w:pPr>
      <w:r>
        <w:rPr>
          <w:rFonts w:hint="eastAsia"/>
        </w:rPr>
        <w:t>市公安局密云分局：公安机关通过</w:t>
      </w:r>
      <w:r>
        <w:rPr>
          <w:rFonts w:hint="eastAsia"/>
        </w:rPr>
        <w:t>110</w:t>
      </w:r>
      <w:r>
        <w:rPr>
          <w:rFonts w:hint="eastAsia"/>
        </w:rPr>
        <w:t>警情、“雪亮工程”等人防技防措施收集</w:t>
      </w:r>
      <w:proofErr w:type="gramStart"/>
      <w:r>
        <w:rPr>
          <w:rFonts w:hint="eastAsia"/>
        </w:rPr>
        <w:t>研</w:t>
      </w:r>
      <w:proofErr w:type="gramEnd"/>
      <w:r>
        <w:rPr>
          <w:rFonts w:hint="eastAsia"/>
        </w:rPr>
        <w:t>判垃圾违法倾倒行为，对高危点位、高危区进行布控；依据行刑衔接机制，依法打击非法倾倒垃圾的违法犯罪行为，做好联合执法过程中的执法保障工作，协助落实各项闭环处罚责任，协助行政部门进行处罚；及时将打击非法倾倒垃圾的战果报市公安局环食药旅总队。</w:t>
      </w:r>
    </w:p>
    <w:p w14:paraId="15736C6F" w14:textId="77777777" w:rsidR="00513E50" w:rsidRDefault="00D133D3">
      <w:pPr>
        <w:rPr>
          <w:rFonts w:hint="eastAsia"/>
        </w:rPr>
      </w:pPr>
      <w:r>
        <w:rPr>
          <w:rFonts w:hint="eastAsia"/>
        </w:rPr>
        <w:t>市</w:t>
      </w:r>
      <w:proofErr w:type="gramStart"/>
      <w:r>
        <w:rPr>
          <w:rFonts w:hint="eastAsia"/>
        </w:rPr>
        <w:t>规自委密云</w:t>
      </w:r>
      <w:proofErr w:type="gramEnd"/>
      <w:r>
        <w:rPr>
          <w:rFonts w:hint="eastAsia"/>
        </w:rPr>
        <w:t>分局：负责密云区内取得规划许可证的建设项目规划监督管理，对违反规划管理法律法规的行为进行查处。负责审查建筑垃圾处置消纳场所的用地规划工作。负责协助核查密云区内建筑垃圾消纳处置场所的用地规划工作，依法查处有关建筑垃圾侵占耕地</w:t>
      </w:r>
      <w:r>
        <w:rPr>
          <w:rFonts w:hint="eastAsia"/>
        </w:rPr>
        <w:t>等</w:t>
      </w:r>
      <w:r>
        <w:rPr>
          <w:rFonts w:hint="eastAsia"/>
        </w:rPr>
        <w:t>违法行为。</w:t>
      </w:r>
    </w:p>
    <w:p w14:paraId="15736C70" w14:textId="77777777" w:rsidR="00513E50" w:rsidRDefault="00D133D3">
      <w:pPr>
        <w:rPr>
          <w:rFonts w:hint="eastAsia"/>
        </w:rPr>
      </w:pPr>
      <w:r>
        <w:rPr>
          <w:rFonts w:hint="eastAsia"/>
        </w:rPr>
        <w:t>区生态环境局：负责建筑垃圾消纳处置场所环保措施落实情况的检查工作，对发现建筑垃圾消纳处置场所、施工工地存在扬尘、噪声、水环境污染问题，根据相关法律法规要求依法进行查处并责令改正。对尾气排放不符合要求的建筑垃圾运输车辆依法进行处罚。</w:t>
      </w:r>
    </w:p>
    <w:p w14:paraId="15736C71" w14:textId="77777777" w:rsidR="00513E50" w:rsidRDefault="00D133D3">
      <w:pPr>
        <w:rPr>
          <w:rFonts w:hint="eastAsia"/>
        </w:rPr>
      </w:pPr>
      <w:r>
        <w:rPr>
          <w:rFonts w:hint="eastAsia"/>
        </w:rPr>
        <w:t>密云交通支队：负责依法纠正处罚各类交通违法行为。负责开展交通安全宣传教育，监督、检查运输企业履行交通安全责任情况。协助调查违规建筑垃圾运输车辆，为非现场执法提供信息线索、视频证据。</w:t>
      </w:r>
    </w:p>
    <w:p w14:paraId="15736C72" w14:textId="77777777" w:rsidR="00513E50" w:rsidRDefault="00D133D3">
      <w:pPr>
        <w:rPr>
          <w:rFonts w:hint="eastAsia"/>
        </w:rPr>
      </w:pPr>
      <w:r>
        <w:rPr>
          <w:rFonts w:hint="eastAsia"/>
        </w:rPr>
        <w:t>区园林绿化局：负责查处</w:t>
      </w:r>
      <w:r>
        <w:rPr>
          <w:rFonts w:hint="eastAsia"/>
        </w:rPr>
        <w:t>（</w:t>
      </w:r>
      <w:r>
        <w:rPr>
          <w:rFonts w:hint="eastAsia"/>
        </w:rPr>
        <w:t>在规划林地范围内</w:t>
      </w:r>
      <w:r>
        <w:rPr>
          <w:rFonts w:hint="eastAsia"/>
        </w:rPr>
        <w:t>）</w:t>
      </w:r>
      <w:r>
        <w:rPr>
          <w:rFonts w:hint="eastAsia"/>
        </w:rPr>
        <w:t>堆放建筑垃圾等毁坏林木和林地的行为，并进行处罚。</w:t>
      </w:r>
    </w:p>
    <w:p w14:paraId="15736C73" w14:textId="77777777" w:rsidR="00513E50" w:rsidRDefault="00D133D3">
      <w:pPr>
        <w:rPr>
          <w:rFonts w:hint="eastAsia"/>
        </w:rPr>
      </w:pPr>
      <w:r>
        <w:rPr>
          <w:rFonts w:hint="eastAsia"/>
        </w:rPr>
        <w:t>区交通局：负责指导本区交通运输行业综合执法工作</w:t>
      </w:r>
      <w:r>
        <w:rPr>
          <w:rFonts w:hint="eastAsia"/>
        </w:rPr>
        <w:t>；</w:t>
      </w:r>
      <w:r>
        <w:rPr>
          <w:rFonts w:hint="eastAsia"/>
        </w:rPr>
        <w:t>负责依法对未取得道路运输经营许可，擅自从事建筑垃圾、土方、砂石运输经营行为进行处罚；负责依法对擅自改装已取得车辆营运证的车辆运输建筑垃圾、土方、砂石的违法行为进行处罚</w:t>
      </w:r>
      <w:r>
        <w:rPr>
          <w:rFonts w:hint="eastAsia"/>
        </w:rPr>
        <w:t>；</w:t>
      </w:r>
      <w:r>
        <w:rPr>
          <w:rFonts w:hint="eastAsia"/>
        </w:rPr>
        <w:t>负责配合区城市管理</w:t>
      </w:r>
      <w:proofErr w:type="gramStart"/>
      <w:r>
        <w:rPr>
          <w:rFonts w:hint="eastAsia"/>
        </w:rPr>
        <w:t>委做好</w:t>
      </w:r>
      <w:proofErr w:type="gramEnd"/>
      <w:r>
        <w:rPr>
          <w:rFonts w:hint="eastAsia"/>
        </w:rPr>
        <w:t>建筑垃圾运输企业的监管</w:t>
      </w:r>
    </w:p>
    <w:p w14:paraId="15736C74" w14:textId="77777777" w:rsidR="00513E50" w:rsidRDefault="00D133D3">
      <w:pPr>
        <w:rPr>
          <w:rFonts w:hint="eastAsia"/>
        </w:rPr>
      </w:pPr>
      <w:r>
        <w:rPr>
          <w:rFonts w:hint="eastAsia"/>
        </w:rPr>
        <w:t>区城管执法局：负责指导属地综合执法</w:t>
      </w:r>
      <w:proofErr w:type="gramStart"/>
      <w:r>
        <w:rPr>
          <w:rFonts w:hint="eastAsia"/>
        </w:rPr>
        <w:t>队依据</w:t>
      </w:r>
      <w:proofErr w:type="gramEnd"/>
      <w:r>
        <w:rPr>
          <w:rFonts w:hint="eastAsia"/>
        </w:rPr>
        <w:t>相关法律法规依法查处建筑</w:t>
      </w:r>
      <w:proofErr w:type="gramStart"/>
      <w:r>
        <w:rPr>
          <w:rFonts w:hint="eastAsia"/>
        </w:rPr>
        <w:t>垃圾产废单位</w:t>
      </w:r>
      <w:proofErr w:type="gramEnd"/>
      <w:r>
        <w:rPr>
          <w:rFonts w:hint="eastAsia"/>
        </w:rPr>
        <w:t>、建筑垃圾运输车辆、建筑垃圾消纳场所各种违法违规的行为；指导属地综合执法</w:t>
      </w:r>
      <w:proofErr w:type="gramStart"/>
      <w:r>
        <w:rPr>
          <w:rFonts w:hint="eastAsia"/>
        </w:rPr>
        <w:t>队持续</w:t>
      </w:r>
      <w:proofErr w:type="gramEnd"/>
      <w:r>
        <w:rPr>
          <w:rFonts w:hint="eastAsia"/>
        </w:rPr>
        <w:t>开展建筑垃圾“产生</w:t>
      </w:r>
      <w:proofErr w:type="gramStart"/>
      <w:r>
        <w:rPr>
          <w:rFonts w:hint="eastAsia"/>
        </w:rPr>
        <w:t>一</w:t>
      </w:r>
      <w:proofErr w:type="gramEnd"/>
      <w:r>
        <w:rPr>
          <w:rFonts w:hint="eastAsia"/>
        </w:rPr>
        <w:t>运输—消纳”环节全链条执法，查处一个环节违法行为，溯源倒查其他两个环节违法行为，追查“人、车、企及产废单位”责任；进一步夯实建筑垃圾联合督导机制，强化与城市管理、住建、公安、生态环境等部门联合执法检查，对突出违法行为开展联合惩戒。</w:t>
      </w:r>
    </w:p>
    <w:p w14:paraId="15736C75" w14:textId="77777777" w:rsidR="00513E50" w:rsidRDefault="00D133D3">
      <w:pPr>
        <w:rPr>
          <w:rFonts w:hint="eastAsia"/>
        </w:rPr>
      </w:pPr>
      <w:r>
        <w:rPr>
          <w:rFonts w:hint="eastAsia"/>
        </w:rPr>
        <w:t>各镇政府（街道办事处）：负责本辖区内建筑垃圾日常管理工作。加强本辖区土地看护工作，逐村排查非法消纳场信息，对已存在的违规建筑垃圾消纳场、堆放点组织力量予以取缔，并恢复原貌。开展道路巡查、实行举报奖励制度，杜绝产生新的违规建筑垃圾消纳场、堆放点。组织执法部门，开展属地范围内的建筑垃圾运输联合执法检查工作，严厉打击违法运输行为。</w:t>
      </w:r>
    </w:p>
    <w:p w14:paraId="15736C76" w14:textId="77777777" w:rsidR="00513E50" w:rsidRDefault="00D133D3">
      <w:pPr>
        <w:rPr>
          <w:rFonts w:hint="eastAsia"/>
        </w:rPr>
      </w:pPr>
      <w:r>
        <w:rPr>
          <w:rFonts w:hint="eastAsia"/>
        </w:rPr>
        <w:t>市交通运输执法总队十支队密云执法队：承担公路路政的行政执法工作。</w:t>
      </w:r>
    </w:p>
    <w:p w14:paraId="15736C77" w14:textId="77777777" w:rsidR="00513E50" w:rsidRDefault="00D133D3">
      <w:pPr>
        <w:rPr>
          <w:rFonts w:hint="eastAsia"/>
        </w:rPr>
      </w:pPr>
      <w:r>
        <w:rPr>
          <w:rFonts w:hint="eastAsia"/>
        </w:rPr>
        <w:t>工程建设部门：工程建设部门（区园林绿化局、区教委、区卫健委、区公路分局、区农业农村局等）负责督促所属行业工程建设落实建筑垃圾管理各项规定。</w:t>
      </w:r>
    </w:p>
    <w:p w14:paraId="15736C78" w14:textId="77777777" w:rsidR="00513E50" w:rsidRDefault="00513E50">
      <w:pPr>
        <w:rPr>
          <w:rFonts w:hint="eastAsia"/>
        </w:rPr>
      </w:pPr>
    </w:p>
    <w:p w14:paraId="15736C79" w14:textId="77777777" w:rsidR="00513E50" w:rsidRDefault="00513E50">
      <w:pPr>
        <w:rPr>
          <w:rFonts w:hint="eastAsia"/>
        </w:rPr>
        <w:sectPr w:rsidR="00513E50">
          <w:pgSz w:w="11906" w:h="16838"/>
          <w:pgMar w:top="2098" w:right="1474" w:bottom="1984" w:left="1587" w:header="851" w:footer="992" w:gutter="0"/>
          <w:cols w:space="425"/>
          <w:docGrid w:type="linesAndChars" w:linePitch="579" w:charSpace="-842"/>
        </w:sectPr>
      </w:pPr>
    </w:p>
    <w:p w14:paraId="15736C7A" w14:textId="77777777" w:rsidR="00513E50" w:rsidRDefault="00D133D3">
      <w:pPr>
        <w:pStyle w:val="1"/>
        <w:spacing w:beforeLines="0" w:before="0"/>
        <w:rPr>
          <w:rFonts w:ascii="方正小标宋简体" w:eastAsia="方正小标宋简体" w:hAnsi="方正小标宋简体" w:cs="方正小标宋简体" w:hint="eastAsia"/>
          <w:b w:val="0"/>
          <w:bCs w:val="0"/>
        </w:rPr>
      </w:pPr>
      <w:bookmarkStart w:id="131" w:name="_Toc12474"/>
      <w:bookmarkStart w:id="132" w:name="_Toc14911"/>
      <w:r>
        <w:rPr>
          <w:rFonts w:ascii="方正小标宋简体" w:eastAsia="方正小标宋简体" w:hAnsi="方正小标宋简体" w:cs="方正小标宋简体" w:hint="eastAsia"/>
          <w:b w:val="0"/>
          <w:bCs w:val="0"/>
        </w:rPr>
        <w:t>第十一章</w:t>
      </w:r>
      <w:r>
        <w:rPr>
          <w:rFonts w:ascii="方正小标宋简体" w:eastAsia="方正小标宋简体" w:hAnsi="方正小标宋简体" w:cs="方正小标宋简体" w:hint="eastAsia"/>
          <w:b w:val="0"/>
          <w:bCs w:val="0"/>
        </w:rPr>
        <w:t xml:space="preserve"> </w:t>
      </w:r>
      <w:r>
        <w:rPr>
          <w:rFonts w:ascii="方正小标宋简体" w:eastAsia="方正小标宋简体" w:hAnsi="方正小标宋简体" w:cs="方正小标宋简体" w:hint="eastAsia"/>
          <w:b w:val="0"/>
          <w:bCs w:val="0"/>
        </w:rPr>
        <w:t>建筑垃圾资源化利用产业发展规划</w:t>
      </w:r>
      <w:bookmarkEnd w:id="131"/>
      <w:bookmarkEnd w:id="132"/>
    </w:p>
    <w:p w14:paraId="15736C7B" w14:textId="77777777" w:rsidR="00513E50" w:rsidRDefault="00513E50">
      <w:pPr>
        <w:rPr>
          <w:rFonts w:hint="eastAsia"/>
        </w:rPr>
      </w:pPr>
    </w:p>
    <w:p w14:paraId="15736C7C" w14:textId="77777777" w:rsidR="00513E50" w:rsidRDefault="00D133D3">
      <w:pPr>
        <w:pStyle w:val="2"/>
        <w:ind w:firstLineChars="200" w:firstLine="632"/>
        <w:rPr>
          <w:rFonts w:ascii="黑体" w:eastAsia="黑体" w:hAnsi="黑体" w:cs="黑体" w:hint="eastAsia"/>
          <w:b w:val="0"/>
          <w:bCs w:val="0"/>
          <w:sz w:val="32"/>
          <w:szCs w:val="32"/>
        </w:rPr>
      </w:pPr>
      <w:bookmarkStart w:id="133" w:name="_Toc1283"/>
      <w:bookmarkStart w:id="134" w:name="_Toc29978"/>
      <w:r>
        <w:rPr>
          <w:rFonts w:ascii="黑体" w:eastAsia="黑体" w:hAnsi="黑体" w:cs="黑体" w:hint="eastAsia"/>
          <w:b w:val="0"/>
          <w:bCs w:val="0"/>
          <w:sz w:val="32"/>
          <w:szCs w:val="32"/>
        </w:rPr>
        <w:t>第三十六条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建筑垃圾资源化利用产业发展体系</w:t>
      </w:r>
      <w:bookmarkEnd w:id="133"/>
      <w:bookmarkEnd w:id="134"/>
    </w:p>
    <w:p w14:paraId="15736C7D" w14:textId="77777777" w:rsidR="00513E50" w:rsidRDefault="00D133D3">
      <w:pPr>
        <w:rPr>
          <w:rFonts w:hint="eastAsia"/>
        </w:rPr>
      </w:pPr>
      <w:r>
        <w:rPr>
          <w:rFonts w:hint="eastAsia"/>
        </w:rPr>
        <w:t>为从根本上解决建筑垃圾资源化利用过程中的难题，统筹考虑全区建筑垃圾产生</w:t>
      </w:r>
      <w:r>
        <w:rPr>
          <w:rFonts w:hint="eastAsia"/>
        </w:rPr>
        <w:t>-</w:t>
      </w:r>
      <w:r>
        <w:rPr>
          <w:rFonts w:hint="eastAsia"/>
        </w:rPr>
        <w:t>源头减量</w:t>
      </w:r>
      <w:r>
        <w:rPr>
          <w:rFonts w:hint="eastAsia"/>
        </w:rPr>
        <w:t>-</w:t>
      </w:r>
      <w:r>
        <w:rPr>
          <w:rFonts w:hint="eastAsia"/>
        </w:rPr>
        <w:t>收集运输</w:t>
      </w:r>
      <w:r>
        <w:rPr>
          <w:rFonts w:hint="eastAsia"/>
        </w:rPr>
        <w:t>-</w:t>
      </w:r>
      <w:r>
        <w:rPr>
          <w:rFonts w:hint="eastAsia"/>
        </w:rPr>
        <w:t>利用处置全局，坚持“政府主导、市场运作、备案审批、循环利用”的建筑垃圾资源化利用产业发展体系。</w:t>
      </w:r>
    </w:p>
    <w:p w14:paraId="15736C7E" w14:textId="77777777" w:rsidR="00513E50" w:rsidRDefault="00D133D3">
      <w:pPr>
        <w:rPr>
          <w:rFonts w:hint="eastAsia"/>
        </w:rPr>
      </w:pPr>
      <w:r>
        <w:rPr>
          <w:rFonts w:hint="eastAsia"/>
        </w:rPr>
        <w:t>鼓励加大科技研发投入，进一步加强建筑垃圾资源化利用水平，推广建筑垃圾再生产品质量及使用率，压实建筑垃圾资源化利用责任，推动行业高质量发展。</w:t>
      </w:r>
    </w:p>
    <w:p w14:paraId="15736C7F" w14:textId="77777777" w:rsidR="00513E50" w:rsidRDefault="00D133D3">
      <w:pPr>
        <w:pStyle w:val="2"/>
        <w:ind w:firstLineChars="200" w:firstLine="632"/>
        <w:rPr>
          <w:rFonts w:ascii="黑体" w:eastAsia="黑体" w:hAnsi="黑体" w:cs="黑体" w:hint="eastAsia"/>
          <w:b w:val="0"/>
          <w:bCs w:val="0"/>
          <w:sz w:val="32"/>
          <w:szCs w:val="32"/>
        </w:rPr>
      </w:pPr>
      <w:bookmarkStart w:id="135" w:name="_Toc24665"/>
      <w:bookmarkStart w:id="136" w:name="_Toc16597"/>
      <w:r>
        <w:rPr>
          <w:rFonts w:ascii="黑体" w:eastAsia="黑体" w:hAnsi="黑体" w:cs="黑体" w:hint="eastAsia"/>
          <w:b w:val="0"/>
          <w:bCs w:val="0"/>
          <w:sz w:val="32"/>
          <w:szCs w:val="32"/>
        </w:rPr>
        <w:t>第三十七条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建筑垃圾资源化再生产</w:t>
      </w:r>
      <w:proofErr w:type="gramStart"/>
      <w:r>
        <w:rPr>
          <w:rFonts w:ascii="黑体" w:eastAsia="黑体" w:hAnsi="黑体" w:cs="黑体" w:hint="eastAsia"/>
          <w:b w:val="0"/>
          <w:bCs w:val="0"/>
          <w:sz w:val="32"/>
          <w:szCs w:val="32"/>
        </w:rPr>
        <w:t>品质量管控</w:t>
      </w:r>
      <w:bookmarkEnd w:id="135"/>
      <w:bookmarkEnd w:id="136"/>
      <w:proofErr w:type="gramEnd"/>
    </w:p>
    <w:p w14:paraId="15736C80" w14:textId="77777777" w:rsidR="00513E50" w:rsidRDefault="00D133D3">
      <w:pPr>
        <w:pStyle w:val="3"/>
        <w:rPr>
          <w:rFonts w:hint="eastAsia"/>
        </w:rPr>
      </w:pPr>
      <w:r>
        <w:rPr>
          <w:rFonts w:hint="eastAsia"/>
        </w:rPr>
        <w:t>（一）现行质量标准</w:t>
      </w:r>
    </w:p>
    <w:p w14:paraId="15736C81" w14:textId="77777777" w:rsidR="00513E50" w:rsidRDefault="00D133D3">
      <w:pPr>
        <w:rPr>
          <w:rFonts w:hint="eastAsia"/>
        </w:rPr>
      </w:pPr>
      <w:r>
        <w:rPr>
          <w:rFonts w:hint="eastAsia"/>
        </w:rPr>
        <w:t>建筑垃圾消纳处置场所运营企业应加强再生产品的检验检测工作，积极落实建筑垃圾资源化再生产品质量合格率满足</w:t>
      </w:r>
      <w:r>
        <w:rPr>
          <w:rFonts w:hint="eastAsia"/>
        </w:rPr>
        <w:t>100%</w:t>
      </w:r>
      <w:r>
        <w:rPr>
          <w:rFonts w:hint="eastAsia"/>
        </w:rPr>
        <w:t>的要求。相关管理部门应加</w:t>
      </w:r>
      <w:r>
        <w:rPr>
          <w:rFonts w:hint="eastAsia"/>
        </w:rPr>
        <w:t>大对</w:t>
      </w:r>
      <w:r>
        <w:rPr>
          <w:rFonts w:hint="eastAsia"/>
        </w:rPr>
        <w:t>再生产品质量的日常监管，积极引导企业做好再生产品的检验检测工作。</w:t>
      </w:r>
    </w:p>
    <w:p w14:paraId="15736C82" w14:textId="77777777" w:rsidR="00513E50" w:rsidRDefault="00D133D3">
      <w:pPr>
        <w:rPr>
          <w:rFonts w:hint="eastAsia"/>
        </w:rPr>
      </w:pPr>
      <w:r>
        <w:rPr>
          <w:rFonts w:hint="eastAsia"/>
        </w:rPr>
        <w:t>现行建筑垃圾再生产品执行质量标准详见下表。</w:t>
      </w:r>
    </w:p>
    <w:p w14:paraId="15736C83" w14:textId="77777777" w:rsidR="00513E50" w:rsidRDefault="00D133D3">
      <w:pPr>
        <w:pStyle w:val="a4"/>
        <w:rPr>
          <w:rFonts w:hint="eastAsia"/>
        </w:rPr>
      </w:pPr>
      <w:r>
        <w:rPr>
          <w:rFonts w:hint="eastAsia"/>
        </w:rPr>
        <w:t>各类建筑垃圾再生产品质量标准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0" w:type="dxa"/>
          <w:bottom w:w="46" w:type="dxa"/>
          <w:right w:w="0" w:type="dxa"/>
        </w:tblCellMar>
        <w:tblLook w:val="04A0" w:firstRow="1" w:lastRow="0" w:firstColumn="1" w:lastColumn="0" w:noHBand="0" w:noVBand="1"/>
      </w:tblPr>
      <w:tblGrid>
        <w:gridCol w:w="846"/>
        <w:gridCol w:w="1702"/>
        <w:gridCol w:w="6287"/>
      </w:tblGrid>
      <w:tr w:rsidR="00513E50" w14:paraId="15736C87" w14:textId="77777777">
        <w:trPr>
          <w:trHeight w:val="20"/>
          <w:tblHeader/>
        </w:trPr>
        <w:tc>
          <w:tcPr>
            <w:tcW w:w="479" w:type="pct"/>
            <w:tcMar>
              <w:top w:w="15" w:type="dxa"/>
              <w:left w:w="45" w:type="dxa"/>
              <w:bottom w:w="0" w:type="dxa"/>
              <w:right w:w="45" w:type="dxa"/>
            </w:tcMar>
            <w:vAlign w:val="center"/>
          </w:tcPr>
          <w:p w14:paraId="15736C84" w14:textId="77777777" w:rsidR="00513E50" w:rsidRDefault="00D133D3">
            <w:pPr>
              <w:pStyle w:val="a5"/>
              <w:spacing w:line="560" w:lineRule="exact"/>
              <w:jc w:val="center"/>
              <w:rPr>
                <w:rFonts w:hint="eastAsia"/>
                <w:b/>
                <w:bCs/>
              </w:rPr>
            </w:pPr>
            <w:r>
              <w:rPr>
                <w:b/>
                <w:bCs/>
              </w:rPr>
              <w:t>序号</w:t>
            </w:r>
          </w:p>
        </w:tc>
        <w:tc>
          <w:tcPr>
            <w:tcW w:w="963" w:type="pct"/>
            <w:tcMar>
              <w:top w:w="15" w:type="dxa"/>
              <w:left w:w="45" w:type="dxa"/>
              <w:bottom w:w="0" w:type="dxa"/>
              <w:right w:w="45" w:type="dxa"/>
            </w:tcMar>
            <w:vAlign w:val="center"/>
          </w:tcPr>
          <w:p w14:paraId="15736C85" w14:textId="77777777" w:rsidR="00513E50" w:rsidRDefault="00D133D3">
            <w:pPr>
              <w:pStyle w:val="a5"/>
              <w:spacing w:line="560" w:lineRule="exact"/>
              <w:jc w:val="center"/>
              <w:rPr>
                <w:rFonts w:hint="eastAsia"/>
                <w:b/>
                <w:bCs/>
              </w:rPr>
            </w:pPr>
            <w:r>
              <w:rPr>
                <w:b/>
                <w:bCs/>
              </w:rPr>
              <w:t>产品名称</w:t>
            </w:r>
          </w:p>
        </w:tc>
        <w:tc>
          <w:tcPr>
            <w:tcW w:w="3559" w:type="pct"/>
            <w:tcMar>
              <w:top w:w="15" w:type="dxa"/>
              <w:left w:w="45" w:type="dxa"/>
              <w:bottom w:w="0" w:type="dxa"/>
              <w:right w:w="45" w:type="dxa"/>
            </w:tcMar>
            <w:vAlign w:val="center"/>
          </w:tcPr>
          <w:p w14:paraId="15736C86" w14:textId="77777777" w:rsidR="00513E50" w:rsidRDefault="00D133D3">
            <w:pPr>
              <w:pStyle w:val="a5"/>
              <w:spacing w:line="560" w:lineRule="exact"/>
              <w:jc w:val="center"/>
              <w:rPr>
                <w:rFonts w:hint="eastAsia"/>
                <w:b/>
                <w:bCs/>
              </w:rPr>
            </w:pPr>
            <w:r>
              <w:rPr>
                <w:b/>
                <w:bCs/>
              </w:rPr>
              <w:t>产品质量检验执行标准</w:t>
            </w:r>
          </w:p>
        </w:tc>
      </w:tr>
      <w:tr w:rsidR="00513E50" w14:paraId="15736C8C" w14:textId="77777777">
        <w:trPr>
          <w:trHeight w:val="20"/>
        </w:trPr>
        <w:tc>
          <w:tcPr>
            <w:tcW w:w="479" w:type="pct"/>
            <w:tcMar>
              <w:top w:w="15" w:type="dxa"/>
              <w:left w:w="45" w:type="dxa"/>
              <w:bottom w:w="0" w:type="dxa"/>
              <w:right w:w="45" w:type="dxa"/>
            </w:tcMar>
            <w:vAlign w:val="center"/>
          </w:tcPr>
          <w:p w14:paraId="15736C88" w14:textId="77777777" w:rsidR="00513E50" w:rsidRDefault="00D133D3">
            <w:pPr>
              <w:pStyle w:val="a5"/>
              <w:spacing w:line="560" w:lineRule="exact"/>
              <w:jc w:val="left"/>
              <w:rPr>
                <w:rFonts w:hint="eastAsia"/>
                <w:sz w:val="28"/>
                <w:szCs w:val="28"/>
              </w:rPr>
            </w:pPr>
            <w:r>
              <w:rPr>
                <w:rFonts w:hint="eastAsia"/>
                <w:sz w:val="28"/>
                <w:szCs w:val="28"/>
              </w:rPr>
              <w:t>1</w:t>
            </w:r>
          </w:p>
        </w:tc>
        <w:tc>
          <w:tcPr>
            <w:tcW w:w="963" w:type="pct"/>
            <w:tcMar>
              <w:top w:w="15" w:type="dxa"/>
              <w:left w:w="45" w:type="dxa"/>
              <w:bottom w:w="0" w:type="dxa"/>
              <w:right w:w="45" w:type="dxa"/>
            </w:tcMar>
            <w:vAlign w:val="center"/>
          </w:tcPr>
          <w:p w14:paraId="15736C89" w14:textId="77777777" w:rsidR="00513E50" w:rsidRDefault="00D133D3">
            <w:pPr>
              <w:pStyle w:val="a5"/>
              <w:spacing w:line="560" w:lineRule="exact"/>
              <w:jc w:val="left"/>
              <w:rPr>
                <w:rFonts w:hint="eastAsia"/>
                <w:sz w:val="28"/>
                <w:szCs w:val="28"/>
              </w:rPr>
            </w:pPr>
            <w:r>
              <w:rPr>
                <w:rFonts w:hint="eastAsia"/>
                <w:sz w:val="28"/>
                <w:szCs w:val="28"/>
              </w:rPr>
              <w:t>粗骨料</w:t>
            </w:r>
          </w:p>
        </w:tc>
        <w:tc>
          <w:tcPr>
            <w:tcW w:w="3559" w:type="pct"/>
            <w:tcMar>
              <w:top w:w="15" w:type="dxa"/>
              <w:left w:w="45" w:type="dxa"/>
              <w:bottom w:w="0" w:type="dxa"/>
              <w:right w:w="45" w:type="dxa"/>
            </w:tcMar>
            <w:vAlign w:val="center"/>
          </w:tcPr>
          <w:p w14:paraId="15736C8A" w14:textId="77777777" w:rsidR="00513E50" w:rsidRDefault="00D133D3">
            <w:pPr>
              <w:pStyle w:val="a5"/>
              <w:spacing w:line="560" w:lineRule="exact"/>
              <w:jc w:val="left"/>
              <w:rPr>
                <w:rFonts w:hint="eastAsia"/>
                <w:sz w:val="28"/>
                <w:szCs w:val="28"/>
              </w:rPr>
            </w:pPr>
            <w:r>
              <w:rPr>
                <w:rFonts w:hint="eastAsia"/>
                <w:sz w:val="28"/>
                <w:szCs w:val="28"/>
              </w:rPr>
              <w:t>《建设用卵石、碎石》</w:t>
            </w:r>
            <w:r>
              <w:rPr>
                <w:rFonts w:hint="eastAsia"/>
                <w:sz w:val="28"/>
                <w:szCs w:val="28"/>
              </w:rPr>
              <w:t>GB/T 14685</w:t>
            </w:r>
          </w:p>
          <w:p w14:paraId="15736C8B" w14:textId="77777777" w:rsidR="00513E50" w:rsidRDefault="00D133D3">
            <w:pPr>
              <w:pStyle w:val="a5"/>
              <w:spacing w:line="560" w:lineRule="exact"/>
              <w:jc w:val="left"/>
              <w:rPr>
                <w:rFonts w:hint="eastAsia"/>
                <w:sz w:val="28"/>
                <w:szCs w:val="28"/>
              </w:rPr>
            </w:pPr>
            <w:r>
              <w:rPr>
                <w:rFonts w:hint="eastAsia"/>
                <w:sz w:val="28"/>
                <w:szCs w:val="28"/>
              </w:rPr>
              <w:t>《混凝土用再生粗骨料》</w:t>
            </w:r>
            <w:r>
              <w:rPr>
                <w:rFonts w:hint="eastAsia"/>
                <w:sz w:val="28"/>
                <w:szCs w:val="28"/>
              </w:rPr>
              <w:t>GB/T 25177</w:t>
            </w:r>
          </w:p>
        </w:tc>
      </w:tr>
      <w:tr w:rsidR="00513E50" w14:paraId="15736C91" w14:textId="77777777">
        <w:trPr>
          <w:trHeight w:val="20"/>
        </w:trPr>
        <w:tc>
          <w:tcPr>
            <w:tcW w:w="479" w:type="pct"/>
            <w:tcMar>
              <w:top w:w="15" w:type="dxa"/>
              <w:left w:w="45" w:type="dxa"/>
              <w:bottom w:w="0" w:type="dxa"/>
              <w:right w:w="45" w:type="dxa"/>
            </w:tcMar>
            <w:vAlign w:val="center"/>
          </w:tcPr>
          <w:p w14:paraId="15736C8D" w14:textId="77777777" w:rsidR="00513E50" w:rsidRDefault="00D133D3">
            <w:pPr>
              <w:pStyle w:val="a5"/>
              <w:spacing w:line="560" w:lineRule="exact"/>
              <w:jc w:val="left"/>
              <w:rPr>
                <w:rFonts w:hint="eastAsia"/>
                <w:sz w:val="28"/>
                <w:szCs w:val="28"/>
              </w:rPr>
            </w:pPr>
            <w:r>
              <w:rPr>
                <w:rFonts w:hint="eastAsia"/>
                <w:sz w:val="28"/>
                <w:szCs w:val="28"/>
              </w:rPr>
              <w:t>2</w:t>
            </w:r>
          </w:p>
        </w:tc>
        <w:tc>
          <w:tcPr>
            <w:tcW w:w="963" w:type="pct"/>
            <w:tcMar>
              <w:top w:w="15" w:type="dxa"/>
              <w:left w:w="45" w:type="dxa"/>
              <w:bottom w:w="0" w:type="dxa"/>
              <w:right w:w="45" w:type="dxa"/>
            </w:tcMar>
            <w:vAlign w:val="center"/>
          </w:tcPr>
          <w:p w14:paraId="15736C8E" w14:textId="77777777" w:rsidR="00513E50" w:rsidRDefault="00D133D3">
            <w:pPr>
              <w:pStyle w:val="a5"/>
              <w:spacing w:line="560" w:lineRule="exact"/>
              <w:jc w:val="left"/>
              <w:rPr>
                <w:rFonts w:hint="eastAsia"/>
                <w:sz w:val="28"/>
                <w:szCs w:val="28"/>
              </w:rPr>
            </w:pPr>
            <w:r>
              <w:rPr>
                <w:rFonts w:hint="eastAsia"/>
                <w:sz w:val="28"/>
                <w:szCs w:val="28"/>
              </w:rPr>
              <w:t>细骨料</w:t>
            </w:r>
          </w:p>
        </w:tc>
        <w:tc>
          <w:tcPr>
            <w:tcW w:w="3559" w:type="pct"/>
            <w:tcMar>
              <w:top w:w="15" w:type="dxa"/>
              <w:left w:w="45" w:type="dxa"/>
              <w:bottom w:w="0" w:type="dxa"/>
              <w:right w:w="45" w:type="dxa"/>
            </w:tcMar>
            <w:vAlign w:val="center"/>
          </w:tcPr>
          <w:p w14:paraId="15736C8F" w14:textId="77777777" w:rsidR="00513E50" w:rsidRDefault="00D133D3">
            <w:pPr>
              <w:pStyle w:val="a5"/>
              <w:spacing w:line="560" w:lineRule="exact"/>
              <w:jc w:val="left"/>
              <w:rPr>
                <w:rFonts w:hint="eastAsia"/>
                <w:sz w:val="28"/>
                <w:szCs w:val="28"/>
              </w:rPr>
            </w:pPr>
            <w:r>
              <w:rPr>
                <w:rFonts w:hint="eastAsia"/>
                <w:sz w:val="28"/>
                <w:szCs w:val="28"/>
              </w:rPr>
              <w:t>《建设用卵石、碎石》</w:t>
            </w:r>
            <w:r>
              <w:rPr>
                <w:rFonts w:hint="eastAsia"/>
                <w:sz w:val="28"/>
                <w:szCs w:val="28"/>
              </w:rPr>
              <w:t>GB/T 14685</w:t>
            </w:r>
          </w:p>
          <w:p w14:paraId="15736C90" w14:textId="77777777" w:rsidR="00513E50" w:rsidRDefault="00D133D3">
            <w:pPr>
              <w:pStyle w:val="a5"/>
              <w:spacing w:line="560" w:lineRule="exact"/>
              <w:jc w:val="left"/>
              <w:rPr>
                <w:rFonts w:hint="eastAsia"/>
                <w:sz w:val="28"/>
                <w:szCs w:val="28"/>
              </w:rPr>
            </w:pPr>
            <w:r>
              <w:rPr>
                <w:rFonts w:hint="eastAsia"/>
                <w:sz w:val="28"/>
                <w:szCs w:val="28"/>
              </w:rPr>
              <w:t>《混凝土和砂浆用再生细骨料》</w:t>
            </w:r>
            <w:r>
              <w:rPr>
                <w:rFonts w:hint="eastAsia"/>
                <w:sz w:val="28"/>
                <w:szCs w:val="28"/>
              </w:rPr>
              <w:t>GB/T 25176</w:t>
            </w:r>
          </w:p>
        </w:tc>
      </w:tr>
      <w:tr w:rsidR="00513E50" w14:paraId="15736C96" w14:textId="77777777">
        <w:trPr>
          <w:trHeight w:val="20"/>
        </w:trPr>
        <w:tc>
          <w:tcPr>
            <w:tcW w:w="479" w:type="pct"/>
            <w:tcMar>
              <w:top w:w="15" w:type="dxa"/>
              <w:left w:w="45" w:type="dxa"/>
              <w:bottom w:w="0" w:type="dxa"/>
              <w:right w:w="45" w:type="dxa"/>
            </w:tcMar>
            <w:vAlign w:val="center"/>
          </w:tcPr>
          <w:p w14:paraId="15736C92" w14:textId="77777777" w:rsidR="00513E50" w:rsidRDefault="00D133D3">
            <w:pPr>
              <w:pStyle w:val="a5"/>
              <w:spacing w:line="560" w:lineRule="exact"/>
              <w:jc w:val="left"/>
              <w:rPr>
                <w:rFonts w:hint="eastAsia"/>
                <w:sz w:val="28"/>
                <w:szCs w:val="28"/>
              </w:rPr>
            </w:pPr>
            <w:r>
              <w:rPr>
                <w:rFonts w:hint="eastAsia"/>
                <w:sz w:val="28"/>
                <w:szCs w:val="28"/>
              </w:rPr>
              <w:t>3</w:t>
            </w:r>
          </w:p>
        </w:tc>
        <w:tc>
          <w:tcPr>
            <w:tcW w:w="963" w:type="pct"/>
            <w:tcMar>
              <w:top w:w="15" w:type="dxa"/>
              <w:left w:w="45" w:type="dxa"/>
              <w:bottom w:w="0" w:type="dxa"/>
              <w:right w:w="45" w:type="dxa"/>
            </w:tcMar>
            <w:vAlign w:val="center"/>
          </w:tcPr>
          <w:p w14:paraId="15736C93" w14:textId="77777777" w:rsidR="00513E50" w:rsidRDefault="00D133D3">
            <w:pPr>
              <w:pStyle w:val="a5"/>
              <w:spacing w:line="560" w:lineRule="exact"/>
              <w:jc w:val="left"/>
              <w:rPr>
                <w:rFonts w:hint="eastAsia"/>
                <w:sz w:val="28"/>
                <w:szCs w:val="28"/>
              </w:rPr>
            </w:pPr>
            <w:r>
              <w:rPr>
                <w:rFonts w:hint="eastAsia"/>
                <w:sz w:val="28"/>
                <w:szCs w:val="28"/>
              </w:rPr>
              <w:t>混凝土小型空心砌块</w:t>
            </w:r>
          </w:p>
        </w:tc>
        <w:tc>
          <w:tcPr>
            <w:tcW w:w="3559" w:type="pct"/>
            <w:tcMar>
              <w:top w:w="15" w:type="dxa"/>
              <w:left w:w="45" w:type="dxa"/>
              <w:bottom w:w="0" w:type="dxa"/>
              <w:right w:w="45" w:type="dxa"/>
            </w:tcMar>
            <w:vAlign w:val="center"/>
          </w:tcPr>
          <w:p w14:paraId="15736C94" w14:textId="77777777" w:rsidR="00513E50" w:rsidRDefault="00D133D3">
            <w:pPr>
              <w:pStyle w:val="a5"/>
              <w:spacing w:line="560" w:lineRule="exact"/>
              <w:jc w:val="left"/>
              <w:rPr>
                <w:rFonts w:hint="eastAsia"/>
                <w:sz w:val="28"/>
                <w:szCs w:val="28"/>
              </w:rPr>
            </w:pPr>
            <w:r>
              <w:rPr>
                <w:rFonts w:hint="eastAsia"/>
                <w:sz w:val="28"/>
                <w:szCs w:val="28"/>
              </w:rPr>
              <w:t>《轻集料混凝土小型空心砌块》</w:t>
            </w:r>
            <w:r>
              <w:rPr>
                <w:rFonts w:hint="eastAsia"/>
                <w:sz w:val="28"/>
                <w:szCs w:val="28"/>
              </w:rPr>
              <w:t>GB/T 15229</w:t>
            </w:r>
          </w:p>
          <w:p w14:paraId="15736C95" w14:textId="77777777" w:rsidR="00513E50" w:rsidRDefault="00D133D3">
            <w:pPr>
              <w:pStyle w:val="a5"/>
              <w:spacing w:line="560" w:lineRule="exact"/>
              <w:jc w:val="left"/>
              <w:rPr>
                <w:rFonts w:hint="eastAsia"/>
                <w:sz w:val="28"/>
                <w:szCs w:val="28"/>
              </w:rPr>
            </w:pPr>
            <w:r>
              <w:rPr>
                <w:rFonts w:hint="eastAsia"/>
                <w:sz w:val="28"/>
                <w:szCs w:val="28"/>
              </w:rPr>
              <w:t>《粉煤灰混凝土小型空心砌块》</w:t>
            </w:r>
            <w:r>
              <w:rPr>
                <w:rFonts w:hint="eastAsia"/>
                <w:sz w:val="28"/>
                <w:szCs w:val="28"/>
              </w:rPr>
              <w:t>JC/T 862</w:t>
            </w:r>
          </w:p>
        </w:tc>
      </w:tr>
      <w:tr w:rsidR="00513E50" w14:paraId="15736C9A" w14:textId="77777777">
        <w:trPr>
          <w:trHeight w:val="20"/>
        </w:trPr>
        <w:tc>
          <w:tcPr>
            <w:tcW w:w="479" w:type="pct"/>
            <w:tcMar>
              <w:top w:w="15" w:type="dxa"/>
              <w:left w:w="45" w:type="dxa"/>
              <w:bottom w:w="0" w:type="dxa"/>
              <w:right w:w="45" w:type="dxa"/>
            </w:tcMar>
            <w:vAlign w:val="center"/>
          </w:tcPr>
          <w:p w14:paraId="15736C97" w14:textId="77777777" w:rsidR="00513E50" w:rsidRDefault="00D133D3">
            <w:pPr>
              <w:pStyle w:val="a5"/>
              <w:spacing w:line="560" w:lineRule="exact"/>
              <w:jc w:val="left"/>
              <w:rPr>
                <w:rFonts w:hint="eastAsia"/>
                <w:sz w:val="28"/>
                <w:szCs w:val="28"/>
              </w:rPr>
            </w:pPr>
            <w:r>
              <w:rPr>
                <w:rFonts w:hint="eastAsia"/>
                <w:sz w:val="28"/>
                <w:szCs w:val="28"/>
              </w:rPr>
              <w:t>4</w:t>
            </w:r>
          </w:p>
        </w:tc>
        <w:tc>
          <w:tcPr>
            <w:tcW w:w="963" w:type="pct"/>
            <w:tcMar>
              <w:top w:w="15" w:type="dxa"/>
              <w:left w:w="45" w:type="dxa"/>
              <w:bottom w:w="0" w:type="dxa"/>
              <w:right w:w="45" w:type="dxa"/>
            </w:tcMar>
            <w:vAlign w:val="center"/>
          </w:tcPr>
          <w:p w14:paraId="15736C98" w14:textId="77777777" w:rsidR="00513E50" w:rsidRDefault="00D133D3">
            <w:pPr>
              <w:pStyle w:val="a5"/>
              <w:spacing w:line="560" w:lineRule="exact"/>
              <w:jc w:val="left"/>
              <w:rPr>
                <w:rFonts w:hint="eastAsia"/>
                <w:sz w:val="28"/>
                <w:szCs w:val="28"/>
              </w:rPr>
            </w:pPr>
            <w:r>
              <w:rPr>
                <w:rFonts w:hint="eastAsia"/>
                <w:sz w:val="28"/>
                <w:szCs w:val="28"/>
              </w:rPr>
              <w:t>道路用无机结合料</w:t>
            </w:r>
          </w:p>
        </w:tc>
        <w:tc>
          <w:tcPr>
            <w:tcW w:w="3559" w:type="pct"/>
            <w:tcMar>
              <w:top w:w="15" w:type="dxa"/>
              <w:left w:w="45" w:type="dxa"/>
              <w:bottom w:w="0" w:type="dxa"/>
              <w:right w:w="45" w:type="dxa"/>
            </w:tcMar>
            <w:vAlign w:val="center"/>
          </w:tcPr>
          <w:p w14:paraId="15736C99" w14:textId="77777777" w:rsidR="00513E50" w:rsidRDefault="00D133D3">
            <w:pPr>
              <w:pStyle w:val="a5"/>
              <w:spacing w:line="560" w:lineRule="exact"/>
              <w:jc w:val="left"/>
              <w:rPr>
                <w:rFonts w:hint="eastAsia"/>
                <w:sz w:val="28"/>
                <w:szCs w:val="28"/>
              </w:rPr>
            </w:pPr>
            <w:r>
              <w:rPr>
                <w:rFonts w:hint="eastAsia"/>
                <w:sz w:val="28"/>
                <w:szCs w:val="28"/>
              </w:rPr>
              <w:t>《公路工程无机结合料稳定材料试验规程》</w:t>
            </w:r>
            <w:r>
              <w:rPr>
                <w:rFonts w:hint="eastAsia"/>
                <w:sz w:val="28"/>
                <w:szCs w:val="28"/>
              </w:rPr>
              <w:t>JTG E51</w:t>
            </w:r>
          </w:p>
        </w:tc>
      </w:tr>
      <w:tr w:rsidR="00513E50" w14:paraId="15736C9F" w14:textId="77777777">
        <w:trPr>
          <w:trHeight w:val="20"/>
        </w:trPr>
        <w:tc>
          <w:tcPr>
            <w:tcW w:w="479" w:type="pct"/>
            <w:tcMar>
              <w:top w:w="15" w:type="dxa"/>
              <w:left w:w="45" w:type="dxa"/>
              <w:bottom w:w="0" w:type="dxa"/>
              <w:right w:w="45" w:type="dxa"/>
            </w:tcMar>
            <w:vAlign w:val="center"/>
          </w:tcPr>
          <w:p w14:paraId="15736C9B" w14:textId="77777777" w:rsidR="00513E50" w:rsidRDefault="00D133D3">
            <w:pPr>
              <w:pStyle w:val="a5"/>
              <w:spacing w:line="560" w:lineRule="exact"/>
              <w:jc w:val="left"/>
              <w:rPr>
                <w:rFonts w:hint="eastAsia"/>
                <w:sz w:val="28"/>
                <w:szCs w:val="28"/>
              </w:rPr>
            </w:pPr>
            <w:r>
              <w:rPr>
                <w:rFonts w:hint="eastAsia"/>
                <w:sz w:val="28"/>
                <w:szCs w:val="28"/>
              </w:rPr>
              <w:t>5</w:t>
            </w:r>
          </w:p>
        </w:tc>
        <w:tc>
          <w:tcPr>
            <w:tcW w:w="963" w:type="pct"/>
            <w:tcMar>
              <w:top w:w="15" w:type="dxa"/>
              <w:left w:w="45" w:type="dxa"/>
              <w:bottom w:w="0" w:type="dxa"/>
              <w:right w:w="45" w:type="dxa"/>
            </w:tcMar>
            <w:vAlign w:val="center"/>
          </w:tcPr>
          <w:p w14:paraId="15736C9C" w14:textId="77777777" w:rsidR="00513E50" w:rsidRDefault="00D133D3">
            <w:pPr>
              <w:pStyle w:val="a5"/>
              <w:spacing w:line="560" w:lineRule="exact"/>
              <w:jc w:val="left"/>
              <w:rPr>
                <w:rFonts w:hint="eastAsia"/>
                <w:sz w:val="28"/>
                <w:szCs w:val="28"/>
              </w:rPr>
            </w:pPr>
            <w:r>
              <w:rPr>
                <w:rFonts w:hint="eastAsia"/>
                <w:sz w:val="28"/>
                <w:szCs w:val="28"/>
              </w:rPr>
              <w:t>标准砖</w:t>
            </w:r>
          </w:p>
        </w:tc>
        <w:tc>
          <w:tcPr>
            <w:tcW w:w="3559" w:type="pct"/>
            <w:tcMar>
              <w:top w:w="15" w:type="dxa"/>
              <w:left w:w="45" w:type="dxa"/>
              <w:bottom w:w="0" w:type="dxa"/>
              <w:right w:w="45" w:type="dxa"/>
            </w:tcMar>
            <w:vAlign w:val="center"/>
          </w:tcPr>
          <w:p w14:paraId="15736C9D" w14:textId="77777777" w:rsidR="00513E50" w:rsidRDefault="00D133D3">
            <w:pPr>
              <w:pStyle w:val="a5"/>
              <w:spacing w:line="560" w:lineRule="exact"/>
              <w:jc w:val="left"/>
              <w:rPr>
                <w:rFonts w:hint="eastAsia"/>
                <w:sz w:val="28"/>
                <w:szCs w:val="28"/>
              </w:rPr>
            </w:pPr>
            <w:r>
              <w:rPr>
                <w:rFonts w:hint="eastAsia"/>
                <w:sz w:val="28"/>
                <w:szCs w:val="28"/>
              </w:rPr>
              <w:t>《蒸压灰砂砖》</w:t>
            </w:r>
            <w:r>
              <w:rPr>
                <w:rFonts w:hint="eastAsia"/>
                <w:sz w:val="28"/>
                <w:szCs w:val="28"/>
              </w:rPr>
              <w:t>GB/T 11945</w:t>
            </w:r>
          </w:p>
          <w:p w14:paraId="15736C9E" w14:textId="77777777" w:rsidR="00513E50" w:rsidRDefault="00D133D3">
            <w:pPr>
              <w:pStyle w:val="a5"/>
              <w:spacing w:line="560" w:lineRule="exact"/>
              <w:jc w:val="left"/>
              <w:rPr>
                <w:rFonts w:hint="eastAsia"/>
                <w:sz w:val="28"/>
                <w:szCs w:val="28"/>
              </w:rPr>
            </w:pPr>
            <w:r>
              <w:rPr>
                <w:rFonts w:hint="eastAsia"/>
                <w:sz w:val="28"/>
                <w:szCs w:val="28"/>
              </w:rPr>
              <w:t>《建筑垃圾再生骨料实心砖》</w:t>
            </w:r>
            <w:r>
              <w:rPr>
                <w:rFonts w:hint="eastAsia"/>
                <w:sz w:val="28"/>
                <w:szCs w:val="28"/>
              </w:rPr>
              <w:t>JG/T 505</w:t>
            </w:r>
          </w:p>
        </w:tc>
      </w:tr>
      <w:tr w:rsidR="00513E50" w14:paraId="15736CA5" w14:textId="77777777">
        <w:trPr>
          <w:trHeight w:val="20"/>
        </w:trPr>
        <w:tc>
          <w:tcPr>
            <w:tcW w:w="479" w:type="pct"/>
            <w:tcMar>
              <w:top w:w="15" w:type="dxa"/>
              <w:left w:w="108" w:type="dxa"/>
              <w:bottom w:w="0" w:type="dxa"/>
              <w:right w:w="108" w:type="dxa"/>
            </w:tcMar>
            <w:vAlign w:val="center"/>
          </w:tcPr>
          <w:p w14:paraId="15736CA0" w14:textId="77777777" w:rsidR="00513E50" w:rsidRDefault="00D133D3">
            <w:pPr>
              <w:pStyle w:val="a5"/>
              <w:spacing w:line="560" w:lineRule="exact"/>
              <w:jc w:val="left"/>
              <w:rPr>
                <w:rFonts w:hint="eastAsia"/>
                <w:sz w:val="28"/>
                <w:szCs w:val="28"/>
              </w:rPr>
            </w:pPr>
            <w:r>
              <w:rPr>
                <w:rFonts w:hint="eastAsia"/>
                <w:sz w:val="28"/>
                <w:szCs w:val="28"/>
              </w:rPr>
              <w:t>6</w:t>
            </w:r>
          </w:p>
        </w:tc>
        <w:tc>
          <w:tcPr>
            <w:tcW w:w="963" w:type="pct"/>
            <w:tcMar>
              <w:top w:w="15" w:type="dxa"/>
              <w:left w:w="108" w:type="dxa"/>
              <w:bottom w:w="0" w:type="dxa"/>
              <w:right w:w="108" w:type="dxa"/>
            </w:tcMar>
            <w:vAlign w:val="center"/>
          </w:tcPr>
          <w:p w14:paraId="15736CA1" w14:textId="77777777" w:rsidR="00513E50" w:rsidRDefault="00D133D3">
            <w:pPr>
              <w:pStyle w:val="a5"/>
              <w:spacing w:line="560" w:lineRule="exact"/>
              <w:jc w:val="left"/>
              <w:rPr>
                <w:rFonts w:hint="eastAsia"/>
                <w:sz w:val="28"/>
                <w:szCs w:val="28"/>
              </w:rPr>
            </w:pPr>
            <w:r>
              <w:rPr>
                <w:rFonts w:hint="eastAsia"/>
                <w:sz w:val="28"/>
                <w:szCs w:val="28"/>
              </w:rPr>
              <w:t>路面砖</w:t>
            </w:r>
          </w:p>
        </w:tc>
        <w:tc>
          <w:tcPr>
            <w:tcW w:w="3559" w:type="pct"/>
            <w:tcMar>
              <w:top w:w="15" w:type="dxa"/>
              <w:left w:w="108" w:type="dxa"/>
              <w:bottom w:w="0" w:type="dxa"/>
              <w:right w:w="108" w:type="dxa"/>
            </w:tcMar>
            <w:vAlign w:val="center"/>
          </w:tcPr>
          <w:p w14:paraId="15736CA2" w14:textId="77777777" w:rsidR="00513E50" w:rsidRDefault="00D133D3">
            <w:pPr>
              <w:pStyle w:val="a5"/>
              <w:spacing w:line="560" w:lineRule="exact"/>
              <w:jc w:val="left"/>
              <w:rPr>
                <w:rFonts w:hint="eastAsia"/>
                <w:sz w:val="28"/>
                <w:szCs w:val="28"/>
              </w:rPr>
            </w:pPr>
            <w:r>
              <w:rPr>
                <w:rFonts w:hint="eastAsia"/>
                <w:sz w:val="28"/>
                <w:szCs w:val="28"/>
              </w:rPr>
              <w:t>《混凝土路面砖》</w:t>
            </w:r>
            <w:r>
              <w:rPr>
                <w:rFonts w:hint="eastAsia"/>
                <w:sz w:val="28"/>
                <w:szCs w:val="28"/>
              </w:rPr>
              <w:t>GB/T 28635</w:t>
            </w:r>
          </w:p>
          <w:p w14:paraId="15736CA3" w14:textId="77777777" w:rsidR="00513E50" w:rsidRDefault="00D133D3">
            <w:pPr>
              <w:pStyle w:val="a5"/>
              <w:spacing w:line="560" w:lineRule="exact"/>
              <w:jc w:val="left"/>
              <w:rPr>
                <w:rFonts w:hint="eastAsia"/>
                <w:sz w:val="28"/>
                <w:szCs w:val="28"/>
              </w:rPr>
            </w:pPr>
            <w:r>
              <w:rPr>
                <w:rFonts w:hint="eastAsia"/>
                <w:sz w:val="28"/>
                <w:szCs w:val="28"/>
              </w:rPr>
              <w:t>《烧结路面砖》</w:t>
            </w:r>
            <w:r>
              <w:rPr>
                <w:rFonts w:hint="eastAsia"/>
                <w:sz w:val="28"/>
                <w:szCs w:val="28"/>
              </w:rPr>
              <w:t>GB/T 26001</w:t>
            </w:r>
          </w:p>
          <w:p w14:paraId="15736CA4" w14:textId="77777777" w:rsidR="00513E50" w:rsidRDefault="00D133D3">
            <w:pPr>
              <w:pStyle w:val="a5"/>
              <w:spacing w:line="560" w:lineRule="exact"/>
              <w:jc w:val="left"/>
              <w:rPr>
                <w:rFonts w:hint="eastAsia"/>
                <w:sz w:val="28"/>
                <w:szCs w:val="28"/>
              </w:rPr>
            </w:pPr>
            <w:r>
              <w:rPr>
                <w:rFonts w:hint="eastAsia"/>
                <w:sz w:val="28"/>
                <w:szCs w:val="28"/>
              </w:rPr>
              <w:t>《再生骨料地面砖和透水砖》</w:t>
            </w:r>
            <w:r>
              <w:rPr>
                <w:rFonts w:hint="eastAsia"/>
                <w:sz w:val="28"/>
                <w:szCs w:val="28"/>
              </w:rPr>
              <w:t>CJ/T 400</w:t>
            </w:r>
          </w:p>
        </w:tc>
      </w:tr>
      <w:tr w:rsidR="00513E50" w14:paraId="15736CA9" w14:textId="77777777">
        <w:trPr>
          <w:trHeight w:val="20"/>
        </w:trPr>
        <w:tc>
          <w:tcPr>
            <w:tcW w:w="479" w:type="pct"/>
            <w:tcMar>
              <w:top w:w="15" w:type="dxa"/>
              <w:left w:w="108" w:type="dxa"/>
              <w:bottom w:w="0" w:type="dxa"/>
              <w:right w:w="108" w:type="dxa"/>
            </w:tcMar>
            <w:vAlign w:val="center"/>
          </w:tcPr>
          <w:p w14:paraId="15736CA6" w14:textId="77777777" w:rsidR="00513E50" w:rsidRDefault="00D133D3">
            <w:pPr>
              <w:pStyle w:val="a5"/>
              <w:spacing w:line="560" w:lineRule="exact"/>
              <w:jc w:val="left"/>
              <w:rPr>
                <w:rFonts w:hint="eastAsia"/>
                <w:sz w:val="28"/>
                <w:szCs w:val="28"/>
              </w:rPr>
            </w:pPr>
            <w:r>
              <w:rPr>
                <w:rFonts w:hint="eastAsia"/>
                <w:sz w:val="28"/>
                <w:szCs w:val="28"/>
              </w:rPr>
              <w:t>7</w:t>
            </w:r>
          </w:p>
        </w:tc>
        <w:tc>
          <w:tcPr>
            <w:tcW w:w="963" w:type="pct"/>
            <w:tcMar>
              <w:top w:w="15" w:type="dxa"/>
              <w:left w:w="108" w:type="dxa"/>
              <w:bottom w:w="0" w:type="dxa"/>
              <w:right w:w="108" w:type="dxa"/>
            </w:tcMar>
            <w:vAlign w:val="center"/>
          </w:tcPr>
          <w:p w14:paraId="15736CA7" w14:textId="77777777" w:rsidR="00513E50" w:rsidRDefault="00D133D3">
            <w:pPr>
              <w:pStyle w:val="a5"/>
              <w:spacing w:line="560" w:lineRule="exact"/>
              <w:jc w:val="left"/>
              <w:rPr>
                <w:rFonts w:hint="eastAsia"/>
                <w:sz w:val="28"/>
                <w:szCs w:val="28"/>
              </w:rPr>
            </w:pPr>
            <w:r>
              <w:rPr>
                <w:rFonts w:hint="eastAsia"/>
                <w:sz w:val="28"/>
                <w:szCs w:val="28"/>
              </w:rPr>
              <w:t>透水砖</w:t>
            </w:r>
          </w:p>
        </w:tc>
        <w:tc>
          <w:tcPr>
            <w:tcW w:w="3559" w:type="pct"/>
            <w:tcMar>
              <w:top w:w="15" w:type="dxa"/>
              <w:left w:w="108" w:type="dxa"/>
              <w:bottom w:w="0" w:type="dxa"/>
              <w:right w:w="108" w:type="dxa"/>
            </w:tcMar>
            <w:vAlign w:val="center"/>
          </w:tcPr>
          <w:p w14:paraId="15736CA8" w14:textId="77777777" w:rsidR="00513E50" w:rsidRDefault="00D133D3">
            <w:pPr>
              <w:pStyle w:val="a5"/>
              <w:spacing w:line="560" w:lineRule="exact"/>
              <w:jc w:val="left"/>
              <w:rPr>
                <w:rFonts w:hint="eastAsia"/>
                <w:sz w:val="28"/>
                <w:szCs w:val="28"/>
              </w:rPr>
            </w:pPr>
            <w:r>
              <w:rPr>
                <w:rFonts w:hint="eastAsia"/>
                <w:sz w:val="28"/>
                <w:szCs w:val="28"/>
              </w:rPr>
              <w:t>《透水路面砖和透水路面板》</w:t>
            </w:r>
            <w:r>
              <w:rPr>
                <w:rFonts w:hint="eastAsia"/>
                <w:sz w:val="28"/>
                <w:szCs w:val="28"/>
              </w:rPr>
              <w:t>GB/T 25993</w:t>
            </w:r>
          </w:p>
        </w:tc>
      </w:tr>
      <w:tr w:rsidR="00513E50" w14:paraId="15736CAD" w14:textId="77777777">
        <w:trPr>
          <w:trHeight w:val="20"/>
        </w:trPr>
        <w:tc>
          <w:tcPr>
            <w:tcW w:w="479" w:type="pct"/>
            <w:tcMar>
              <w:top w:w="15" w:type="dxa"/>
              <w:left w:w="108" w:type="dxa"/>
              <w:bottom w:w="0" w:type="dxa"/>
              <w:right w:w="108" w:type="dxa"/>
            </w:tcMar>
            <w:vAlign w:val="center"/>
          </w:tcPr>
          <w:p w14:paraId="15736CAA" w14:textId="77777777" w:rsidR="00513E50" w:rsidRDefault="00D133D3">
            <w:pPr>
              <w:pStyle w:val="a5"/>
              <w:spacing w:line="560" w:lineRule="exact"/>
              <w:jc w:val="left"/>
              <w:rPr>
                <w:rFonts w:hint="eastAsia"/>
                <w:sz w:val="28"/>
                <w:szCs w:val="28"/>
              </w:rPr>
            </w:pPr>
            <w:r>
              <w:rPr>
                <w:rFonts w:hint="eastAsia"/>
                <w:sz w:val="28"/>
                <w:szCs w:val="28"/>
              </w:rPr>
              <w:t>8</w:t>
            </w:r>
          </w:p>
        </w:tc>
        <w:tc>
          <w:tcPr>
            <w:tcW w:w="963" w:type="pct"/>
            <w:tcMar>
              <w:top w:w="15" w:type="dxa"/>
              <w:left w:w="108" w:type="dxa"/>
              <w:bottom w:w="0" w:type="dxa"/>
              <w:right w:w="108" w:type="dxa"/>
            </w:tcMar>
            <w:vAlign w:val="center"/>
          </w:tcPr>
          <w:p w14:paraId="15736CAB" w14:textId="77777777" w:rsidR="00513E50" w:rsidRDefault="00D133D3">
            <w:pPr>
              <w:pStyle w:val="a5"/>
              <w:spacing w:line="560" w:lineRule="exact"/>
              <w:jc w:val="left"/>
              <w:rPr>
                <w:rFonts w:hint="eastAsia"/>
                <w:sz w:val="28"/>
                <w:szCs w:val="28"/>
              </w:rPr>
            </w:pPr>
            <w:r>
              <w:rPr>
                <w:rFonts w:hint="eastAsia"/>
                <w:sz w:val="28"/>
                <w:szCs w:val="28"/>
              </w:rPr>
              <w:t>植草砖</w:t>
            </w:r>
          </w:p>
        </w:tc>
        <w:tc>
          <w:tcPr>
            <w:tcW w:w="3559" w:type="pct"/>
            <w:tcMar>
              <w:top w:w="15" w:type="dxa"/>
              <w:left w:w="108" w:type="dxa"/>
              <w:bottom w:w="0" w:type="dxa"/>
              <w:right w:w="108" w:type="dxa"/>
            </w:tcMar>
            <w:vAlign w:val="center"/>
          </w:tcPr>
          <w:p w14:paraId="15736CAC" w14:textId="77777777" w:rsidR="00513E50" w:rsidRDefault="00D133D3">
            <w:pPr>
              <w:pStyle w:val="a5"/>
              <w:spacing w:line="560" w:lineRule="exact"/>
              <w:jc w:val="left"/>
              <w:rPr>
                <w:rFonts w:hint="eastAsia"/>
                <w:sz w:val="28"/>
                <w:szCs w:val="28"/>
              </w:rPr>
            </w:pPr>
            <w:r>
              <w:rPr>
                <w:rFonts w:hint="eastAsia"/>
                <w:sz w:val="28"/>
                <w:szCs w:val="28"/>
              </w:rPr>
              <w:t>《植草砖》</w:t>
            </w:r>
            <w:r>
              <w:rPr>
                <w:rFonts w:hint="eastAsia"/>
                <w:sz w:val="28"/>
                <w:szCs w:val="28"/>
              </w:rPr>
              <w:t>NY/T 1253</w:t>
            </w:r>
          </w:p>
        </w:tc>
      </w:tr>
      <w:tr w:rsidR="00513E50" w14:paraId="15736CB1" w14:textId="77777777">
        <w:trPr>
          <w:trHeight w:val="20"/>
        </w:trPr>
        <w:tc>
          <w:tcPr>
            <w:tcW w:w="479" w:type="pct"/>
            <w:tcMar>
              <w:top w:w="15" w:type="dxa"/>
              <w:left w:w="108" w:type="dxa"/>
              <w:bottom w:w="0" w:type="dxa"/>
              <w:right w:w="108" w:type="dxa"/>
            </w:tcMar>
            <w:vAlign w:val="center"/>
          </w:tcPr>
          <w:p w14:paraId="15736CAE" w14:textId="77777777" w:rsidR="00513E50" w:rsidRDefault="00D133D3">
            <w:pPr>
              <w:pStyle w:val="a5"/>
              <w:spacing w:line="560" w:lineRule="exact"/>
              <w:jc w:val="left"/>
              <w:rPr>
                <w:rFonts w:hint="eastAsia"/>
                <w:sz w:val="28"/>
                <w:szCs w:val="28"/>
              </w:rPr>
            </w:pPr>
            <w:r>
              <w:rPr>
                <w:rFonts w:hint="eastAsia"/>
                <w:sz w:val="28"/>
                <w:szCs w:val="28"/>
              </w:rPr>
              <w:t>9</w:t>
            </w:r>
          </w:p>
        </w:tc>
        <w:tc>
          <w:tcPr>
            <w:tcW w:w="963" w:type="pct"/>
            <w:tcMar>
              <w:top w:w="15" w:type="dxa"/>
              <w:left w:w="108" w:type="dxa"/>
              <w:bottom w:w="0" w:type="dxa"/>
              <w:right w:w="108" w:type="dxa"/>
            </w:tcMar>
            <w:vAlign w:val="center"/>
          </w:tcPr>
          <w:p w14:paraId="15736CAF" w14:textId="77777777" w:rsidR="00513E50" w:rsidRDefault="00D133D3">
            <w:pPr>
              <w:pStyle w:val="a5"/>
              <w:spacing w:line="560" w:lineRule="exact"/>
              <w:jc w:val="left"/>
              <w:rPr>
                <w:rFonts w:hint="eastAsia"/>
                <w:sz w:val="28"/>
                <w:szCs w:val="28"/>
              </w:rPr>
            </w:pPr>
            <w:r>
              <w:rPr>
                <w:rFonts w:hint="eastAsia"/>
                <w:sz w:val="28"/>
                <w:szCs w:val="28"/>
              </w:rPr>
              <w:t>步道砖</w:t>
            </w:r>
          </w:p>
        </w:tc>
        <w:tc>
          <w:tcPr>
            <w:tcW w:w="3559" w:type="pct"/>
            <w:tcMar>
              <w:top w:w="15" w:type="dxa"/>
              <w:left w:w="108" w:type="dxa"/>
              <w:bottom w:w="0" w:type="dxa"/>
              <w:right w:w="108" w:type="dxa"/>
            </w:tcMar>
            <w:vAlign w:val="center"/>
          </w:tcPr>
          <w:p w14:paraId="15736CB0" w14:textId="77777777" w:rsidR="00513E50" w:rsidRDefault="00D133D3">
            <w:pPr>
              <w:pStyle w:val="a5"/>
              <w:spacing w:line="560" w:lineRule="exact"/>
              <w:jc w:val="left"/>
              <w:rPr>
                <w:rFonts w:hint="eastAsia"/>
                <w:sz w:val="28"/>
                <w:szCs w:val="28"/>
              </w:rPr>
            </w:pPr>
            <w:r>
              <w:rPr>
                <w:rFonts w:hint="eastAsia"/>
                <w:sz w:val="28"/>
                <w:szCs w:val="28"/>
              </w:rPr>
              <w:t>《混凝土路面砖》</w:t>
            </w:r>
            <w:r>
              <w:rPr>
                <w:rFonts w:hint="eastAsia"/>
                <w:sz w:val="28"/>
                <w:szCs w:val="28"/>
              </w:rPr>
              <w:t>GB/T 28635</w:t>
            </w:r>
          </w:p>
        </w:tc>
      </w:tr>
      <w:tr w:rsidR="00513E50" w14:paraId="15736CB5" w14:textId="77777777">
        <w:trPr>
          <w:trHeight w:val="20"/>
        </w:trPr>
        <w:tc>
          <w:tcPr>
            <w:tcW w:w="479" w:type="pct"/>
            <w:tcMar>
              <w:top w:w="15" w:type="dxa"/>
              <w:left w:w="108" w:type="dxa"/>
              <w:bottom w:w="0" w:type="dxa"/>
              <w:right w:w="108" w:type="dxa"/>
            </w:tcMar>
            <w:vAlign w:val="center"/>
          </w:tcPr>
          <w:p w14:paraId="15736CB2" w14:textId="77777777" w:rsidR="00513E50" w:rsidRDefault="00D133D3">
            <w:pPr>
              <w:pStyle w:val="a5"/>
              <w:spacing w:line="560" w:lineRule="exact"/>
              <w:jc w:val="left"/>
              <w:rPr>
                <w:rFonts w:hint="eastAsia"/>
                <w:sz w:val="28"/>
                <w:szCs w:val="28"/>
              </w:rPr>
            </w:pPr>
            <w:r>
              <w:rPr>
                <w:rFonts w:hint="eastAsia"/>
                <w:sz w:val="28"/>
                <w:szCs w:val="28"/>
              </w:rPr>
              <w:t>10</w:t>
            </w:r>
          </w:p>
        </w:tc>
        <w:tc>
          <w:tcPr>
            <w:tcW w:w="963" w:type="pct"/>
            <w:tcMar>
              <w:top w:w="15" w:type="dxa"/>
              <w:left w:w="108" w:type="dxa"/>
              <w:bottom w:w="0" w:type="dxa"/>
              <w:right w:w="108" w:type="dxa"/>
            </w:tcMar>
            <w:vAlign w:val="center"/>
          </w:tcPr>
          <w:p w14:paraId="15736CB3" w14:textId="77777777" w:rsidR="00513E50" w:rsidRDefault="00D133D3">
            <w:pPr>
              <w:pStyle w:val="a5"/>
              <w:spacing w:line="560" w:lineRule="exact"/>
              <w:jc w:val="left"/>
              <w:rPr>
                <w:rFonts w:hint="eastAsia"/>
                <w:sz w:val="28"/>
                <w:szCs w:val="28"/>
              </w:rPr>
            </w:pPr>
            <w:r>
              <w:rPr>
                <w:rFonts w:hint="eastAsia"/>
                <w:sz w:val="28"/>
                <w:szCs w:val="28"/>
              </w:rPr>
              <w:t>路缘石</w:t>
            </w:r>
          </w:p>
        </w:tc>
        <w:tc>
          <w:tcPr>
            <w:tcW w:w="3559" w:type="pct"/>
            <w:tcMar>
              <w:top w:w="15" w:type="dxa"/>
              <w:left w:w="108" w:type="dxa"/>
              <w:bottom w:w="0" w:type="dxa"/>
              <w:right w:w="108" w:type="dxa"/>
            </w:tcMar>
            <w:vAlign w:val="center"/>
          </w:tcPr>
          <w:p w14:paraId="15736CB4" w14:textId="77777777" w:rsidR="00513E50" w:rsidRDefault="00D133D3">
            <w:pPr>
              <w:pStyle w:val="a5"/>
              <w:spacing w:line="560" w:lineRule="exact"/>
              <w:jc w:val="left"/>
              <w:rPr>
                <w:rFonts w:hint="eastAsia"/>
                <w:sz w:val="28"/>
                <w:szCs w:val="28"/>
              </w:rPr>
            </w:pPr>
            <w:r>
              <w:rPr>
                <w:rFonts w:hint="eastAsia"/>
                <w:sz w:val="28"/>
                <w:szCs w:val="28"/>
              </w:rPr>
              <w:t>《混凝土路缘石》</w:t>
            </w:r>
            <w:r>
              <w:rPr>
                <w:rFonts w:hint="eastAsia"/>
                <w:sz w:val="28"/>
                <w:szCs w:val="28"/>
              </w:rPr>
              <w:t>JC/T 899</w:t>
            </w:r>
          </w:p>
        </w:tc>
      </w:tr>
      <w:tr w:rsidR="00513E50" w14:paraId="15736CBA" w14:textId="77777777">
        <w:trPr>
          <w:trHeight w:val="20"/>
        </w:trPr>
        <w:tc>
          <w:tcPr>
            <w:tcW w:w="479" w:type="pct"/>
            <w:tcMar>
              <w:top w:w="15" w:type="dxa"/>
              <w:left w:w="108" w:type="dxa"/>
              <w:bottom w:w="0" w:type="dxa"/>
              <w:right w:w="108" w:type="dxa"/>
            </w:tcMar>
            <w:vAlign w:val="center"/>
          </w:tcPr>
          <w:p w14:paraId="15736CB6" w14:textId="77777777" w:rsidR="00513E50" w:rsidRDefault="00D133D3">
            <w:pPr>
              <w:pStyle w:val="a5"/>
              <w:spacing w:line="560" w:lineRule="exact"/>
              <w:jc w:val="left"/>
              <w:rPr>
                <w:rFonts w:hint="eastAsia"/>
                <w:sz w:val="28"/>
                <w:szCs w:val="28"/>
              </w:rPr>
            </w:pPr>
            <w:r>
              <w:rPr>
                <w:rFonts w:hint="eastAsia"/>
                <w:sz w:val="28"/>
                <w:szCs w:val="28"/>
              </w:rPr>
              <w:t>11</w:t>
            </w:r>
          </w:p>
        </w:tc>
        <w:tc>
          <w:tcPr>
            <w:tcW w:w="963" w:type="pct"/>
            <w:tcMar>
              <w:top w:w="15" w:type="dxa"/>
              <w:left w:w="108" w:type="dxa"/>
              <w:bottom w:w="0" w:type="dxa"/>
              <w:right w:w="108" w:type="dxa"/>
            </w:tcMar>
            <w:vAlign w:val="center"/>
          </w:tcPr>
          <w:p w14:paraId="15736CB7" w14:textId="77777777" w:rsidR="00513E50" w:rsidRDefault="00D133D3">
            <w:pPr>
              <w:pStyle w:val="a5"/>
              <w:spacing w:line="560" w:lineRule="exact"/>
              <w:jc w:val="left"/>
              <w:rPr>
                <w:rFonts w:hint="eastAsia"/>
                <w:sz w:val="28"/>
                <w:szCs w:val="28"/>
              </w:rPr>
            </w:pPr>
            <w:r>
              <w:rPr>
                <w:rFonts w:hint="eastAsia"/>
                <w:sz w:val="28"/>
                <w:szCs w:val="28"/>
              </w:rPr>
              <w:t>盲道砖</w:t>
            </w:r>
          </w:p>
        </w:tc>
        <w:tc>
          <w:tcPr>
            <w:tcW w:w="3559" w:type="pct"/>
            <w:tcMar>
              <w:top w:w="15" w:type="dxa"/>
              <w:left w:w="108" w:type="dxa"/>
              <w:bottom w:w="0" w:type="dxa"/>
              <w:right w:w="108" w:type="dxa"/>
            </w:tcMar>
            <w:vAlign w:val="center"/>
          </w:tcPr>
          <w:p w14:paraId="15736CB8" w14:textId="77777777" w:rsidR="00513E50" w:rsidRDefault="00D133D3">
            <w:pPr>
              <w:pStyle w:val="a5"/>
              <w:spacing w:line="560" w:lineRule="exact"/>
              <w:jc w:val="left"/>
              <w:rPr>
                <w:rFonts w:hint="eastAsia"/>
                <w:sz w:val="28"/>
                <w:szCs w:val="28"/>
              </w:rPr>
            </w:pPr>
            <w:r>
              <w:rPr>
                <w:rFonts w:hint="eastAsia"/>
                <w:sz w:val="28"/>
                <w:szCs w:val="28"/>
              </w:rPr>
              <w:t>《混凝土路面砖》</w:t>
            </w:r>
            <w:r>
              <w:rPr>
                <w:rFonts w:hint="eastAsia"/>
                <w:sz w:val="28"/>
                <w:szCs w:val="28"/>
              </w:rPr>
              <w:t>GB/T 28635</w:t>
            </w:r>
          </w:p>
          <w:p w14:paraId="15736CB9" w14:textId="77777777" w:rsidR="00513E50" w:rsidRDefault="00D133D3">
            <w:pPr>
              <w:pStyle w:val="a5"/>
              <w:spacing w:line="560" w:lineRule="exact"/>
              <w:jc w:val="left"/>
              <w:rPr>
                <w:rFonts w:hint="eastAsia"/>
                <w:sz w:val="28"/>
                <w:szCs w:val="28"/>
              </w:rPr>
            </w:pPr>
            <w:r>
              <w:rPr>
                <w:rFonts w:hint="eastAsia"/>
                <w:sz w:val="28"/>
                <w:szCs w:val="28"/>
              </w:rPr>
              <w:t>《触感引道路面砖》</w:t>
            </w:r>
            <w:r>
              <w:rPr>
                <w:rFonts w:hint="eastAsia"/>
                <w:sz w:val="28"/>
                <w:szCs w:val="28"/>
              </w:rPr>
              <w:t>NY/T 670</w:t>
            </w:r>
          </w:p>
        </w:tc>
      </w:tr>
      <w:tr w:rsidR="00513E50" w14:paraId="15736CC1" w14:textId="77777777">
        <w:trPr>
          <w:trHeight w:val="20"/>
        </w:trPr>
        <w:tc>
          <w:tcPr>
            <w:tcW w:w="479" w:type="pct"/>
            <w:tcMar>
              <w:top w:w="15" w:type="dxa"/>
              <w:left w:w="108" w:type="dxa"/>
              <w:bottom w:w="0" w:type="dxa"/>
              <w:right w:w="108" w:type="dxa"/>
            </w:tcMar>
            <w:vAlign w:val="center"/>
          </w:tcPr>
          <w:p w14:paraId="15736CBB" w14:textId="77777777" w:rsidR="00513E50" w:rsidRDefault="00D133D3">
            <w:pPr>
              <w:pStyle w:val="a5"/>
              <w:spacing w:line="560" w:lineRule="exact"/>
              <w:jc w:val="left"/>
              <w:rPr>
                <w:rFonts w:hint="eastAsia"/>
                <w:sz w:val="28"/>
                <w:szCs w:val="28"/>
              </w:rPr>
            </w:pPr>
            <w:r>
              <w:rPr>
                <w:rFonts w:hint="eastAsia"/>
                <w:sz w:val="28"/>
                <w:szCs w:val="28"/>
              </w:rPr>
              <w:t>12</w:t>
            </w:r>
          </w:p>
        </w:tc>
        <w:tc>
          <w:tcPr>
            <w:tcW w:w="963" w:type="pct"/>
            <w:tcMar>
              <w:top w:w="15" w:type="dxa"/>
              <w:left w:w="108" w:type="dxa"/>
              <w:bottom w:w="0" w:type="dxa"/>
              <w:right w:w="108" w:type="dxa"/>
            </w:tcMar>
            <w:vAlign w:val="center"/>
          </w:tcPr>
          <w:p w14:paraId="15736CBC" w14:textId="77777777" w:rsidR="00513E50" w:rsidRDefault="00D133D3">
            <w:pPr>
              <w:pStyle w:val="a5"/>
              <w:spacing w:line="560" w:lineRule="exact"/>
              <w:jc w:val="left"/>
              <w:rPr>
                <w:rFonts w:hint="eastAsia"/>
                <w:sz w:val="28"/>
                <w:szCs w:val="28"/>
              </w:rPr>
            </w:pPr>
            <w:r>
              <w:rPr>
                <w:rFonts w:hint="eastAsia"/>
                <w:sz w:val="28"/>
                <w:szCs w:val="28"/>
              </w:rPr>
              <w:t>冗余土</w:t>
            </w:r>
          </w:p>
        </w:tc>
        <w:tc>
          <w:tcPr>
            <w:tcW w:w="3559" w:type="pct"/>
            <w:tcMar>
              <w:top w:w="15" w:type="dxa"/>
              <w:left w:w="108" w:type="dxa"/>
              <w:bottom w:w="0" w:type="dxa"/>
              <w:right w:w="108" w:type="dxa"/>
            </w:tcMar>
            <w:vAlign w:val="center"/>
          </w:tcPr>
          <w:p w14:paraId="15736CBD" w14:textId="77777777" w:rsidR="00513E50" w:rsidRDefault="00D133D3">
            <w:pPr>
              <w:pStyle w:val="a5"/>
              <w:spacing w:line="560" w:lineRule="exact"/>
              <w:jc w:val="left"/>
              <w:rPr>
                <w:rFonts w:hint="eastAsia"/>
                <w:sz w:val="28"/>
                <w:szCs w:val="28"/>
              </w:rPr>
            </w:pPr>
            <w:r>
              <w:rPr>
                <w:rFonts w:hint="eastAsia"/>
                <w:sz w:val="28"/>
                <w:szCs w:val="28"/>
              </w:rPr>
              <w:t>《公路路基施工技术规范》</w:t>
            </w:r>
            <w:r>
              <w:rPr>
                <w:rFonts w:hint="eastAsia"/>
                <w:sz w:val="28"/>
                <w:szCs w:val="28"/>
              </w:rPr>
              <w:t>JTG F10</w:t>
            </w:r>
          </w:p>
          <w:p w14:paraId="15736CBE" w14:textId="77777777" w:rsidR="00513E50" w:rsidRDefault="00D133D3">
            <w:pPr>
              <w:pStyle w:val="a5"/>
              <w:spacing w:line="560" w:lineRule="exact"/>
              <w:jc w:val="left"/>
              <w:rPr>
                <w:rFonts w:hint="eastAsia"/>
                <w:sz w:val="28"/>
                <w:szCs w:val="28"/>
              </w:rPr>
            </w:pPr>
            <w:r>
              <w:rPr>
                <w:rFonts w:hint="eastAsia"/>
                <w:sz w:val="28"/>
                <w:szCs w:val="28"/>
              </w:rPr>
              <w:t>《建筑地基处理技术规范》</w:t>
            </w:r>
            <w:r>
              <w:rPr>
                <w:rFonts w:hint="eastAsia"/>
                <w:sz w:val="28"/>
                <w:szCs w:val="28"/>
              </w:rPr>
              <w:t xml:space="preserve"> JGJ 79</w:t>
            </w:r>
          </w:p>
          <w:p w14:paraId="15736CBF" w14:textId="77777777" w:rsidR="00513E50" w:rsidRDefault="00D133D3">
            <w:pPr>
              <w:pStyle w:val="a5"/>
              <w:spacing w:line="560" w:lineRule="exact"/>
              <w:jc w:val="left"/>
              <w:rPr>
                <w:rFonts w:hint="eastAsia"/>
                <w:sz w:val="28"/>
                <w:szCs w:val="28"/>
              </w:rPr>
            </w:pPr>
            <w:r>
              <w:rPr>
                <w:rFonts w:hint="eastAsia"/>
                <w:sz w:val="28"/>
                <w:szCs w:val="28"/>
              </w:rPr>
              <w:t>《园林绿化工程施工及验收规范》</w:t>
            </w:r>
            <w:r>
              <w:rPr>
                <w:rFonts w:hint="eastAsia"/>
                <w:sz w:val="28"/>
                <w:szCs w:val="28"/>
              </w:rPr>
              <w:t>CJJ/T 82</w:t>
            </w:r>
          </w:p>
          <w:p w14:paraId="15736CC0" w14:textId="77777777" w:rsidR="00513E50" w:rsidRDefault="00D133D3">
            <w:pPr>
              <w:pStyle w:val="a5"/>
              <w:spacing w:line="560" w:lineRule="exact"/>
              <w:jc w:val="left"/>
              <w:rPr>
                <w:rFonts w:hint="eastAsia"/>
                <w:sz w:val="28"/>
                <w:szCs w:val="28"/>
              </w:rPr>
            </w:pPr>
            <w:r>
              <w:rPr>
                <w:rFonts w:hint="eastAsia"/>
                <w:sz w:val="28"/>
                <w:szCs w:val="28"/>
              </w:rPr>
              <w:t>《园林绿化种植土壤》</w:t>
            </w:r>
            <w:r>
              <w:rPr>
                <w:rFonts w:hint="eastAsia"/>
                <w:sz w:val="28"/>
                <w:szCs w:val="28"/>
              </w:rPr>
              <w:t>DB11/T 864</w:t>
            </w:r>
          </w:p>
        </w:tc>
      </w:tr>
    </w:tbl>
    <w:p w14:paraId="15736CC2" w14:textId="77777777" w:rsidR="00513E50" w:rsidRDefault="00D133D3">
      <w:pPr>
        <w:pStyle w:val="3"/>
        <w:rPr>
          <w:rFonts w:hint="eastAsia"/>
        </w:rPr>
      </w:pPr>
      <w:r>
        <w:rPr>
          <w:rFonts w:hint="eastAsia"/>
        </w:rPr>
        <w:t>（二）其他质量管控要求</w:t>
      </w:r>
    </w:p>
    <w:p w14:paraId="15736CC3" w14:textId="77777777" w:rsidR="00513E50" w:rsidRDefault="00D133D3">
      <w:pPr>
        <w:rPr>
          <w:rFonts w:hint="eastAsia"/>
        </w:rPr>
      </w:pPr>
      <w:r>
        <w:rPr>
          <w:rFonts w:hint="eastAsia"/>
        </w:rPr>
        <w:t>对于产学研结合生产的再生功能性材料，企业及科研院校应加强应用标准体系研究，企业也应加强质量管控工作。</w:t>
      </w:r>
    </w:p>
    <w:p w14:paraId="15736CC4" w14:textId="77777777" w:rsidR="00513E50" w:rsidRDefault="00D133D3">
      <w:pPr>
        <w:pStyle w:val="2"/>
        <w:ind w:firstLineChars="200" w:firstLine="632"/>
        <w:rPr>
          <w:rFonts w:ascii="黑体" w:eastAsia="黑体" w:hAnsi="黑体" w:cs="黑体" w:hint="eastAsia"/>
          <w:b w:val="0"/>
          <w:bCs w:val="0"/>
          <w:sz w:val="32"/>
          <w:szCs w:val="32"/>
        </w:rPr>
      </w:pPr>
      <w:bookmarkStart w:id="137" w:name="_Toc6194"/>
      <w:bookmarkStart w:id="138" w:name="_Toc8309"/>
      <w:r>
        <w:rPr>
          <w:rFonts w:ascii="黑体" w:eastAsia="黑体" w:hAnsi="黑体" w:cs="黑体" w:hint="eastAsia"/>
          <w:b w:val="0"/>
          <w:bCs w:val="0"/>
          <w:sz w:val="32"/>
          <w:szCs w:val="32"/>
        </w:rPr>
        <w:t>第三十八条</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建筑垃圾资源化利用产业发展支持策略</w:t>
      </w:r>
      <w:bookmarkEnd w:id="137"/>
      <w:bookmarkEnd w:id="138"/>
    </w:p>
    <w:p w14:paraId="15736CC5" w14:textId="77777777" w:rsidR="00513E50" w:rsidRDefault="00D133D3">
      <w:pPr>
        <w:pStyle w:val="3"/>
        <w:rPr>
          <w:rFonts w:hint="eastAsia"/>
        </w:rPr>
      </w:pPr>
      <w:r>
        <w:rPr>
          <w:rFonts w:hint="eastAsia"/>
        </w:rPr>
        <w:t>（一）加强宣传工作</w:t>
      </w:r>
    </w:p>
    <w:p w14:paraId="15736CC6" w14:textId="77777777" w:rsidR="00513E50" w:rsidRDefault="00D133D3">
      <w:pPr>
        <w:rPr>
          <w:rFonts w:hint="eastAsia"/>
        </w:rPr>
      </w:pPr>
      <w:r>
        <w:rPr>
          <w:rFonts w:hint="eastAsia"/>
        </w:rPr>
        <w:t>牢记“首都最重要的水源保护地及区域生态治理协作区、国家生态文明先行示范区”的城市功能定位，广泛宣传建筑垃圾综合利用产品的优点和特性，深入社区及农村地区开展建筑垃圾资源化利用宣传工作，提高居民资源化意识。</w:t>
      </w:r>
    </w:p>
    <w:p w14:paraId="15736CC7" w14:textId="77777777" w:rsidR="00513E50" w:rsidRDefault="00D133D3">
      <w:pPr>
        <w:rPr>
          <w:rFonts w:hint="eastAsia"/>
        </w:rPr>
      </w:pPr>
      <w:r>
        <w:rPr>
          <w:rFonts w:hint="eastAsia"/>
        </w:rPr>
        <w:t>鼓励奖励建筑垃圾资源化利用率高的镇街，提高各单位建筑垃圾资源化利用的积极性。</w:t>
      </w:r>
    </w:p>
    <w:p w14:paraId="15736CC8" w14:textId="77777777" w:rsidR="00513E50" w:rsidRDefault="00D133D3">
      <w:pPr>
        <w:pStyle w:val="3"/>
        <w:rPr>
          <w:rFonts w:hint="eastAsia"/>
        </w:rPr>
      </w:pPr>
      <w:r>
        <w:rPr>
          <w:rFonts w:hint="eastAsia"/>
        </w:rPr>
        <w:t>（二）支持资源化利用企业发展</w:t>
      </w:r>
    </w:p>
    <w:p w14:paraId="15736CC9" w14:textId="77777777" w:rsidR="00513E50" w:rsidRDefault="00D133D3">
      <w:pPr>
        <w:rPr>
          <w:rFonts w:hint="eastAsia"/>
        </w:rPr>
      </w:pPr>
      <w:r>
        <w:rPr>
          <w:rFonts w:hint="eastAsia"/>
        </w:rPr>
        <w:t>鼓励现状经营企业积极开展实践探索，建立健全建筑垃圾资源化利用产业链，加快培育产业园区主导产业（如：中关村科技园区</w:t>
      </w:r>
      <w:proofErr w:type="gramStart"/>
      <w:r>
        <w:rPr>
          <w:rFonts w:hint="eastAsia"/>
        </w:rPr>
        <w:t>密云园</w:t>
      </w:r>
      <w:proofErr w:type="gramEnd"/>
      <w:r>
        <w:rPr>
          <w:rFonts w:hint="eastAsia"/>
        </w:rPr>
        <w:t>的生态环保产业）和国有骨干企业，支持行业龙头企业增强对上下游产业的带动能力。</w:t>
      </w:r>
    </w:p>
    <w:p w14:paraId="15736CCA" w14:textId="77777777" w:rsidR="00513E50" w:rsidRDefault="00D133D3">
      <w:pPr>
        <w:rPr>
          <w:rFonts w:hint="eastAsia"/>
        </w:rPr>
      </w:pPr>
      <w:r>
        <w:rPr>
          <w:rFonts w:hint="eastAsia"/>
        </w:rPr>
        <w:t>加强行业龙头企业资源化利用的标准化以及制定相应的标准规范行业行为，发挥引领作用；鼓励行业龙头企业开发新技术，提高各类建筑垃圾的分选、破碎、利用新技术；鼓励行业龙头企业加大科技研发投入，通过“互联网</w:t>
      </w:r>
      <w:r>
        <w:rPr>
          <w:rFonts w:hint="eastAsia"/>
        </w:rPr>
        <w:t>+</w:t>
      </w:r>
      <w:r>
        <w:rPr>
          <w:rFonts w:hint="eastAsia"/>
        </w:rPr>
        <w:t>”的方式给产业赋能，提高建筑垃圾资源化过程中的科技水平，提高工作效率。</w:t>
      </w:r>
    </w:p>
    <w:p w14:paraId="15736CCB" w14:textId="77777777" w:rsidR="00513E50" w:rsidRDefault="00D133D3">
      <w:pPr>
        <w:pStyle w:val="3"/>
        <w:rPr>
          <w:rFonts w:hint="eastAsia"/>
        </w:rPr>
      </w:pPr>
      <w:r>
        <w:rPr>
          <w:rFonts w:hint="eastAsia"/>
        </w:rPr>
        <w:t>（三）支持产业发展保障</w:t>
      </w:r>
    </w:p>
    <w:p w14:paraId="15736CCC" w14:textId="77777777" w:rsidR="00513E50" w:rsidRDefault="00D133D3">
      <w:pPr>
        <w:rPr>
          <w:rFonts w:hint="eastAsia"/>
        </w:rPr>
      </w:pPr>
      <w:r>
        <w:rPr>
          <w:rFonts w:hint="eastAsia"/>
        </w:rPr>
        <w:t>提供产业落地保障政策。包括提供土地、厂房、水电、管网等基础设施支持，为建筑垃圾资源化利用产业的发展提供必要的条件和保障。通过积极引导和扶持，鼓励企业投资建筑垃圾综合利用项目，尤其是装修垃圾资源化利用项目，推动产业链的延伸和完善。</w:t>
      </w:r>
    </w:p>
    <w:p w14:paraId="15736CCD" w14:textId="77777777" w:rsidR="00513E50" w:rsidRDefault="00D133D3">
      <w:pPr>
        <w:rPr>
          <w:rFonts w:hint="eastAsia"/>
        </w:rPr>
      </w:pPr>
      <w:r>
        <w:rPr>
          <w:rFonts w:hint="eastAsia"/>
        </w:rPr>
        <w:t>提供包括财政补贴、信贷支持等方面的产业发展政策，为建筑垃圾资源化利用产业的发展提供政策支持和资金保障。</w:t>
      </w:r>
    </w:p>
    <w:p w14:paraId="15736CCE" w14:textId="77777777" w:rsidR="00513E50" w:rsidRDefault="00D133D3">
      <w:pPr>
        <w:pStyle w:val="3"/>
        <w:rPr>
          <w:rFonts w:hint="eastAsia"/>
        </w:rPr>
      </w:pPr>
      <w:r>
        <w:rPr>
          <w:rFonts w:hint="eastAsia"/>
        </w:rPr>
        <w:t>（四）产品推广应用</w:t>
      </w:r>
    </w:p>
    <w:p w14:paraId="15736CCF" w14:textId="77777777" w:rsidR="00513E50" w:rsidRDefault="00D133D3">
      <w:pPr>
        <w:rPr>
          <w:rFonts w:hint="eastAsia"/>
        </w:rPr>
      </w:pPr>
      <w:r>
        <w:rPr>
          <w:rFonts w:hint="eastAsia"/>
        </w:rPr>
        <w:t>政府资金相关工程的建设单位，应当按照国家和本市规定在规定使用范围和使用部位优先使用建筑垃圾再生产品。</w:t>
      </w:r>
    </w:p>
    <w:p w14:paraId="15736CD0" w14:textId="77777777" w:rsidR="00513E50" w:rsidRDefault="00D133D3">
      <w:pPr>
        <w:rPr>
          <w:rFonts w:hint="eastAsia"/>
        </w:rPr>
      </w:pPr>
      <w:r>
        <w:rPr>
          <w:rFonts w:hint="eastAsia"/>
        </w:rPr>
        <w:t>鼓励相关单位提高再生产品使用率。由区发展改革部门对政府资金相关工程的建设单位明确再生产品的使用率；由建设单位在设计任务书中明确再生产品的使用设计要求；由设计单位将建筑垃圾再生产品使用率要求纳入设计文件，并完成深化设计；由施工单位按照设计文件要求使用建筑垃圾再生产品，并将使用建筑垃圾再生产品的相关资料纳入建设项目档案；并由区住房城乡建设部门监督政府资金相关工程中再生产品的使用情况。</w:t>
      </w:r>
    </w:p>
    <w:p w14:paraId="15736CD1" w14:textId="77777777" w:rsidR="00513E50" w:rsidRDefault="00D133D3">
      <w:pPr>
        <w:rPr>
          <w:rFonts w:hint="eastAsia"/>
        </w:rPr>
      </w:pPr>
      <w:r>
        <w:rPr>
          <w:rFonts w:hint="eastAsia"/>
        </w:rPr>
        <w:t>积极推广建筑垃圾综合利用产品的应用。鼓励资源化利用企业加强与建筑、市政等领域的企业合作，推动建筑垃圾综合利用产品在建筑工程和市政工程中的应用。</w:t>
      </w:r>
    </w:p>
    <w:p w14:paraId="15736CD2" w14:textId="77777777" w:rsidR="00513E50" w:rsidRDefault="00D133D3">
      <w:pPr>
        <w:rPr>
          <w:rFonts w:hint="eastAsia"/>
        </w:rPr>
      </w:pPr>
      <w:r>
        <w:rPr>
          <w:rFonts w:hint="eastAsia"/>
        </w:rPr>
        <w:t>鼓励和支持企业开展再生产品技术改进和创新，提高再生产品的品质和性能，满足市场和用户的需求。</w:t>
      </w:r>
    </w:p>
    <w:p w14:paraId="15736CD3" w14:textId="77777777" w:rsidR="00513E50" w:rsidRDefault="00D133D3">
      <w:pPr>
        <w:rPr>
          <w:rFonts w:hint="eastAsia"/>
        </w:rPr>
      </w:pPr>
      <w:r>
        <w:rPr>
          <w:rFonts w:hint="eastAsia"/>
        </w:rPr>
        <w:t>推进建筑垃圾资源化利用产品认证，健全产品应用标准规范，鼓励将再生产品价格纳入建设工程材料造价信息清单。</w:t>
      </w:r>
    </w:p>
    <w:p w14:paraId="15736CD4" w14:textId="77777777" w:rsidR="00513E50" w:rsidRDefault="00D133D3">
      <w:pPr>
        <w:pStyle w:val="3"/>
        <w:rPr>
          <w:rFonts w:hint="eastAsia"/>
        </w:rPr>
      </w:pPr>
      <w:r>
        <w:rPr>
          <w:rFonts w:hint="eastAsia"/>
        </w:rPr>
        <w:t>（五）完善付费制度</w:t>
      </w:r>
    </w:p>
    <w:p w14:paraId="15736CD5" w14:textId="77777777" w:rsidR="00513E50" w:rsidRDefault="00D133D3">
      <w:pPr>
        <w:rPr>
          <w:rFonts w:hint="eastAsia"/>
        </w:rPr>
      </w:pPr>
      <w:r>
        <w:rPr>
          <w:rFonts w:hint="eastAsia"/>
        </w:rPr>
        <w:t>按照“谁产生、谁付费”原则，建筑垃圾产生方应支付合理的建筑垃圾运输、利用、处置费用。建筑垃圾企业要主动向社会公布各类建筑垃圾运输、利用、处置等价格信息。</w:t>
      </w:r>
    </w:p>
    <w:p w14:paraId="15736CD6" w14:textId="77777777" w:rsidR="00513E50" w:rsidRDefault="00D133D3">
      <w:pPr>
        <w:pStyle w:val="3"/>
        <w:rPr>
          <w:rFonts w:hint="eastAsia"/>
        </w:rPr>
      </w:pPr>
      <w:r>
        <w:rPr>
          <w:rFonts w:hint="eastAsia"/>
        </w:rPr>
        <w:t>（六）搭建产学研用的桥梁</w:t>
      </w:r>
    </w:p>
    <w:p w14:paraId="15736CD7" w14:textId="77777777" w:rsidR="00513E50" w:rsidRDefault="00D133D3">
      <w:pPr>
        <w:rPr>
          <w:rFonts w:hint="eastAsia"/>
        </w:rPr>
      </w:pPr>
      <w:r>
        <w:rPr>
          <w:rFonts w:hint="eastAsia"/>
        </w:rPr>
        <w:t>政府管理部门可发挥中关村科技园区</w:t>
      </w:r>
      <w:proofErr w:type="gramStart"/>
      <w:r>
        <w:rPr>
          <w:rFonts w:hint="eastAsia"/>
        </w:rPr>
        <w:t>密云园</w:t>
      </w:r>
      <w:proofErr w:type="gramEnd"/>
      <w:r>
        <w:rPr>
          <w:rFonts w:hint="eastAsia"/>
        </w:rPr>
        <w:t>资源优势，为建筑垃圾消纳处置场所运营企业和科研单位搭建沟通合作的桥梁，为企业的科技创新、产学研用结合提供助力。</w:t>
      </w:r>
    </w:p>
    <w:p w14:paraId="15736CD8" w14:textId="77777777" w:rsidR="00513E50" w:rsidRDefault="00513E50">
      <w:pPr>
        <w:rPr>
          <w:rFonts w:hint="eastAsia"/>
        </w:rPr>
      </w:pPr>
    </w:p>
    <w:sectPr w:rsidR="00513E50">
      <w:pgSz w:w="11906" w:h="16838"/>
      <w:pgMar w:top="2098" w:right="1474" w:bottom="1984" w:left="1587" w:header="851" w:footer="992"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36CDB" w14:textId="77777777" w:rsidR="00513E50" w:rsidRDefault="00D133D3">
      <w:pPr>
        <w:spacing w:line="240" w:lineRule="auto"/>
        <w:ind w:firstLine="640"/>
        <w:rPr>
          <w:rFonts w:hint="eastAsia"/>
        </w:rPr>
      </w:pPr>
      <w:r>
        <w:separator/>
      </w:r>
    </w:p>
  </w:endnote>
  <w:endnote w:type="continuationSeparator" w:id="0">
    <w:p w14:paraId="15736CDC" w14:textId="77777777" w:rsidR="00513E50" w:rsidRDefault="00D133D3">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微软雅黑"/>
    <w:charset w:val="86"/>
    <w:family w:val="auto"/>
    <w:pitch w:val="default"/>
    <w:sig w:usb0="A00002BF" w:usb1="184F6CFA" w:usb2="00000012" w:usb3="00000000" w:csb0="00040001" w:csb1="00000000"/>
    <w:embedRegular r:id="rId1" w:fontKey="{DDB1DBFF-9F80-4A51-A7AC-A62E3D963A4F}"/>
    <w:embedBold r:id="rId2" w:fontKey="{2FC1A5F3-1FE0-4052-856B-C4302A12609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A5CD55C4-AD95-43D0-93A1-4C9487D78E0D}"/>
    <w:embedBold r:id="rId4" w:subsetted="1" w:fontKey="{AEF30FAC-15CD-4573-956C-52B15FED48DA}"/>
  </w:font>
  <w:font w:name="方正小标宋简体">
    <w:altName w:val="微软雅黑"/>
    <w:charset w:val="86"/>
    <w:family w:val="auto"/>
    <w:pitch w:val="default"/>
    <w:sig w:usb0="00000001" w:usb1="080E0000" w:usb2="00000000" w:usb3="00000000" w:csb0="00040000" w:csb1="00000000"/>
    <w:embedRegular r:id="rId5" w:fontKey="{10361A8C-DBAA-4A22-9525-155133B0F800}"/>
    <w:embedBold r:id="rId6" w:subsetted="1" w:fontKey="{90466BF6-D55B-4ED1-96C7-AA8A503797E5}"/>
  </w:font>
  <w:font w:name="微软雅黑">
    <w:panose1 w:val="020B0503020204020204"/>
    <w:charset w:val="86"/>
    <w:family w:val="swiss"/>
    <w:pitch w:val="variable"/>
    <w:sig w:usb0="80000287" w:usb1="2ACF3C50" w:usb2="00000016" w:usb3="00000000" w:csb0="0004001F" w:csb1="00000000"/>
    <w:embedRegular r:id="rId7" w:subsetted="1" w:fontKey="{0CA1B792-592F-46F4-B091-0D965AFE2776}"/>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CDF" w14:textId="77777777" w:rsidR="00513E50" w:rsidRDefault="00513E50">
    <w:pPr>
      <w:pStyle w:val="ac"/>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CE0" w14:textId="77777777" w:rsidR="00513E50" w:rsidRDefault="00513E50">
    <w:pPr>
      <w:ind w:firstLine="64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CE2" w14:textId="77777777" w:rsidR="00513E50" w:rsidRDefault="00513E50">
    <w:pPr>
      <w:pStyle w:val="ac"/>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CE4" w14:textId="77777777" w:rsidR="00513E50" w:rsidRDefault="00D133D3">
    <w:pPr>
      <w:ind w:firstLine="640"/>
      <w:rPr>
        <w:rFonts w:hint="eastAsia"/>
      </w:rPr>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CE5" w14:textId="77777777" w:rsidR="00513E50" w:rsidRDefault="00D133D3">
    <w:pPr>
      <w:ind w:firstLine="640"/>
      <w:jc w:val="right"/>
      <w:rPr>
        <w:rFonts w:hint="eastAsia"/>
      </w:rPr>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6CD9" w14:textId="77777777" w:rsidR="00513E50" w:rsidRDefault="00D133D3">
      <w:pPr>
        <w:spacing w:line="240" w:lineRule="auto"/>
        <w:ind w:firstLine="640"/>
        <w:rPr>
          <w:rFonts w:hint="eastAsia"/>
        </w:rPr>
      </w:pPr>
      <w:r>
        <w:separator/>
      </w:r>
    </w:p>
  </w:footnote>
  <w:footnote w:type="continuationSeparator" w:id="0">
    <w:p w14:paraId="15736CDA" w14:textId="77777777" w:rsidR="00513E50" w:rsidRDefault="00D133D3">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CDD" w14:textId="77777777" w:rsidR="00513E50" w:rsidRDefault="00513E50">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CDE" w14:textId="77777777" w:rsidR="00513E50" w:rsidRDefault="00513E50">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CE1" w14:textId="77777777" w:rsidR="00513E50" w:rsidRDefault="00513E50">
    <w:pPr>
      <w:pStyle w:val="ae"/>
      <w:ind w:firstLine="36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6CE3" w14:textId="77777777" w:rsidR="00513E50" w:rsidRDefault="00513E50">
    <w:pPr>
      <w:pStyle w:val="ae"/>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A2936"/>
    <w:multiLevelType w:val="multilevel"/>
    <w:tmpl w:val="645A2936"/>
    <w:lvl w:ilvl="0">
      <w:start w:val="1"/>
      <w:numFmt w:val="decimal"/>
      <w:pStyle w:val="a"/>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1099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bordersDoNotSurroundHeader/>
  <w:bordersDoNotSurroundFooter/>
  <w:proofState w:spelling="clean" w:grammar="clean"/>
  <w:defaultTabStop w:val="420"/>
  <w:evenAndOddHeaders/>
  <w:drawingGridHorizontalSpacing w:val="120"/>
  <w:drawingGridVerticalSpacing w:val="163"/>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0NzMxZmI3Yzg0YmU2MGM4MWJjNGJjNDI0MmFlMTgifQ=="/>
    <w:docVar w:name="KSO_WPS_MARK_KEY" w:val="f4feef02-6179-4342-b786-fe1045224948"/>
  </w:docVars>
  <w:rsids>
    <w:rsidRoot w:val="00AE0C45"/>
    <w:rsid w:val="00000FAA"/>
    <w:rsid w:val="00001DE9"/>
    <w:rsid w:val="00001EDF"/>
    <w:rsid w:val="0000215E"/>
    <w:rsid w:val="000021B9"/>
    <w:rsid w:val="00003530"/>
    <w:rsid w:val="000040CB"/>
    <w:rsid w:val="00004DE8"/>
    <w:rsid w:val="000051FA"/>
    <w:rsid w:val="00005D8A"/>
    <w:rsid w:val="00006867"/>
    <w:rsid w:val="0001376F"/>
    <w:rsid w:val="000139F7"/>
    <w:rsid w:val="00014854"/>
    <w:rsid w:val="00014FE0"/>
    <w:rsid w:val="000156BD"/>
    <w:rsid w:val="00016055"/>
    <w:rsid w:val="00017244"/>
    <w:rsid w:val="00017D4D"/>
    <w:rsid w:val="000265ED"/>
    <w:rsid w:val="00027EBF"/>
    <w:rsid w:val="000310DB"/>
    <w:rsid w:val="00031AA4"/>
    <w:rsid w:val="00031DC0"/>
    <w:rsid w:val="000332EB"/>
    <w:rsid w:val="000349F3"/>
    <w:rsid w:val="00035121"/>
    <w:rsid w:val="0003517B"/>
    <w:rsid w:val="000408DC"/>
    <w:rsid w:val="00040D7B"/>
    <w:rsid w:val="00041534"/>
    <w:rsid w:val="00042371"/>
    <w:rsid w:val="00044D3C"/>
    <w:rsid w:val="00045807"/>
    <w:rsid w:val="00045F53"/>
    <w:rsid w:val="0004679D"/>
    <w:rsid w:val="00046969"/>
    <w:rsid w:val="00046C2B"/>
    <w:rsid w:val="000473A2"/>
    <w:rsid w:val="000500A9"/>
    <w:rsid w:val="00052245"/>
    <w:rsid w:val="0005446B"/>
    <w:rsid w:val="00056F97"/>
    <w:rsid w:val="0006121D"/>
    <w:rsid w:val="000659DD"/>
    <w:rsid w:val="00065D5D"/>
    <w:rsid w:val="0006667B"/>
    <w:rsid w:val="00070014"/>
    <w:rsid w:val="000711E3"/>
    <w:rsid w:val="00074019"/>
    <w:rsid w:val="00074E71"/>
    <w:rsid w:val="000753C1"/>
    <w:rsid w:val="00075BE4"/>
    <w:rsid w:val="00075F88"/>
    <w:rsid w:val="000761D7"/>
    <w:rsid w:val="00076778"/>
    <w:rsid w:val="00076829"/>
    <w:rsid w:val="000770F1"/>
    <w:rsid w:val="000773E5"/>
    <w:rsid w:val="00080DB7"/>
    <w:rsid w:val="00080F1D"/>
    <w:rsid w:val="0008179E"/>
    <w:rsid w:val="000818D3"/>
    <w:rsid w:val="0008215F"/>
    <w:rsid w:val="000827F8"/>
    <w:rsid w:val="000832CB"/>
    <w:rsid w:val="000838A5"/>
    <w:rsid w:val="00083AB9"/>
    <w:rsid w:val="00084292"/>
    <w:rsid w:val="00084F9C"/>
    <w:rsid w:val="00085BD3"/>
    <w:rsid w:val="00086B44"/>
    <w:rsid w:val="00086E90"/>
    <w:rsid w:val="000878BF"/>
    <w:rsid w:val="00090346"/>
    <w:rsid w:val="00090AC6"/>
    <w:rsid w:val="00090DCD"/>
    <w:rsid w:val="00090F88"/>
    <w:rsid w:val="000911CF"/>
    <w:rsid w:val="00091429"/>
    <w:rsid w:val="00093186"/>
    <w:rsid w:val="00093C83"/>
    <w:rsid w:val="000958A9"/>
    <w:rsid w:val="000964B3"/>
    <w:rsid w:val="00097081"/>
    <w:rsid w:val="00097D42"/>
    <w:rsid w:val="000A0598"/>
    <w:rsid w:val="000A1232"/>
    <w:rsid w:val="000A3582"/>
    <w:rsid w:val="000A41AE"/>
    <w:rsid w:val="000A49A4"/>
    <w:rsid w:val="000A6B40"/>
    <w:rsid w:val="000A73CA"/>
    <w:rsid w:val="000A7561"/>
    <w:rsid w:val="000B0425"/>
    <w:rsid w:val="000B0C6A"/>
    <w:rsid w:val="000B1281"/>
    <w:rsid w:val="000B226E"/>
    <w:rsid w:val="000B294F"/>
    <w:rsid w:val="000B43AA"/>
    <w:rsid w:val="000B4B6A"/>
    <w:rsid w:val="000B568F"/>
    <w:rsid w:val="000B5ECE"/>
    <w:rsid w:val="000B6131"/>
    <w:rsid w:val="000B695C"/>
    <w:rsid w:val="000B75FE"/>
    <w:rsid w:val="000C029C"/>
    <w:rsid w:val="000C1823"/>
    <w:rsid w:val="000C187C"/>
    <w:rsid w:val="000C1FBA"/>
    <w:rsid w:val="000C3A4E"/>
    <w:rsid w:val="000C4E47"/>
    <w:rsid w:val="000C4FAE"/>
    <w:rsid w:val="000C5537"/>
    <w:rsid w:val="000C6432"/>
    <w:rsid w:val="000C6955"/>
    <w:rsid w:val="000C76AB"/>
    <w:rsid w:val="000D0900"/>
    <w:rsid w:val="000D1859"/>
    <w:rsid w:val="000D1905"/>
    <w:rsid w:val="000D21CA"/>
    <w:rsid w:val="000D22FC"/>
    <w:rsid w:val="000D25D1"/>
    <w:rsid w:val="000D3971"/>
    <w:rsid w:val="000D52E1"/>
    <w:rsid w:val="000D7C68"/>
    <w:rsid w:val="000D7C82"/>
    <w:rsid w:val="000E0770"/>
    <w:rsid w:val="000E0B53"/>
    <w:rsid w:val="000E0DA8"/>
    <w:rsid w:val="000E1481"/>
    <w:rsid w:val="000E1E0E"/>
    <w:rsid w:val="000E353D"/>
    <w:rsid w:val="000E41CE"/>
    <w:rsid w:val="000E5071"/>
    <w:rsid w:val="000E59D7"/>
    <w:rsid w:val="000F0417"/>
    <w:rsid w:val="000F07CF"/>
    <w:rsid w:val="000F0F66"/>
    <w:rsid w:val="000F2560"/>
    <w:rsid w:val="000F2763"/>
    <w:rsid w:val="000F2900"/>
    <w:rsid w:val="000F35E8"/>
    <w:rsid w:val="000F4516"/>
    <w:rsid w:val="000F6036"/>
    <w:rsid w:val="000F6768"/>
    <w:rsid w:val="000F774C"/>
    <w:rsid w:val="000F7AD5"/>
    <w:rsid w:val="00101B16"/>
    <w:rsid w:val="00103009"/>
    <w:rsid w:val="001046F8"/>
    <w:rsid w:val="00104863"/>
    <w:rsid w:val="001070E9"/>
    <w:rsid w:val="0010741F"/>
    <w:rsid w:val="00107AF9"/>
    <w:rsid w:val="00107CD0"/>
    <w:rsid w:val="00111AA2"/>
    <w:rsid w:val="001136A0"/>
    <w:rsid w:val="00113772"/>
    <w:rsid w:val="00113A08"/>
    <w:rsid w:val="001160A3"/>
    <w:rsid w:val="001179EB"/>
    <w:rsid w:val="001222B0"/>
    <w:rsid w:val="00122BA0"/>
    <w:rsid w:val="00125117"/>
    <w:rsid w:val="00127007"/>
    <w:rsid w:val="00127A3A"/>
    <w:rsid w:val="001304E9"/>
    <w:rsid w:val="0013206E"/>
    <w:rsid w:val="00132651"/>
    <w:rsid w:val="001328E2"/>
    <w:rsid w:val="00133485"/>
    <w:rsid w:val="00133C13"/>
    <w:rsid w:val="001352BE"/>
    <w:rsid w:val="001363FD"/>
    <w:rsid w:val="001371FF"/>
    <w:rsid w:val="0014013C"/>
    <w:rsid w:val="0014014F"/>
    <w:rsid w:val="001401B7"/>
    <w:rsid w:val="00141A39"/>
    <w:rsid w:val="00142968"/>
    <w:rsid w:val="00143241"/>
    <w:rsid w:val="001455E3"/>
    <w:rsid w:val="00146266"/>
    <w:rsid w:val="00146B01"/>
    <w:rsid w:val="00147834"/>
    <w:rsid w:val="00147B24"/>
    <w:rsid w:val="00156818"/>
    <w:rsid w:val="00156DEE"/>
    <w:rsid w:val="00156E9F"/>
    <w:rsid w:val="00157492"/>
    <w:rsid w:val="00157ED6"/>
    <w:rsid w:val="001647D3"/>
    <w:rsid w:val="00166B78"/>
    <w:rsid w:val="00167108"/>
    <w:rsid w:val="0016727F"/>
    <w:rsid w:val="00171C66"/>
    <w:rsid w:val="001729F1"/>
    <w:rsid w:val="001738E7"/>
    <w:rsid w:val="001740C7"/>
    <w:rsid w:val="00174882"/>
    <w:rsid w:val="001754F0"/>
    <w:rsid w:val="00175A51"/>
    <w:rsid w:val="00176803"/>
    <w:rsid w:val="00181208"/>
    <w:rsid w:val="00182C6C"/>
    <w:rsid w:val="00182C89"/>
    <w:rsid w:val="00184E9C"/>
    <w:rsid w:val="0018505F"/>
    <w:rsid w:val="001850C4"/>
    <w:rsid w:val="00185428"/>
    <w:rsid w:val="00186854"/>
    <w:rsid w:val="0019097C"/>
    <w:rsid w:val="00190997"/>
    <w:rsid w:val="001915F4"/>
    <w:rsid w:val="00191C98"/>
    <w:rsid w:val="00192487"/>
    <w:rsid w:val="0019257C"/>
    <w:rsid w:val="001944C4"/>
    <w:rsid w:val="001945FD"/>
    <w:rsid w:val="00197193"/>
    <w:rsid w:val="001971C6"/>
    <w:rsid w:val="00197793"/>
    <w:rsid w:val="001A0763"/>
    <w:rsid w:val="001A0945"/>
    <w:rsid w:val="001A1192"/>
    <w:rsid w:val="001A119D"/>
    <w:rsid w:val="001A14FD"/>
    <w:rsid w:val="001A165C"/>
    <w:rsid w:val="001A1B21"/>
    <w:rsid w:val="001A2014"/>
    <w:rsid w:val="001A22BF"/>
    <w:rsid w:val="001A38BA"/>
    <w:rsid w:val="001A50A4"/>
    <w:rsid w:val="001A754B"/>
    <w:rsid w:val="001A7DA8"/>
    <w:rsid w:val="001B0D99"/>
    <w:rsid w:val="001B1166"/>
    <w:rsid w:val="001B1761"/>
    <w:rsid w:val="001B1B1D"/>
    <w:rsid w:val="001B1BD1"/>
    <w:rsid w:val="001B219F"/>
    <w:rsid w:val="001B326F"/>
    <w:rsid w:val="001B3A5D"/>
    <w:rsid w:val="001B3E32"/>
    <w:rsid w:val="001B69C0"/>
    <w:rsid w:val="001B7B19"/>
    <w:rsid w:val="001B7C38"/>
    <w:rsid w:val="001C1E4F"/>
    <w:rsid w:val="001C1F4A"/>
    <w:rsid w:val="001C2548"/>
    <w:rsid w:val="001C312A"/>
    <w:rsid w:val="001C3511"/>
    <w:rsid w:val="001C4533"/>
    <w:rsid w:val="001C4F1D"/>
    <w:rsid w:val="001C4FBF"/>
    <w:rsid w:val="001C5797"/>
    <w:rsid w:val="001C64E9"/>
    <w:rsid w:val="001C72B9"/>
    <w:rsid w:val="001D012C"/>
    <w:rsid w:val="001D048E"/>
    <w:rsid w:val="001D1304"/>
    <w:rsid w:val="001D16C8"/>
    <w:rsid w:val="001D2E32"/>
    <w:rsid w:val="001D315C"/>
    <w:rsid w:val="001D378C"/>
    <w:rsid w:val="001D3C20"/>
    <w:rsid w:val="001D4765"/>
    <w:rsid w:val="001D4871"/>
    <w:rsid w:val="001D4AD2"/>
    <w:rsid w:val="001D524C"/>
    <w:rsid w:val="001D53CF"/>
    <w:rsid w:val="001D618C"/>
    <w:rsid w:val="001D6F8E"/>
    <w:rsid w:val="001E08B0"/>
    <w:rsid w:val="001E0EC4"/>
    <w:rsid w:val="001E2115"/>
    <w:rsid w:val="001E256D"/>
    <w:rsid w:val="001E4CB1"/>
    <w:rsid w:val="001E7077"/>
    <w:rsid w:val="001E7AED"/>
    <w:rsid w:val="001E7F0B"/>
    <w:rsid w:val="001F00C8"/>
    <w:rsid w:val="001F2E49"/>
    <w:rsid w:val="001F38B4"/>
    <w:rsid w:val="001F517B"/>
    <w:rsid w:val="001F6AF5"/>
    <w:rsid w:val="001F6D72"/>
    <w:rsid w:val="001F77F8"/>
    <w:rsid w:val="002051F5"/>
    <w:rsid w:val="00206194"/>
    <w:rsid w:val="00206BFF"/>
    <w:rsid w:val="00211758"/>
    <w:rsid w:val="0021262B"/>
    <w:rsid w:val="00213D36"/>
    <w:rsid w:val="00214E4D"/>
    <w:rsid w:val="002156A8"/>
    <w:rsid w:val="00216088"/>
    <w:rsid w:val="00216E7F"/>
    <w:rsid w:val="00220093"/>
    <w:rsid w:val="0022080B"/>
    <w:rsid w:val="00220C9D"/>
    <w:rsid w:val="00221A90"/>
    <w:rsid w:val="00221F4B"/>
    <w:rsid w:val="00222FFD"/>
    <w:rsid w:val="00223049"/>
    <w:rsid w:val="0022497C"/>
    <w:rsid w:val="0022505C"/>
    <w:rsid w:val="00225CD8"/>
    <w:rsid w:val="002264A5"/>
    <w:rsid w:val="002270FF"/>
    <w:rsid w:val="002301C5"/>
    <w:rsid w:val="00231A41"/>
    <w:rsid w:val="00232EE8"/>
    <w:rsid w:val="00232F83"/>
    <w:rsid w:val="0023346F"/>
    <w:rsid w:val="00234282"/>
    <w:rsid w:val="00234E41"/>
    <w:rsid w:val="00234F18"/>
    <w:rsid w:val="002402B1"/>
    <w:rsid w:val="002403D8"/>
    <w:rsid w:val="00240F95"/>
    <w:rsid w:val="00243BEE"/>
    <w:rsid w:val="0024474C"/>
    <w:rsid w:val="0024489A"/>
    <w:rsid w:val="00244D08"/>
    <w:rsid w:val="00246E5D"/>
    <w:rsid w:val="00247237"/>
    <w:rsid w:val="00247933"/>
    <w:rsid w:val="00247EE4"/>
    <w:rsid w:val="00252AA4"/>
    <w:rsid w:val="002531A3"/>
    <w:rsid w:val="00254560"/>
    <w:rsid w:val="00254597"/>
    <w:rsid w:val="00256671"/>
    <w:rsid w:val="002573DF"/>
    <w:rsid w:val="002573FC"/>
    <w:rsid w:val="0025759F"/>
    <w:rsid w:val="00260881"/>
    <w:rsid w:val="002610DF"/>
    <w:rsid w:val="0026143E"/>
    <w:rsid w:val="002625BE"/>
    <w:rsid w:val="0026311F"/>
    <w:rsid w:val="00263689"/>
    <w:rsid w:val="00263AB3"/>
    <w:rsid w:val="00263ACE"/>
    <w:rsid w:val="0026405A"/>
    <w:rsid w:val="002646B5"/>
    <w:rsid w:val="00265127"/>
    <w:rsid w:val="00265283"/>
    <w:rsid w:val="00265B52"/>
    <w:rsid w:val="00270AAB"/>
    <w:rsid w:val="00270F3A"/>
    <w:rsid w:val="002714A8"/>
    <w:rsid w:val="0027334D"/>
    <w:rsid w:val="00273553"/>
    <w:rsid w:val="002735C7"/>
    <w:rsid w:val="00273CC6"/>
    <w:rsid w:val="00274A44"/>
    <w:rsid w:val="00274B46"/>
    <w:rsid w:val="002750F6"/>
    <w:rsid w:val="0027621D"/>
    <w:rsid w:val="00276565"/>
    <w:rsid w:val="00276A2F"/>
    <w:rsid w:val="00276BCD"/>
    <w:rsid w:val="00277204"/>
    <w:rsid w:val="0027746E"/>
    <w:rsid w:val="00277E78"/>
    <w:rsid w:val="00277FBE"/>
    <w:rsid w:val="00280C1C"/>
    <w:rsid w:val="0028147D"/>
    <w:rsid w:val="00281F12"/>
    <w:rsid w:val="00282DFE"/>
    <w:rsid w:val="002844A7"/>
    <w:rsid w:val="00284DE3"/>
    <w:rsid w:val="002870D6"/>
    <w:rsid w:val="002877F1"/>
    <w:rsid w:val="00291165"/>
    <w:rsid w:val="002918B2"/>
    <w:rsid w:val="00291D4F"/>
    <w:rsid w:val="00293C3F"/>
    <w:rsid w:val="0029477C"/>
    <w:rsid w:val="0029481A"/>
    <w:rsid w:val="00296727"/>
    <w:rsid w:val="002974B5"/>
    <w:rsid w:val="002A28C0"/>
    <w:rsid w:val="002A58FE"/>
    <w:rsid w:val="002A6870"/>
    <w:rsid w:val="002B04DB"/>
    <w:rsid w:val="002B059F"/>
    <w:rsid w:val="002B1E0E"/>
    <w:rsid w:val="002B2A7B"/>
    <w:rsid w:val="002B30B4"/>
    <w:rsid w:val="002B39A7"/>
    <w:rsid w:val="002B44F2"/>
    <w:rsid w:val="002B5E76"/>
    <w:rsid w:val="002B6AAB"/>
    <w:rsid w:val="002B6E37"/>
    <w:rsid w:val="002B712B"/>
    <w:rsid w:val="002C0201"/>
    <w:rsid w:val="002C3E8F"/>
    <w:rsid w:val="002C58F4"/>
    <w:rsid w:val="002C6385"/>
    <w:rsid w:val="002C71D6"/>
    <w:rsid w:val="002D00F8"/>
    <w:rsid w:val="002D0B39"/>
    <w:rsid w:val="002D0C69"/>
    <w:rsid w:val="002D1624"/>
    <w:rsid w:val="002D17D5"/>
    <w:rsid w:val="002D1F7A"/>
    <w:rsid w:val="002D2D1A"/>
    <w:rsid w:val="002D3510"/>
    <w:rsid w:val="002D3577"/>
    <w:rsid w:val="002D4CC9"/>
    <w:rsid w:val="002D6588"/>
    <w:rsid w:val="002D6C2B"/>
    <w:rsid w:val="002D7E58"/>
    <w:rsid w:val="002E181C"/>
    <w:rsid w:val="002E1CAF"/>
    <w:rsid w:val="002E2679"/>
    <w:rsid w:val="002E2ED3"/>
    <w:rsid w:val="002E3462"/>
    <w:rsid w:val="002E4978"/>
    <w:rsid w:val="002E499C"/>
    <w:rsid w:val="002E4BF5"/>
    <w:rsid w:val="002E55A4"/>
    <w:rsid w:val="002E5F9C"/>
    <w:rsid w:val="002E7DD4"/>
    <w:rsid w:val="002F0690"/>
    <w:rsid w:val="002F1E20"/>
    <w:rsid w:val="002F1FF9"/>
    <w:rsid w:val="002F3068"/>
    <w:rsid w:val="002F363D"/>
    <w:rsid w:val="002F4100"/>
    <w:rsid w:val="002F414B"/>
    <w:rsid w:val="002F539C"/>
    <w:rsid w:val="002F5E30"/>
    <w:rsid w:val="002F6487"/>
    <w:rsid w:val="002F683C"/>
    <w:rsid w:val="002F7627"/>
    <w:rsid w:val="003010EA"/>
    <w:rsid w:val="003041BF"/>
    <w:rsid w:val="003060D6"/>
    <w:rsid w:val="003067FC"/>
    <w:rsid w:val="00307259"/>
    <w:rsid w:val="00307770"/>
    <w:rsid w:val="00307F60"/>
    <w:rsid w:val="00310314"/>
    <w:rsid w:val="0031034B"/>
    <w:rsid w:val="0031190C"/>
    <w:rsid w:val="00315FF2"/>
    <w:rsid w:val="003175B2"/>
    <w:rsid w:val="00320474"/>
    <w:rsid w:val="003216BB"/>
    <w:rsid w:val="0032269A"/>
    <w:rsid w:val="00324235"/>
    <w:rsid w:val="00324D12"/>
    <w:rsid w:val="00325581"/>
    <w:rsid w:val="00325C8C"/>
    <w:rsid w:val="00326574"/>
    <w:rsid w:val="00327378"/>
    <w:rsid w:val="00331166"/>
    <w:rsid w:val="00331A19"/>
    <w:rsid w:val="00331A6A"/>
    <w:rsid w:val="00331B62"/>
    <w:rsid w:val="00331F1B"/>
    <w:rsid w:val="00331F70"/>
    <w:rsid w:val="003344A5"/>
    <w:rsid w:val="0033471B"/>
    <w:rsid w:val="003361AD"/>
    <w:rsid w:val="00337357"/>
    <w:rsid w:val="003408BA"/>
    <w:rsid w:val="00340E29"/>
    <w:rsid w:val="003417C4"/>
    <w:rsid w:val="00341E74"/>
    <w:rsid w:val="003425BE"/>
    <w:rsid w:val="00342AE4"/>
    <w:rsid w:val="0034409F"/>
    <w:rsid w:val="00344460"/>
    <w:rsid w:val="003455A8"/>
    <w:rsid w:val="00345A2E"/>
    <w:rsid w:val="003463D0"/>
    <w:rsid w:val="00346C65"/>
    <w:rsid w:val="00346DE7"/>
    <w:rsid w:val="003504D9"/>
    <w:rsid w:val="00350944"/>
    <w:rsid w:val="00351B19"/>
    <w:rsid w:val="00351D65"/>
    <w:rsid w:val="00352BB4"/>
    <w:rsid w:val="00353F73"/>
    <w:rsid w:val="00355016"/>
    <w:rsid w:val="0035504E"/>
    <w:rsid w:val="00357DFE"/>
    <w:rsid w:val="00360714"/>
    <w:rsid w:val="00361E70"/>
    <w:rsid w:val="003625FF"/>
    <w:rsid w:val="00362A6C"/>
    <w:rsid w:val="00363E0C"/>
    <w:rsid w:val="003662D9"/>
    <w:rsid w:val="00366485"/>
    <w:rsid w:val="00370391"/>
    <w:rsid w:val="00371E2E"/>
    <w:rsid w:val="00372159"/>
    <w:rsid w:val="0037265E"/>
    <w:rsid w:val="00372CF9"/>
    <w:rsid w:val="0037423C"/>
    <w:rsid w:val="00375E87"/>
    <w:rsid w:val="003764A2"/>
    <w:rsid w:val="00377E6E"/>
    <w:rsid w:val="00381785"/>
    <w:rsid w:val="00381AE9"/>
    <w:rsid w:val="0038417E"/>
    <w:rsid w:val="00384FC2"/>
    <w:rsid w:val="003855CB"/>
    <w:rsid w:val="00385C84"/>
    <w:rsid w:val="00386E3A"/>
    <w:rsid w:val="00387379"/>
    <w:rsid w:val="003901ED"/>
    <w:rsid w:val="00390989"/>
    <w:rsid w:val="00392BA1"/>
    <w:rsid w:val="00392C48"/>
    <w:rsid w:val="00392E74"/>
    <w:rsid w:val="00393031"/>
    <w:rsid w:val="003930E9"/>
    <w:rsid w:val="00393E9C"/>
    <w:rsid w:val="00393ED5"/>
    <w:rsid w:val="003950D7"/>
    <w:rsid w:val="003963DC"/>
    <w:rsid w:val="00396A06"/>
    <w:rsid w:val="003A020D"/>
    <w:rsid w:val="003A05ED"/>
    <w:rsid w:val="003A0DB7"/>
    <w:rsid w:val="003A12A6"/>
    <w:rsid w:val="003A1D5F"/>
    <w:rsid w:val="003A3101"/>
    <w:rsid w:val="003A3A6A"/>
    <w:rsid w:val="003A4EB5"/>
    <w:rsid w:val="003A5CA2"/>
    <w:rsid w:val="003A6BFA"/>
    <w:rsid w:val="003B14A8"/>
    <w:rsid w:val="003B3B46"/>
    <w:rsid w:val="003B3D52"/>
    <w:rsid w:val="003B5526"/>
    <w:rsid w:val="003B6807"/>
    <w:rsid w:val="003B7119"/>
    <w:rsid w:val="003B7266"/>
    <w:rsid w:val="003B7588"/>
    <w:rsid w:val="003B75FF"/>
    <w:rsid w:val="003B7AB0"/>
    <w:rsid w:val="003C03AB"/>
    <w:rsid w:val="003C1E08"/>
    <w:rsid w:val="003C311D"/>
    <w:rsid w:val="003C5180"/>
    <w:rsid w:val="003C5B32"/>
    <w:rsid w:val="003C6466"/>
    <w:rsid w:val="003C77F2"/>
    <w:rsid w:val="003D0755"/>
    <w:rsid w:val="003D0B71"/>
    <w:rsid w:val="003D5B96"/>
    <w:rsid w:val="003E0B88"/>
    <w:rsid w:val="003E19AE"/>
    <w:rsid w:val="003E287D"/>
    <w:rsid w:val="003E5D3A"/>
    <w:rsid w:val="003E6168"/>
    <w:rsid w:val="003E6217"/>
    <w:rsid w:val="003E7B6C"/>
    <w:rsid w:val="003F03F5"/>
    <w:rsid w:val="003F093E"/>
    <w:rsid w:val="003F1115"/>
    <w:rsid w:val="003F1430"/>
    <w:rsid w:val="003F187F"/>
    <w:rsid w:val="003F198B"/>
    <w:rsid w:val="003F1D5F"/>
    <w:rsid w:val="003F1D97"/>
    <w:rsid w:val="003F1F57"/>
    <w:rsid w:val="003F2118"/>
    <w:rsid w:val="003F25FB"/>
    <w:rsid w:val="003F330E"/>
    <w:rsid w:val="003F3F78"/>
    <w:rsid w:val="003F4C68"/>
    <w:rsid w:val="003F5D85"/>
    <w:rsid w:val="003F5FA7"/>
    <w:rsid w:val="003F634D"/>
    <w:rsid w:val="003F6D35"/>
    <w:rsid w:val="004010EB"/>
    <w:rsid w:val="00401ACE"/>
    <w:rsid w:val="004024DA"/>
    <w:rsid w:val="00402B89"/>
    <w:rsid w:val="00402F4E"/>
    <w:rsid w:val="0040310E"/>
    <w:rsid w:val="0040397D"/>
    <w:rsid w:val="00404FD5"/>
    <w:rsid w:val="00405032"/>
    <w:rsid w:val="0040604D"/>
    <w:rsid w:val="00406C21"/>
    <w:rsid w:val="00407371"/>
    <w:rsid w:val="00407456"/>
    <w:rsid w:val="00407AC6"/>
    <w:rsid w:val="004112D7"/>
    <w:rsid w:val="00411576"/>
    <w:rsid w:val="0041197E"/>
    <w:rsid w:val="004119A3"/>
    <w:rsid w:val="00411F9E"/>
    <w:rsid w:val="00412C79"/>
    <w:rsid w:val="00412CCF"/>
    <w:rsid w:val="0041340B"/>
    <w:rsid w:val="0041396C"/>
    <w:rsid w:val="004146D4"/>
    <w:rsid w:val="00414B93"/>
    <w:rsid w:val="00417E45"/>
    <w:rsid w:val="004203E0"/>
    <w:rsid w:val="0042063F"/>
    <w:rsid w:val="00421A28"/>
    <w:rsid w:val="00423FFD"/>
    <w:rsid w:val="00425BD8"/>
    <w:rsid w:val="00427A9D"/>
    <w:rsid w:val="00433236"/>
    <w:rsid w:val="004362B6"/>
    <w:rsid w:val="0043660D"/>
    <w:rsid w:val="0043738A"/>
    <w:rsid w:val="00437B47"/>
    <w:rsid w:val="00440947"/>
    <w:rsid w:val="00440C7A"/>
    <w:rsid w:val="00442DD0"/>
    <w:rsid w:val="004445E6"/>
    <w:rsid w:val="00447F7E"/>
    <w:rsid w:val="004559DE"/>
    <w:rsid w:val="00455C28"/>
    <w:rsid w:val="00456D31"/>
    <w:rsid w:val="00456DE3"/>
    <w:rsid w:val="0045716C"/>
    <w:rsid w:val="00457B65"/>
    <w:rsid w:val="00457BD9"/>
    <w:rsid w:val="00460D89"/>
    <w:rsid w:val="00464647"/>
    <w:rsid w:val="00464C15"/>
    <w:rsid w:val="0047045E"/>
    <w:rsid w:val="0047051A"/>
    <w:rsid w:val="00470C82"/>
    <w:rsid w:val="004717A0"/>
    <w:rsid w:val="00472F05"/>
    <w:rsid w:val="00474693"/>
    <w:rsid w:val="00475038"/>
    <w:rsid w:val="0047590F"/>
    <w:rsid w:val="00477069"/>
    <w:rsid w:val="00477E65"/>
    <w:rsid w:val="0048020F"/>
    <w:rsid w:val="0048172B"/>
    <w:rsid w:val="0048210F"/>
    <w:rsid w:val="00482238"/>
    <w:rsid w:val="00483412"/>
    <w:rsid w:val="00483704"/>
    <w:rsid w:val="0048444D"/>
    <w:rsid w:val="00484630"/>
    <w:rsid w:val="00485A69"/>
    <w:rsid w:val="00485ED4"/>
    <w:rsid w:val="0048656E"/>
    <w:rsid w:val="00491221"/>
    <w:rsid w:val="004922A6"/>
    <w:rsid w:val="00493391"/>
    <w:rsid w:val="00495343"/>
    <w:rsid w:val="00495973"/>
    <w:rsid w:val="00495D54"/>
    <w:rsid w:val="00497257"/>
    <w:rsid w:val="0049728F"/>
    <w:rsid w:val="004A03B6"/>
    <w:rsid w:val="004A0FCC"/>
    <w:rsid w:val="004A1B3E"/>
    <w:rsid w:val="004A30DC"/>
    <w:rsid w:val="004A36BB"/>
    <w:rsid w:val="004A3E5B"/>
    <w:rsid w:val="004A41BC"/>
    <w:rsid w:val="004A4FF6"/>
    <w:rsid w:val="004A6FF4"/>
    <w:rsid w:val="004B14BF"/>
    <w:rsid w:val="004B15BC"/>
    <w:rsid w:val="004B1D19"/>
    <w:rsid w:val="004B2DC2"/>
    <w:rsid w:val="004B463B"/>
    <w:rsid w:val="004B6C16"/>
    <w:rsid w:val="004C0171"/>
    <w:rsid w:val="004C0F70"/>
    <w:rsid w:val="004C14A8"/>
    <w:rsid w:val="004C3773"/>
    <w:rsid w:val="004C585B"/>
    <w:rsid w:val="004C5CD5"/>
    <w:rsid w:val="004C5F11"/>
    <w:rsid w:val="004C70E0"/>
    <w:rsid w:val="004D0A4F"/>
    <w:rsid w:val="004D1696"/>
    <w:rsid w:val="004D1C1E"/>
    <w:rsid w:val="004D3554"/>
    <w:rsid w:val="004D438C"/>
    <w:rsid w:val="004D4863"/>
    <w:rsid w:val="004D7B50"/>
    <w:rsid w:val="004D7C1D"/>
    <w:rsid w:val="004D7D98"/>
    <w:rsid w:val="004E0C77"/>
    <w:rsid w:val="004E3E7B"/>
    <w:rsid w:val="004E3F4C"/>
    <w:rsid w:val="004E479C"/>
    <w:rsid w:val="004E5221"/>
    <w:rsid w:val="004E7007"/>
    <w:rsid w:val="004E7D81"/>
    <w:rsid w:val="004F1040"/>
    <w:rsid w:val="004F227F"/>
    <w:rsid w:val="004F255E"/>
    <w:rsid w:val="004F2A47"/>
    <w:rsid w:val="004F3968"/>
    <w:rsid w:val="004F3EB8"/>
    <w:rsid w:val="004F54C5"/>
    <w:rsid w:val="00500DF7"/>
    <w:rsid w:val="005013A3"/>
    <w:rsid w:val="005019FD"/>
    <w:rsid w:val="00503FB3"/>
    <w:rsid w:val="00506581"/>
    <w:rsid w:val="00506700"/>
    <w:rsid w:val="00507AE9"/>
    <w:rsid w:val="00507CF5"/>
    <w:rsid w:val="005102FC"/>
    <w:rsid w:val="005111C9"/>
    <w:rsid w:val="00512ABA"/>
    <w:rsid w:val="00513E50"/>
    <w:rsid w:val="00514A70"/>
    <w:rsid w:val="005218E9"/>
    <w:rsid w:val="00522DAC"/>
    <w:rsid w:val="005234AB"/>
    <w:rsid w:val="0052368B"/>
    <w:rsid w:val="005246B4"/>
    <w:rsid w:val="00525416"/>
    <w:rsid w:val="005309CF"/>
    <w:rsid w:val="00530A0F"/>
    <w:rsid w:val="005325C1"/>
    <w:rsid w:val="00532DE2"/>
    <w:rsid w:val="005347D7"/>
    <w:rsid w:val="00534BBF"/>
    <w:rsid w:val="00534E34"/>
    <w:rsid w:val="005358D2"/>
    <w:rsid w:val="005361F5"/>
    <w:rsid w:val="00537135"/>
    <w:rsid w:val="0054089F"/>
    <w:rsid w:val="005409D3"/>
    <w:rsid w:val="00541B56"/>
    <w:rsid w:val="00541D43"/>
    <w:rsid w:val="00542A0D"/>
    <w:rsid w:val="005438AF"/>
    <w:rsid w:val="00544D56"/>
    <w:rsid w:val="005511CE"/>
    <w:rsid w:val="00551DDC"/>
    <w:rsid w:val="00552042"/>
    <w:rsid w:val="00552A21"/>
    <w:rsid w:val="00553A46"/>
    <w:rsid w:val="00554EA4"/>
    <w:rsid w:val="00554FC3"/>
    <w:rsid w:val="00555DF5"/>
    <w:rsid w:val="0055613E"/>
    <w:rsid w:val="005566C5"/>
    <w:rsid w:val="00557928"/>
    <w:rsid w:val="00560476"/>
    <w:rsid w:val="005604A1"/>
    <w:rsid w:val="005625A4"/>
    <w:rsid w:val="005625CD"/>
    <w:rsid w:val="0056368D"/>
    <w:rsid w:val="00564830"/>
    <w:rsid w:val="00564A39"/>
    <w:rsid w:val="0056524B"/>
    <w:rsid w:val="00565CEA"/>
    <w:rsid w:val="00566C16"/>
    <w:rsid w:val="0056751B"/>
    <w:rsid w:val="00570DB7"/>
    <w:rsid w:val="00571561"/>
    <w:rsid w:val="0057234F"/>
    <w:rsid w:val="0057281B"/>
    <w:rsid w:val="00572DC7"/>
    <w:rsid w:val="005738CF"/>
    <w:rsid w:val="00573DE2"/>
    <w:rsid w:val="00574077"/>
    <w:rsid w:val="00574E58"/>
    <w:rsid w:val="00575155"/>
    <w:rsid w:val="005755C5"/>
    <w:rsid w:val="00575C20"/>
    <w:rsid w:val="0057786D"/>
    <w:rsid w:val="00577BCA"/>
    <w:rsid w:val="00580951"/>
    <w:rsid w:val="00581525"/>
    <w:rsid w:val="00581F30"/>
    <w:rsid w:val="00582DDA"/>
    <w:rsid w:val="00583345"/>
    <w:rsid w:val="00583553"/>
    <w:rsid w:val="00584E14"/>
    <w:rsid w:val="00591419"/>
    <w:rsid w:val="005926FB"/>
    <w:rsid w:val="00595CCC"/>
    <w:rsid w:val="00597231"/>
    <w:rsid w:val="005974EA"/>
    <w:rsid w:val="005A02F6"/>
    <w:rsid w:val="005A0FCF"/>
    <w:rsid w:val="005A180F"/>
    <w:rsid w:val="005A22A5"/>
    <w:rsid w:val="005A339A"/>
    <w:rsid w:val="005A414B"/>
    <w:rsid w:val="005A41AF"/>
    <w:rsid w:val="005A4346"/>
    <w:rsid w:val="005A51AE"/>
    <w:rsid w:val="005B0E2A"/>
    <w:rsid w:val="005B0FA3"/>
    <w:rsid w:val="005B16E5"/>
    <w:rsid w:val="005B2B47"/>
    <w:rsid w:val="005B2E97"/>
    <w:rsid w:val="005B3800"/>
    <w:rsid w:val="005B4266"/>
    <w:rsid w:val="005B4FCF"/>
    <w:rsid w:val="005C02EF"/>
    <w:rsid w:val="005C0D6C"/>
    <w:rsid w:val="005C173A"/>
    <w:rsid w:val="005C2184"/>
    <w:rsid w:val="005C25BB"/>
    <w:rsid w:val="005C3C38"/>
    <w:rsid w:val="005C42E4"/>
    <w:rsid w:val="005C4E85"/>
    <w:rsid w:val="005C504D"/>
    <w:rsid w:val="005C55A8"/>
    <w:rsid w:val="005C5C62"/>
    <w:rsid w:val="005D01DD"/>
    <w:rsid w:val="005D0BFD"/>
    <w:rsid w:val="005D21B6"/>
    <w:rsid w:val="005D2DB2"/>
    <w:rsid w:val="005D33AE"/>
    <w:rsid w:val="005D3BBF"/>
    <w:rsid w:val="005D52E6"/>
    <w:rsid w:val="005D647B"/>
    <w:rsid w:val="005D69C1"/>
    <w:rsid w:val="005D7445"/>
    <w:rsid w:val="005D7527"/>
    <w:rsid w:val="005E0755"/>
    <w:rsid w:val="005E2971"/>
    <w:rsid w:val="005E3F00"/>
    <w:rsid w:val="005E463E"/>
    <w:rsid w:val="005E665D"/>
    <w:rsid w:val="005E68D6"/>
    <w:rsid w:val="005E7F06"/>
    <w:rsid w:val="005F040B"/>
    <w:rsid w:val="005F09FC"/>
    <w:rsid w:val="005F16EF"/>
    <w:rsid w:val="005F180B"/>
    <w:rsid w:val="005F7B85"/>
    <w:rsid w:val="005F7F5B"/>
    <w:rsid w:val="00600F03"/>
    <w:rsid w:val="0060132D"/>
    <w:rsid w:val="0060162E"/>
    <w:rsid w:val="00601BD4"/>
    <w:rsid w:val="00601CCF"/>
    <w:rsid w:val="00602571"/>
    <w:rsid w:val="006032D5"/>
    <w:rsid w:val="006034EC"/>
    <w:rsid w:val="0060370C"/>
    <w:rsid w:val="0060412F"/>
    <w:rsid w:val="00605782"/>
    <w:rsid w:val="00605E46"/>
    <w:rsid w:val="0060709C"/>
    <w:rsid w:val="006075C7"/>
    <w:rsid w:val="00607AB4"/>
    <w:rsid w:val="006116B5"/>
    <w:rsid w:val="00611861"/>
    <w:rsid w:val="00611C2C"/>
    <w:rsid w:val="00611F12"/>
    <w:rsid w:val="0061262E"/>
    <w:rsid w:val="00613176"/>
    <w:rsid w:val="00613C75"/>
    <w:rsid w:val="00614C61"/>
    <w:rsid w:val="00615878"/>
    <w:rsid w:val="00615B56"/>
    <w:rsid w:val="00617370"/>
    <w:rsid w:val="006220DC"/>
    <w:rsid w:val="00623105"/>
    <w:rsid w:val="0062394E"/>
    <w:rsid w:val="00623C50"/>
    <w:rsid w:val="00623DB4"/>
    <w:rsid w:val="006242A1"/>
    <w:rsid w:val="006246CA"/>
    <w:rsid w:val="00624C96"/>
    <w:rsid w:val="0062537A"/>
    <w:rsid w:val="0062562A"/>
    <w:rsid w:val="0062635A"/>
    <w:rsid w:val="00626872"/>
    <w:rsid w:val="00626AD1"/>
    <w:rsid w:val="00626D07"/>
    <w:rsid w:val="00627188"/>
    <w:rsid w:val="006303B5"/>
    <w:rsid w:val="00631764"/>
    <w:rsid w:val="00631B50"/>
    <w:rsid w:val="0063411F"/>
    <w:rsid w:val="00636BF3"/>
    <w:rsid w:val="00636C8B"/>
    <w:rsid w:val="00637F33"/>
    <w:rsid w:val="00640377"/>
    <w:rsid w:val="0064469E"/>
    <w:rsid w:val="00644D42"/>
    <w:rsid w:val="00644EA9"/>
    <w:rsid w:val="0064515A"/>
    <w:rsid w:val="00645294"/>
    <w:rsid w:val="006457CB"/>
    <w:rsid w:val="00645D8E"/>
    <w:rsid w:val="00645FA2"/>
    <w:rsid w:val="006502DC"/>
    <w:rsid w:val="006523CF"/>
    <w:rsid w:val="006537C4"/>
    <w:rsid w:val="00653ADA"/>
    <w:rsid w:val="00653E74"/>
    <w:rsid w:val="006540B8"/>
    <w:rsid w:val="00654153"/>
    <w:rsid w:val="0065464D"/>
    <w:rsid w:val="00654B31"/>
    <w:rsid w:val="0065557D"/>
    <w:rsid w:val="006558A5"/>
    <w:rsid w:val="006564EE"/>
    <w:rsid w:val="006569CA"/>
    <w:rsid w:val="00657718"/>
    <w:rsid w:val="00657C23"/>
    <w:rsid w:val="006607FC"/>
    <w:rsid w:val="00660917"/>
    <w:rsid w:val="0066155B"/>
    <w:rsid w:val="00664A48"/>
    <w:rsid w:val="00664CE0"/>
    <w:rsid w:val="006651B2"/>
    <w:rsid w:val="0066533C"/>
    <w:rsid w:val="0066537A"/>
    <w:rsid w:val="00665F53"/>
    <w:rsid w:val="00666266"/>
    <w:rsid w:val="00666F9C"/>
    <w:rsid w:val="00667E67"/>
    <w:rsid w:val="00667E79"/>
    <w:rsid w:val="006719CA"/>
    <w:rsid w:val="00671B14"/>
    <w:rsid w:val="00673265"/>
    <w:rsid w:val="00673291"/>
    <w:rsid w:val="006745C0"/>
    <w:rsid w:val="00674E40"/>
    <w:rsid w:val="00675440"/>
    <w:rsid w:val="006765E4"/>
    <w:rsid w:val="00677414"/>
    <w:rsid w:val="006800AD"/>
    <w:rsid w:val="00680FFF"/>
    <w:rsid w:val="00681969"/>
    <w:rsid w:val="00681FC6"/>
    <w:rsid w:val="0068284D"/>
    <w:rsid w:val="006835AB"/>
    <w:rsid w:val="00684C6F"/>
    <w:rsid w:val="00686083"/>
    <w:rsid w:val="0068643B"/>
    <w:rsid w:val="00686D8B"/>
    <w:rsid w:val="00691322"/>
    <w:rsid w:val="00691D3F"/>
    <w:rsid w:val="00692885"/>
    <w:rsid w:val="00692CCE"/>
    <w:rsid w:val="00692DD5"/>
    <w:rsid w:val="006931F3"/>
    <w:rsid w:val="006946CF"/>
    <w:rsid w:val="00696D74"/>
    <w:rsid w:val="00697C2B"/>
    <w:rsid w:val="006A024D"/>
    <w:rsid w:val="006A0B7A"/>
    <w:rsid w:val="006A1652"/>
    <w:rsid w:val="006A1AF1"/>
    <w:rsid w:val="006A1D68"/>
    <w:rsid w:val="006A1F80"/>
    <w:rsid w:val="006A2C16"/>
    <w:rsid w:val="006A4D4C"/>
    <w:rsid w:val="006A6545"/>
    <w:rsid w:val="006A6593"/>
    <w:rsid w:val="006A702E"/>
    <w:rsid w:val="006A7744"/>
    <w:rsid w:val="006B10E2"/>
    <w:rsid w:val="006B1280"/>
    <w:rsid w:val="006B169B"/>
    <w:rsid w:val="006B22C7"/>
    <w:rsid w:val="006B3F5C"/>
    <w:rsid w:val="006B4CF4"/>
    <w:rsid w:val="006B5364"/>
    <w:rsid w:val="006B5896"/>
    <w:rsid w:val="006B5B4F"/>
    <w:rsid w:val="006B610B"/>
    <w:rsid w:val="006B75D0"/>
    <w:rsid w:val="006B7765"/>
    <w:rsid w:val="006C0D9B"/>
    <w:rsid w:val="006C1BFD"/>
    <w:rsid w:val="006C2210"/>
    <w:rsid w:val="006C2DBF"/>
    <w:rsid w:val="006C3300"/>
    <w:rsid w:val="006C420F"/>
    <w:rsid w:val="006C4707"/>
    <w:rsid w:val="006C6975"/>
    <w:rsid w:val="006C6C52"/>
    <w:rsid w:val="006D0832"/>
    <w:rsid w:val="006D0D1E"/>
    <w:rsid w:val="006D17B4"/>
    <w:rsid w:val="006D1D1C"/>
    <w:rsid w:val="006D1F00"/>
    <w:rsid w:val="006D2B3E"/>
    <w:rsid w:val="006D4AB1"/>
    <w:rsid w:val="006D4FC7"/>
    <w:rsid w:val="006D510E"/>
    <w:rsid w:val="006D5ADB"/>
    <w:rsid w:val="006D5BAA"/>
    <w:rsid w:val="006D6E50"/>
    <w:rsid w:val="006D74F0"/>
    <w:rsid w:val="006D7BE8"/>
    <w:rsid w:val="006D7DF7"/>
    <w:rsid w:val="006E0119"/>
    <w:rsid w:val="006E03F1"/>
    <w:rsid w:val="006E07F5"/>
    <w:rsid w:val="006E3303"/>
    <w:rsid w:val="006E34DD"/>
    <w:rsid w:val="006E3DCD"/>
    <w:rsid w:val="006E475A"/>
    <w:rsid w:val="006E50F7"/>
    <w:rsid w:val="006E56B4"/>
    <w:rsid w:val="006E59FE"/>
    <w:rsid w:val="006F09B7"/>
    <w:rsid w:val="006F159F"/>
    <w:rsid w:val="006F1F67"/>
    <w:rsid w:val="006F2124"/>
    <w:rsid w:val="006F34F9"/>
    <w:rsid w:val="006F38FA"/>
    <w:rsid w:val="006F3C4A"/>
    <w:rsid w:val="006F3E03"/>
    <w:rsid w:val="006F4447"/>
    <w:rsid w:val="006F5F70"/>
    <w:rsid w:val="00702777"/>
    <w:rsid w:val="00703644"/>
    <w:rsid w:val="00703CCF"/>
    <w:rsid w:val="00704F1F"/>
    <w:rsid w:val="00705AEF"/>
    <w:rsid w:val="00706824"/>
    <w:rsid w:val="00707019"/>
    <w:rsid w:val="007125D1"/>
    <w:rsid w:val="00712790"/>
    <w:rsid w:val="00713939"/>
    <w:rsid w:val="00713C8F"/>
    <w:rsid w:val="007146EE"/>
    <w:rsid w:val="00714A11"/>
    <w:rsid w:val="00715411"/>
    <w:rsid w:val="00715846"/>
    <w:rsid w:val="00715A00"/>
    <w:rsid w:val="007179C7"/>
    <w:rsid w:val="0072150E"/>
    <w:rsid w:val="00721BFD"/>
    <w:rsid w:val="0072218D"/>
    <w:rsid w:val="007233AE"/>
    <w:rsid w:val="00724B68"/>
    <w:rsid w:val="00725932"/>
    <w:rsid w:val="00726228"/>
    <w:rsid w:val="00726B9C"/>
    <w:rsid w:val="00727B35"/>
    <w:rsid w:val="007324AA"/>
    <w:rsid w:val="007328A8"/>
    <w:rsid w:val="00734C70"/>
    <w:rsid w:val="00734FC2"/>
    <w:rsid w:val="00736AB2"/>
    <w:rsid w:val="007374BE"/>
    <w:rsid w:val="0073799E"/>
    <w:rsid w:val="00740262"/>
    <w:rsid w:val="0074188F"/>
    <w:rsid w:val="00741AED"/>
    <w:rsid w:val="00741CF1"/>
    <w:rsid w:val="00744002"/>
    <w:rsid w:val="007455CE"/>
    <w:rsid w:val="00747E6E"/>
    <w:rsid w:val="00747EC9"/>
    <w:rsid w:val="007518E5"/>
    <w:rsid w:val="00751A64"/>
    <w:rsid w:val="0075244F"/>
    <w:rsid w:val="00752EE2"/>
    <w:rsid w:val="00752FF3"/>
    <w:rsid w:val="00756B82"/>
    <w:rsid w:val="00756CF6"/>
    <w:rsid w:val="00756D7A"/>
    <w:rsid w:val="00757416"/>
    <w:rsid w:val="007609AA"/>
    <w:rsid w:val="0076305E"/>
    <w:rsid w:val="007633D1"/>
    <w:rsid w:val="00766AB9"/>
    <w:rsid w:val="00767456"/>
    <w:rsid w:val="0077075A"/>
    <w:rsid w:val="0077385B"/>
    <w:rsid w:val="00773C4B"/>
    <w:rsid w:val="00773E04"/>
    <w:rsid w:val="00776084"/>
    <w:rsid w:val="0077621B"/>
    <w:rsid w:val="007765C4"/>
    <w:rsid w:val="007771D6"/>
    <w:rsid w:val="0077743B"/>
    <w:rsid w:val="00781D01"/>
    <w:rsid w:val="007821D7"/>
    <w:rsid w:val="0078357E"/>
    <w:rsid w:val="007844EA"/>
    <w:rsid w:val="007846EA"/>
    <w:rsid w:val="00785269"/>
    <w:rsid w:val="0078573A"/>
    <w:rsid w:val="00785B64"/>
    <w:rsid w:val="00785E61"/>
    <w:rsid w:val="00785F3A"/>
    <w:rsid w:val="00786237"/>
    <w:rsid w:val="00790B5F"/>
    <w:rsid w:val="00791ACE"/>
    <w:rsid w:val="00792D08"/>
    <w:rsid w:val="0079456B"/>
    <w:rsid w:val="00794C03"/>
    <w:rsid w:val="007954FA"/>
    <w:rsid w:val="00795D43"/>
    <w:rsid w:val="007972FB"/>
    <w:rsid w:val="007A0234"/>
    <w:rsid w:val="007A131B"/>
    <w:rsid w:val="007A1E39"/>
    <w:rsid w:val="007A2138"/>
    <w:rsid w:val="007A3395"/>
    <w:rsid w:val="007A3B9A"/>
    <w:rsid w:val="007A48EF"/>
    <w:rsid w:val="007A5AD3"/>
    <w:rsid w:val="007A600E"/>
    <w:rsid w:val="007A6187"/>
    <w:rsid w:val="007A70E4"/>
    <w:rsid w:val="007B27E2"/>
    <w:rsid w:val="007B2819"/>
    <w:rsid w:val="007B3C1E"/>
    <w:rsid w:val="007B45AA"/>
    <w:rsid w:val="007B49BC"/>
    <w:rsid w:val="007B4B03"/>
    <w:rsid w:val="007B7A76"/>
    <w:rsid w:val="007C0C23"/>
    <w:rsid w:val="007C0FB1"/>
    <w:rsid w:val="007C1073"/>
    <w:rsid w:val="007C18AC"/>
    <w:rsid w:val="007C1AB5"/>
    <w:rsid w:val="007C412E"/>
    <w:rsid w:val="007C5259"/>
    <w:rsid w:val="007C64FA"/>
    <w:rsid w:val="007C6F9B"/>
    <w:rsid w:val="007C7749"/>
    <w:rsid w:val="007D1920"/>
    <w:rsid w:val="007D21A7"/>
    <w:rsid w:val="007D2273"/>
    <w:rsid w:val="007D299E"/>
    <w:rsid w:val="007D479C"/>
    <w:rsid w:val="007D4956"/>
    <w:rsid w:val="007D4AC4"/>
    <w:rsid w:val="007D4E0C"/>
    <w:rsid w:val="007D5925"/>
    <w:rsid w:val="007D697C"/>
    <w:rsid w:val="007D77BD"/>
    <w:rsid w:val="007E1420"/>
    <w:rsid w:val="007E18AE"/>
    <w:rsid w:val="007E27CF"/>
    <w:rsid w:val="007E3187"/>
    <w:rsid w:val="007E3A18"/>
    <w:rsid w:val="007E46F5"/>
    <w:rsid w:val="007E49C6"/>
    <w:rsid w:val="007E6656"/>
    <w:rsid w:val="007E66E4"/>
    <w:rsid w:val="007E6975"/>
    <w:rsid w:val="007E6E8A"/>
    <w:rsid w:val="007E72A4"/>
    <w:rsid w:val="007E751E"/>
    <w:rsid w:val="007F0091"/>
    <w:rsid w:val="007F32A4"/>
    <w:rsid w:val="007F4EAE"/>
    <w:rsid w:val="007F5070"/>
    <w:rsid w:val="007F6083"/>
    <w:rsid w:val="007F72C4"/>
    <w:rsid w:val="007F766C"/>
    <w:rsid w:val="00800AFF"/>
    <w:rsid w:val="008024E8"/>
    <w:rsid w:val="0080335B"/>
    <w:rsid w:val="008049E1"/>
    <w:rsid w:val="0080614F"/>
    <w:rsid w:val="00810016"/>
    <w:rsid w:val="00810F0D"/>
    <w:rsid w:val="0081160E"/>
    <w:rsid w:val="00811E4E"/>
    <w:rsid w:val="0081239B"/>
    <w:rsid w:val="008124A5"/>
    <w:rsid w:val="0081323C"/>
    <w:rsid w:val="00813E46"/>
    <w:rsid w:val="00813ED7"/>
    <w:rsid w:val="00813F1B"/>
    <w:rsid w:val="00815F1C"/>
    <w:rsid w:val="008164C7"/>
    <w:rsid w:val="00817649"/>
    <w:rsid w:val="0082005D"/>
    <w:rsid w:val="008238B3"/>
    <w:rsid w:val="00823E17"/>
    <w:rsid w:val="00824153"/>
    <w:rsid w:val="00824666"/>
    <w:rsid w:val="0082622D"/>
    <w:rsid w:val="0082657E"/>
    <w:rsid w:val="008268A9"/>
    <w:rsid w:val="00827455"/>
    <w:rsid w:val="00831535"/>
    <w:rsid w:val="008332C8"/>
    <w:rsid w:val="0083445C"/>
    <w:rsid w:val="00835BE4"/>
    <w:rsid w:val="008362A0"/>
    <w:rsid w:val="00843A16"/>
    <w:rsid w:val="00844232"/>
    <w:rsid w:val="00844E91"/>
    <w:rsid w:val="00845216"/>
    <w:rsid w:val="0084641D"/>
    <w:rsid w:val="00846CB2"/>
    <w:rsid w:val="008506C2"/>
    <w:rsid w:val="0085176D"/>
    <w:rsid w:val="008521A8"/>
    <w:rsid w:val="00852669"/>
    <w:rsid w:val="00852962"/>
    <w:rsid w:val="008530C5"/>
    <w:rsid w:val="008540E0"/>
    <w:rsid w:val="0085472C"/>
    <w:rsid w:val="00854A83"/>
    <w:rsid w:val="0085611B"/>
    <w:rsid w:val="0085618F"/>
    <w:rsid w:val="008605AB"/>
    <w:rsid w:val="00860C3C"/>
    <w:rsid w:val="00861C26"/>
    <w:rsid w:val="00861C71"/>
    <w:rsid w:val="00862E4A"/>
    <w:rsid w:val="00863DCC"/>
    <w:rsid w:val="00863F11"/>
    <w:rsid w:val="008657E5"/>
    <w:rsid w:val="00865D75"/>
    <w:rsid w:val="00870381"/>
    <w:rsid w:val="008709C9"/>
    <w:rsid w:val="00871AAA"/>
    <w:rsid w:val="00872887"/>
    <w:rsid w:val="00872E74"/>
    <w:rsid w:val="0087497E"/>
    <w:rsid w:val="008750AC"/>
    <w:rsid w:val="00876208"/>
    <w:rsid w:val="008764AE"/>
    <w:rsid w:val="00876C26"/>
    <w:rsid w:val="008774FA"/>
    <w:rsid w:val="008777F6"/>
    <w:rsid w:val="008811D1"/>
    <w:rsid w:val="00881B68"/>
    <w:rsid w:val="00884324"/>
    <w:rsid w:val="008849B0"/>
    <w:rsid w:val="00884D27"/>
    <w:rsid w:val="00884F74"/>
    <w:rsid w:val="00885640"/>
    <w:rsid w:val="008856E1"/>
    <w:rsid w:val="00885C35"/>
    <w:rsid w:val="00885E24"/>
    <w:rsid w:val="008867AA"/>
    <w:rsid w:val="008909CC"/>
    <w:rsid w:val="00891109"/>
    <w:rsid w:val="00892095"/>
    <w:rsid w:val="008926BF"/>
    <w:rsid w:val="008930FE"/>
    <w:rsid w:val="008932A7"/>
    <w:rsid w:val="008940F3"/>
    <w:rsid w:val="008953D2"/>
    <w:rsid w:val="0089542A"/>
    <w:rsid w:val="00895EE2"/>
    <w:rsid w:val="008A0543"/>
    <w:rsid w:val="008A3B13"/>
    <w:rsid w:val="008A5CC7"/>
    <w:rsid w:val="008A73C2"/>
    <w:rsid w:val="008A74D6"/>
    <w:rsid w:val="008B23A9"/>
    <w:rsid w:val="008B2AFD"/>
    <w:rsid w:val="008B3F12"/>
    <w:rsid w:val="008B3F17"/>
    <w:rsid w:val="008B5162"/>
    <w:rsid w:val="008B5AD9"/>
    <w:rsid w:val="008B5CF4"/>
    <w:rsid w:val="008B7451"/>
    <w:rsid w:val="008B7960"/>
    <w:rsid w:val="008B7C37"/>
    <w:rsid w:val="008B7CDD"/>
    <w:rsid w:val="008B7F56"/>
    <w:rsid w:val="008C0A1E"/>
    <w:rsid w:val="008C2E15"/>
    <w:rsid w:val="008C3714"/>
    <w:rsid w:val="008C3A08"/>
    <w:rsid w:val="008C4B73"/>
    <w:rsid w:val="008C4EB5"/>
    <w:rsid w:val="008C5712"/>
    <w:rsid w:val="008C6B21"/>
    <w:rsid w:val="008C6BFE"/>
    <w:rsid w:val="008C6CBF"/>
    <w:rsid w:val="008C6CCB"/>
    <w:rsid w:val="008C747C"/>
    <w:rsid w:val="008C7C37"/>
    <w:rsid w:val="008D2BAC"/>
    <w:rsid w:val="008D3FBB"/>
    <w:rsid w:val="008D53D7"/>
    <w:rsid w:val="008D699C"/>
    <w:rsid w:val="008D7830"/>
    <w:rsid w:val="008E01A4"/>
    <w:rsid w:val="008E1015"/>
    <w:rsid w:val="008E13ED"/>
    <w:rsid w:val="008E1852"/>
    <w:rsid w:val="008E3257"/>
    <w:rsid w:val="008E3746"/>
    <w:rsid w:val="008E4073"/>
    <w:rsid w:val="008E430D"/>
    <w:rsid w:val="008E4508"/>
    <w:rsid w:val="008E4B49"/>
    <w:rsid w:val="008E52D7"/>
    <w:rsid w:val="008E5810"/>
    <w:rsid w:val="008E5DD5"/>
    <w:rsid w:val="008E67F5"/>
    <w:rsid w:val="008E7B45"/>
    <w:rsid w:val="008F065E"/>
    <w:rsid w:val="008F2948"/>
    <w:rsid w:val="008F2A1C"/>
    <w:rsid w:val="008F2BB2"/>
    <w:rsid w:val="008F6853"/>
    <w:rsid w:val="008F71E5"/>
    <w:rsid w:val="00901F7D"/>
    <w:rsid w:val="00902A38"/>
    <w:rsid w:val="00903792"/>
    <w:rsid w:val="00905B69"/>
    <w:rsid w:val="00905C2C"/>
    <w:rsid w:val="0090665B"/>
    <w:rsid w:val="0091118A"/>
    <w:rsid w:val="009111D8"/>
    <w:rsid w:val="00911881"/>
    <w:rsid w:val="0091324C"/>
    <w:rsid w:val="00914662"/>
    <w:rsid w:val="0091500E"/>
    <w:rsid w:val="009152D0"/>
    <w:rsid w:val="00915E5A"/>
    <w:rsid w:val="0091622F"/>
    <w:rsid w:val="0091770E"/>
    <w:rsid w:val="00917E6F"/>
    <w:rsid w:val="00917F0C"/>
    <w:rsid w:val="00920B42"/>
    <w:rsid w:val="00922F20"/>
    <w:rsid w:val="009237B1"/>
    <w:rsid w:val="00925F9C"/>
    <w:rsid w:val="009265CD"/>
    <w:rsid w:val="00926CF9"/>
    <w:rsid w:val="00926F66"/>
    <w:rsid w:val="00931BB4"/>
    <w:rsid w:val="009322E2"/>
    <w:rsid w:val="0093244E"/>
    <w:rsid w:val="009330EF"/>
    <w:rsid w:val="009342B5"/>
    <w:rsid w:val="009378AE"/>
    <w:rsid w:val="00937CE6"/>
    <w:rsid w:val="00940A9B"/>
    <w:rsid w:val="00940AAE"/>
    <w:rsid w:val="00942205"/>
    <w:rsid w:val="009441F5"/>
    <w:rsid w:val="009462C1"/>
    <w:rsid w:val="0094666F"/>
    <w:rsid w:val="00946C13"/>
    <w:rsid w:val="00947D4F"/>
    <w:rsid w:val="00950296"/>
    <w:rsid w:val="009502CF"/>
    <w:rsid w:val="00950F38"/>
    <w:rsid w:val="00952E02"/>
    <w:rsid w:val="009538B0"/>
    <w:rsid w:val="00953983"/>
    <w:rsid w:val="00953C1E"/>
    <w:rsid w:val="00954494"/>
    <w:rsid w:val="009544D6"/>
    <w:rsid w:val="00957639"/>
    <w:rsid w:val="00963210"/>
    <w:rsid w:val="009632A4"/>
    <w:rsid w:val="009635EE"/>
    <w:rsid w:val="00964DA0"/>
    <w:rsid w:val="0096598D"/>
    <w:rsid w:val="00966214"/>
    <w:rsid w:val="00970ADB"/>
    <w:rsid w:val="00970E88"/>
    <w:rsid w:val="00971BA3"/>
    <w:rsid w:val="00972514"/>
    <w:rsid w:val="009731C3"/>
    <w:rsid w:val="00973A45"/>
    <w:rsid w:val="00974425"/>
    <w:rsid w:val="009748B8"/>
    <w:rsid w:val="009767A0"/>
    <w:rsid w:val="00976CB3"/>
    <w:rsid w:val="009773D5"/>
    <w:rsid w:val="00980400"/>
    <w:rsid w:val="009808BD"/>
    <w:rsid w:val="00980A3A"/>
    <w:rsid w:val="00981787"/>
    <w:rsid w:val="00981E96"/>
    <w:rsid w:val="00983F79"/>
    <w:rsid w:val="00984F6C"/>
    <w:rsid w:val="00985304"/>
    <w:rsid w:val="00986C91"/>
    <w:rsid w:val="00986FD2"/>
    <w:rsid w:val="009924B5"/>
    <w:rsid w:val="009930B8"/>
    <w:rsid w:val="009946F7"/>
    <w:rsid w:val="00994978"/>
    <w:rsid w:val="00994EDE"/>
    <w:rsid w:val="00995252"/>
    <w:rsid w:val="00995408"/>
    <w:rsid w:val="00995B6C"/>
    <w:rsid w:val="0099684B"/>
    <w:rsid w:val="009979DD"/>
    <w:rsid w:val="009A0421"/>
    <w:rsid w:val="009A099A"/>
    <w:rsid w:val="009A0CE9"/>
    <w:rsid w:val="009A11D1"/>
    <w:rsid w:val="009A39E8"/>
    <w:rsid w:val="009A491B"/>
    <w:rsid w:val="009A4DEE"/>
    <w:rsid w:val="009A4E16"/>
    <w:rsid w:val="009A5459"/>
    <w:rsid w:val="009A5748"/>
    <w:rsid w:val="009A594E"/>
    <w:rsid w:val="009A595B"/>
    <w:rsid w:val="009A5C41"/>
    <w:rsid w:val="009B117F"/>
    <w:rsid w:val="009B2E14"/>
    <w:rsid w:val="009B3A22"/>
    <w:rsid w:val="009B551E"/>
    <w:rsid w:val="009B6D8B"/>
    <w:rsid w:val="009B7169"/>
    <w:rsid w:val="009B793B"/>
    <w:rsid w:val="009C1D8E"/>
    <w:rsid w:val="009C2A84"/>
    <w:rsid w:val="009C2BE2"/>
    <w:rsid w:val="009C3616"/>
    <w:rsid w:val="009C442D"/>
    <w:rsid w:val="009C504E"/>
    <w:rsid w:val="009C5507"/>
    <w:rsid w:val="009C69C0"/>
    <w:rsid w:val="009D0A42"/>
    <w:rsid w:val="009D0E70"/>
    <w:rsid w:val="009D1E59"/>
    <w:rsid w:val="009D2B01"/>
    <w:rsid w:val="009D4307"/>
    <w:rsid w:val="009D4DEA"/>
    <w:rsid w:val="009D5117"/>
    <w:rsid w:val="009D678C"/>
    <w:rsid w:val="009D6B5C"/>
    <w:rsid w:val="009D71BF"/>
    <w:rsid w:val="009D7566"/>
    <w:rsid w:val="009D7F64"/>
    <w:rsid w:val="009E1CD2"/>
    <w:rsid w:val="009E2241"/>
    <w:rsid w:val="009E24FC"/>
    <w:rsid w:val="009E281A"/>
    <w:rsid w:val="009E2B59"/>
    <w:rsid w:val="009E54C0"/>
    <w:rsid w:val="009E7052"/>
    <w:rsid w:val="009E7F71"/>
    <w:rsid w:val="009F00FD"/>
    <w:rsid w:val="009F09C7"/>
    <w:rsid w:val="009F4032"/>
    <w:rsid w:val="009F513A"/>
    <w:rsid w:val="009F64F3"/>
    <w:rsid w:val="00A00FC3"/>
    <w:rsid w:val="00A020D9"/>
    <w:rsid w:val="00A0301C"/>
    <w:rsid w:val="00A03933"/>
    <w:rsid w:val="00A03D56"/>
    <w:rsid w:val="00A05DFB"/>
    <w:rsid w:val="00A06CB9"/>
    <w:rsid w:val="00A06CF1"/>
    <w:rsid w:val="00A0799C"/>
    <w:rsid w:val="00A079C6"/>
    <w:rsid w:val="00A07B49"/>
    <w:rsid w:val="00A1014B"/>
    <w:rsid w:val="00A10CBE"/>
    <w:rsid w:val="00A11474"/>
    <w:rsid w:val="00A1187E"/>
    <w:rsid w:val="00A11E7F"/>
    <w:rsid w:val="00A135E3"/>
    <w:rsid w:val="00A14350"/>
    <w:rsid w:val="00A14F46"/>
    <w:rsid w:val="00A1581A"/>
    <w:rsid w:val="00A163A3"/>
    <w:rsid w:val="00A232A9"/>
    <w:rsid w:val="00A23F94"/>
    <w:rsid w:val="00A262EB"/>
    <w:rsid w:val="00A26B6B"/>
    <w:rsid w:val="00A26DF2"/>
    <w:rsid w:val="00A27619"/>
    <w:rsid w:val="00A27981"/>
    <w:rsid w:val="00A3221E"/>
    <w:rsid w:val="00A32243"/>
    <w:rsid w:val="00A330EC"/>
    <w:rsid w:val="00A33B71"/>
    <w:rsid w:val="00A33D6A"/>
    <w:rsid w:val="00A374A7"/>
    <w:rsid w:val="00A37920"/>
    <w:rsid w:val="00A405B1"/>
    <w:rsid w:val="00A4248E"/>
    <w:rsid w:val="00A4376B"/>
    <w:rsid w:val="00A44612"/>
    <w:rsid w:val="00A45B70"/>
    <w:rsid w:val="00A478DA"/>
    <w:rsid w:val="00A5030D"/>
    <w:rsid w:val="00A5032D"/>
    <w:rsid w:val="00A51659"/>
    <w:rsid w:val="00A54147"/>
    <w:rsid w:val="00A56673"/>
    <w:rsid w:val="00A57B8C"/>
    <w:rsid w:val="00A57D7A"/>
    <w:rsid w:val="00A61407"/>
    <w:rsid w:val="00A61B23"/>
    <w:rsid w:val="00A61F3E"/>
    <w:rsid w:val="00A62B0A"/>
    <w:rsid w:val="00A62D30"/>
    <w:rsid w:val="00A630C8"/>
    <w:rsid w:val="00A63D61"/>
    <w:rsid w:val="00A65A11"/>
    <w:rsid w:val="00A710EA"/>
    <w:rsid w:val="00A72477"/>
    <w:rsid w:val="00A73CA2"/>
    <w:rsid w:val="00A743CA"/>
    <w:rsid w:val="00A7475B"/>
    <w:rsid w:val="00A74D9C"/>
    <w:rsid w:val="00A757BF"/>
    <w:rsid w:val="00A75885"/>
    <w:rsid w:val="00A75930"/>
    <w:rsid w:val="00A75BAB"/>
    <w:rsid w:val="00A75D41"/>
    <w:rsid w:val="00A75E11"/>
    <w:rsid w:val="00A7664A"/>
    <w:rsid w:val="00A803F5"/>
    <w:rsid w:val="00A8045D"/>
    <w:rsid w:val="00A80575"/>
    <w:rsid w:val="00A83709"/>
    <w:rsid w:val="00A843AD"/>
    <w:rsid w:val="00A84969"/>
    <w:rsid w:val="00A85462"/>
    <w:rsid w:val="00A87B26"/>
    <w:rsid w:val="00A91622"/>
    <w:rsid w:val="00A9310D"/>
    <w:rsid w:val="00A939A6"/>
    <w:rsid w:val="00A95492"/>
    <w:rsid w:val="00A964D0"/>
    <w:rsid w:val="00A976B4"/>
    <w:rsid w:val="00A97FE0"/>
    <w:rsid w:val="00AA1875"/>
    <w:rsid w:val="00AA1BD4"/>
    <w:rsid w:val="00AA1D58"/>
    <w:rsid w:val="00AA1EB3"/>
    <w:rsid w:val="00AA2430"/>
    <w:rsid w:val="00AA43CF"/>
    <w:rsid w:val="00AA443C"/>
    <w:rsid w:val="00AA52BA"/>
    <w:rsid w:val="00AA538F"/>
    <w:rsid w:val="00AA5CB1"/>
    <w:rsid w:val="00AA62A6"/>
    <w:rsid w:val="00AA6ECF"/>
    <w:rsid w:val="00AA7181"/>
    <w:rsid w:val="00AA7B3F"/>
    <w:rsid w:val="00AB009D"/>
    <w:rsid w:val="00AB0415"/>
    <w:rsid w:val="00AB04D3"/>
    <w:rsid w:val="00AB0674"/>
    <w:rsid w:val="00AB075E"/>
    <w:rsid w:val="00AB0887"/>
    <w:rsid w:val="00AB195E"/>
    <w:rsid w:val="00AB22E0"/>
    <w:rsid w:val="00AB2D23"/>
    <w:rsid w:val="00AB34FA"/>
    <w:rsid w:val="00AB395F"/>
    <w:rsid w:val="00AB6645"/>
    <w:rsid w:val="00AB6C57"/>
    <w:rsid w:val="00AB73EB"/>
    <w:rsid w:val="00AC17DF"/>
    <w:rsid w:val="00AC25B1"/>
    <w:rsid w:val="00AC2A82"/>
    <w:rsid w:val="00AC2EEB"/>
    <w:rsid w:val="00AC3B93"/>
    <w:rsid w:val="00AC4371"/>
    <w:rsid w:val="00AC4D8B"/>
    <w:rsid w:val="00AC63E3"/>
    <w:rsid w:val="00AD01C9"/>
    <w:rsid w:val="00AD09B9"/>
    <w:rsid w:val="00AD1DE4"/>
    <w:rsid w:val="00AD2781"/>
    <w:rsid w:val="00AD2DBF"/>
    <w:rsid w:val="00AD3B7E"/>
    <w:rsid w:val="00AD3E62"/>
    <w:rsid w:val="00AD3E83"/>
    <w:rsid w:val="00AD4186"/>
    <w:rsid w:val="00AD5A36"/>
    <w:rsid w:val="00AE0C2A"/>
    <w:rsid w:val="00AE0C45"/>
    <w:rsid w:val="00AE2C6C"/>
    <w:rsid w:val="00AE2F74"/>
    <w:rsid w:val="00AE3CBD"/>
    <w:rsid w:val="00AE58F3"/>
    <w:rsid w:val="00AE74F7"/>
    <w:rsid w:val="00AE7C8E"/>
    <w:rsid w:val="00AF0906"/>
    <w:rsid w:val="00AF28A1"/>
    <w:rsid w:val="00AF6C7E"/>
    <w:rsid w:val="00AF72D9"/>
    <w:rsid w:val="00B00594"/>
    <w:rsid w:val="00B00EA8"/>
    <w:rsid w:val="00B02969"/>
    <w:rsid w:val="00B031FC"/>
    <w:rsid w:val="00B0586E"/>
    <w:rsid w:val="00B06E24"/>
    <w:rsid w:val="00B11192"/>
    <w:rsid w:val="00B12968"/>
    <w:rsid w:val="00B13815"/>
    <w:rsid w:val="00B13D23"/>
    <w:rsid w:val="00B15091"/>
    <w:rsid w:val="00B15477"/>
    <w:rsid w:val="00B15BD8"/>
    <w:rsid w:val="00B15EA2"/>
    <w:rsid w:val="00B16325"/>
    <w:rsid w:val="00B167C4"/>
    <w:rsid w:val="00B16DA0"/>
    <w:rsid w:val="00B17634"/>
    <w:rsid w:val="00B178E2"/>
    <w:rsid w:val="00B214ED"/>
    <w:rsid w:val="00B221AC"/>
    <w:rsid w:val="00B2343A"/>
    <w:rsid w:val="00B236F4"/>
    <w:rsid w:val="00B240D5"/>
    <w:rsid w:val="00B242D5"/>
    <w:rsid w:val="00B25677"/>
    <w:rsid w:val="00B256A1"/>
    <w:rsid w:val="00B26701"/>
    <w:rsid w:val="00B27395"/>
    <w:rsid w:val="00B27AD0"/>
    <w:rsid w:val="00B30572"/>
    <w:rsid w:val="00B311AB"/>
    <w:rsid w:val="00B32960"/>
    <w:rsid w:val="00B32D3D"/>
    <w:rsid w:val="00B33FFC"/>
    <w:rsid w:val="00B34082"/>
    <w:rsid w:val="00B34FE8"/>
    <w:rsid w:val="00B357CB"/>
    <w:rsid w:val="00B35CD7"/>
    <w:rsid w:val="00B35D34"/>
    <w:rsid w:val="00B36F08"/>
    <w:rsid w:val="00B37065"/>
    <w:rsid w:val="00B37189"/>
    <w:rsid w:val="00B405E7"/>
    <w:rsid w:val="00B40B29"/>
    <w:rsid w:val="00B412EA"/>
    <w:rsid w:val="00B417EC"/>
    <w:rsid w:val="00B42FBE"/>
    <w:rsid w:val="00B4331A"/>
    <w:rsid w:val="00B44AE9"/>
    <w:rsid w:val="00B475AB"/>
    <w:rsid w:val="00B5018A"/>
    <w:rsid w:val="00B50574"/>
    <w:rsid w:val="00B52BF9"/>
    <w:rsid w:val="00B545EF"/>
    <w:rsid w:val="00B55CDF"/>
    <w:rsid w:val="00B560CD"/>
    <w:rsid w:val="00B56938"/>
    <w:rsid w:val="00B57045"/>
    <w:rsid w:val="00B5721F"/>
    <w:rsid w:val="00B603B3"/>
    <w:rsid w:val="00B60933"/>
    <w:rsid w:val="00B6099D"/>
    <w:rsid w:val="00B60D5E"/>
    <w:rsid w:val="00B6141A"/>
    <w:rsid w:val="00B61A73"/>
    <w:rsid w:val="00B61E50"/>
    <w:rsid w:val="00B621B5"/>
    <w:rsid w:val="00B627D2"/>
    <w:rsid w:val="00B639F2"/>
    <w:rsid w:val="00B63AC5"/>
    <w:rsid w:val="00B6517D"/>
    <w:rsid w:val="00B6580B"/>
    <w:rsid w:val="00B6696B"/>
    <w:rsid w:val="00B70660"/>
    <w:rsid w:val="00B70AD4"/>
    <w:rsid w:val="00B70D75"/>
    <w:rsid w:val="00B71309"/>
    <w:rsid w:val="00B71A7D"/>
    <w:rsid w:val="00B73198"/>
    <w:rsid w:val="00B73885"/>
    <w:rsid w:val="00B7406E"/>
    <w:rsid w:val="00B75128"/>
    <w:rsid w:val="00B76481"/>
    <w:rsid w:val="00B77371"/>
    <w:rsid w:val="00B773F9"/>
    <w:rsid w:val="00B80A3E"/>
    <w:rsid w:val="00B83228"/>
    <w:rsid w:val="00B83264"/>
    <w:rsid w:val="00B83361"/>
    <w:rsid w:val="00B84604"/>
    <w:rsid w:val="00B85193"/>
    <w:rsid w:val="00B85230"/>
    <w:rsid w:val="00B85B3C"/>
    <w:rsid w:val="00B85C71"/>
    <w:rsid w:val="00B862DE"/>
    <w:rsid w:val="00B86FBC"/>
    <w:rsid w:val="00B8743E"/>
    <w:rsid w:val="00B87494"/>
    <w:rsid w:val="00B876A9"/>
    <w:rsid w:val="00B912A6"/>
    <w:rsid w:val="00B9184A"/>
    <w:rsid w:val="00B92356"/>
    <w:rsid w:val="00B9456A"/>
    <w:rsid w:val="00B9544B"/>
    <w:rsid w:val="00B95840"/>
    <w:rsid w:val="00B95847"/>
    <w:rsid w:val="00B96863"/>
    <w:rsid w:val="00B96CEE"/>
    <w:rsid w:val="00BA063B"/>
    <w:rsid w:val="00BA0FE3"/>
    <w:rsid w:val="00BA2042"/>
    <w:rsid w:val="00BA224B"/>
    <w:rsid w:val="00BA2911"/>
    <w:rsid w:val="00BA38A6"/>
    <w:rsid w:val="00BA4CEB"/>
    <w:rsid w:val="00BA52F2"/>
    <w:rsid w:val="00BA6AC3"/>
    <w:rsid w:val="00BA6B85"/>
    <w:rsid w:val="00BA6DFA"/>
    <w:rsid w:val="00BA7003"/>
    <w:rsid w:val="00BA711E"/>
    <w:rsid w:val="00BA7D25"/>
    <w:rsid w:val="00BB0878"/>
    <w:rsid w:val="00BB1BC2"/>
    <w:rsid w:val="00BB3C97"/>
    <w:rsid w:val="00BB40CB"/>
    <w:rsid w:val="00BB41AA"/>
    <w:rsid w:val="00BB446F"/>
    <w:rsid w:val="00BB46DE"/>
    <w:rsid w:val="00BB4834"/>
    <w:rsid w:val="00BB4A54"/>
    <w:rsid w:val="00BB4A5A"/>
    <w:rsid w:val="00BB4DA8"/>
    <w:rsid w:val="00BB6950"/>
    <w:rsid w:val="00BC141D"/>
    <w:rsid w:val="00BC35B7"/>
    <w:rsid w:val="00BC3ABC"/>
    <w:rsid w:val="00BC3C67"/>
    <w:rsid w:val="00BC440B"/>
    <w:rsid w:val="00BC50D1"/>
    <w:rsid w:val="00BC5623"/>
    <w:rsid w:val="00BC7BA8"/>
    <w:rsid w:val="00BD030F"/>
    <w:rsid w:val="00BD1F2F"/>
    <w:rsid w:val="00BD2449"/>
    <w:rsid w:val="00BD43AA"/>
    <w:rsid w:val="00BD48AA"/>
    <w:rsid w:val="00BD5C19"/>
    <w:rsid w:val="00BE0F52"/>
    <w:rsid w:val="00BE10D5"/>
    <w:rsid w:val="00BE1940"/>
    <w:rsid w:val="00BE1AFC"/>
    <w:rsid w:val="00BE2061"/>
    <w:rsid w:val="00BE2BBD"/>
    <w:rsid w:val="00BE3CF2"/>
    <w:rsid w:val="00BE4E12"/>
    <w:rsid w:val="00BF0769"/>
    <w:rsid w:val="00BF32AF"/>
    <w:rsid w:val="00BF33D5"/>
    <w:rsid w:val="00BF5E40"/>
    <w:rsid w:val="00BF7E28"/>
    <w:rsid w:val="00C00150"/>
    <w:rsid w:val="00C025F5"/>
    <w:rsid w:val="00C02B65"/>
    <w:rsid w:val="00C0559F"/>
    <w:rsid w:val="00C0580E"/>
    <w:rsid w:val="00C059BF"/>
    <w:rsid w:val="00C07B4A"/>
    <w:rsid w:val="00C100C5"/>
    <w:rsid w:val="00C10831"/>
    <w:rsid w:val="00C10CE7"/>
    <w:rsid w:val="00C1242B"/>
    <w:rsid w:val="00C12724"/>
    <w:rsid w:val="00C12FF8"/>
    <w:rsid w:val="00C13A6F"/>
    <w:rsid w:val="00C143C1"/>
    <w:rsid w:val="00C14D17"/>
    <w:rsid w:val="00C151DE"/>
    <w:rsid w:val="00C16E2D"/>
    <w:rsid w:val="00C20547"/>
    <w:rsid w:val="00C2070E"/>
    <w:rsid w:val="00C20AC4"/>
    <w:rsid w:val="00C20CDF"/>
    <w:rsid w:val="00C215BA"/>
    <w:rsid w:val="00C21C35"/>
    <w:rsid w:val="00C22CDB"/>
    <w:rsid w:val="00C23B85"/>
    <w:rsid w:val="00C24C83"/>
    <w:rsid w:val="00C25AB6"/>
    <w:rsid w:val="00C2644F"/>
    <w:rsid w:val="00C277EB"/>
    <w:rsid w:val="00C30188"/>
    <w:rsid w:val="00C302D0"/>
    <w:rsid w:val="00C35957"/>
    <w:rsid w:val="00C35C13"/>
    <w:rsid w:val="00C35D61"/>
    <w:rsid w:val="00C3687B"/>
    <w:rsid w:val="00C36BB9"/>
    <w:rsid w:val="00C37DDB"/>
    <w:rsid w:val="00C42113"/>
    <w:rsid w:val="00C4257C"/>
    <w:rsid w:val="00C444D7"/>
    <w:rsid w:val="00C44723"/>
    <w:rsid w:val="00C44886"/>
    <w:rsid w:val="00C44C91"/>
    <w:rsid w:val="00C45AC8"/>
    <w:rsid w:val="00C45B20"/>
    <w:rsid w:val="00C462C3"/>
    <w:rsid w:val="00C4756C"/>
    <w:rsid w:val="00C478C1"/>
    <w:rsid w:val="00C511D3"/>
    <w:rsid w:val="00C5216B"/>
    <w:rsid w:val="00C522F8"/>
    <w:rsid w:val="00C5312A"/>
    <w:rsid w:val="00C53BD9"/>
    <w:rsid w:val="00C53F42"/>
    <w:rsid w:val="00C53FF7"/>
    <w:rsid w:val="00C54C12"/>
    <w:rsid w:val="00C54D52"/>
    <w:rsid w:val="00C5536F"/>
    <w:rsid w:val="00C563BF"/>
    <w:rsid w:val="00C57443"/>
    <w:rsid w:val="00C60700"/>
    <w:rsid w:val="00C62230"/>
    <w:rsid w:val="00C6292E"/>
    <w:rsid w:val="00C63091"/>
    <w:rsid w:val="00C638B5"/>
    <w:rsid w:val="00C640EB"/>
    <w:rsid w:val="00C64829"/>
    <w:rsid w:val="00C65B5C"/>
    <w:rsid w:val="00C70797"/>
    <w:rsid w:val="00C711E5"/>
    <w:rsid w:val="00C72F74"/>
    <w:rsid w:val="00C74A75"/>
    <w:rsid w:val="00C74F75"/>
    <w:rsid w:val="00C752B3"/>
    <w:rsid w:val="00C75F5C"/>
    <w:rsid w:val="00C77B8D"/>
    <w:rsid w:val="00C77F83"/>
    <w:rsid w:val="00C8033C"/>
    <w:rsid w:val="00C8130A"/>
    <w:rsid w:val="00C82335"/>
    <w:rsid w:val="00C826CF"/>
    <w:rsid w:val="00C82BE7"/>
    <w:rsid w:val="00C82FBC"/>
    <w:rsid w:val="00C830B4"/>
    <w:rsid w:val="00C83BE7"/>
    <w:rsid w:val="00C878E1"/>
    <w:rsid w:val="00C9000C"/>
    <w:rsid w:val="00C91F41"/>
    <w:rsid w:val="00C92098"/>
    <w:rsid w:val="00C92843"/>
    <w:rsid w:val="00C92E31"/>
    <w:rsid w:val="00C94C34"/>
    <w:rsid w:val="00C96295"/>
    <w:rsid w:val="00C96E4B"/>
    <w:rsid w:val="00CA1321"/>
    <w:rsid w:val="00CA2057"/>
    <w:rsid w:val="00CA3731"/>
    <w:rsid w:val="00CA39F1"/>
    <w:rsid w:val="00CA54CC"/>
    <w:rsid w:val="00CA5996"/>
    <w:rsid w:val="00CA702C"/>
    <w:rsid w:val="00CA7695"/>
    <w:rsid w:val="00CA7B44"/>
    <w:rsid w:val="00CB1651"/>
    <w:rsid w:val="00CB1AFC"/>
    <w:rsid w:val="00CB242F"/>
    <w:rsid w:val="00CB3829"/>
    <w:rsid w:val="00CB3B2D"/>
    <w:rsid w:val="00CB43DE"/>
    <w:rsid w:val="00CB4975"/>
    <w:rsid w:val="00CB5723"/>
    <w:rsid w:val="00CB5F05"/>
    <w:rsid w:val="00CB6170"/>
    <w:rsid w:val="00CB6BB4"/>
    <w:rsid w:val="00CB7555"/>
    <w:rsid w:val="00CC0952"/>
    <w:rsid w:val="00CC39EE"/>
    <w:rsid w:val="00CC3A15"/>
    <w:rsid w:val="00CC3EE4"/>
    <w:rsid w:val="00CC5EC7"/>
    <w:rsid w:val="00CC747E"/>
    <w:rsid w:val="00CD0315"/>
    <w:rsid w:val="00CD0E60"/>
    <w:rsid w:val="00CD1150"/>
    <w:rsid w:val="00CD2ECF"/>
    <w:rsid w:val="00CD383F"/>
    <w:rsid w:val="00CD3CB8"/>
    <w:rsid w:val="00CD4159"/>
    <w:rsid w:val="00CD4365"/>
    <w:rsid w:val="00CD4C5F"/>
    <w:rsid w:val="00CD5315"/>
    <w:rsid w:val="00CD6324"/>
    <w:rsid w:val="00CD7CDF"/>
    <w:rsid w:val="00CE08AF"/>
    <w:rsid w:val="00CE099F"/>
    <w:rsid w:val="00CE121E"/>
    <w:rsid w:val="00CE1B43"/>
    <w:rsid w:val="00CE20D0"/>
    <w:rsid w:val="00CE28A0"/>
    <w:rsid w:val="00CE2F0A"/>
    <w:rsid w:val="00CE2FA7"/>
    <w:rsid w:val="00CE3145"/>
    <w:rsid w:val="00CE36C7"/>
    <w:rsid w:val="00CE43A1"/>
    <w:rsid w:val="00CE5277"/>
    <w:rsid w:val="00CE5561"/>
    <w:rsid w:val="00CE69C7"/>
    <w:rsid w:val="00CF116C"/>
    <w:rsid w:val="00CF134C"/>
    <w:rsid w:val="00CF2191"/>
    <w:rsid w:val="00CF2688"/>
    <w:rsid w:val="00CF4C92"/>
    <w:rsid w:val="00CF5288"/>
    <w:rsid w:val="00CF55CA"/>
    <w:rsid w:val="00CF56BA"/>
    <w:rsid w:val="00CF56EC"/>
    <w:rsid w:val="00CF5E41"/>
    <w:rsid w:val="00CF759B"/>
    <w:rsid w:val="00CF776D"/>
    <w:rsid w:val="00CF79C7"/>
    <w:rsid w:val="00CF7A69"/>
    <w:rsid w:val="00CF7FD8"/>
    <w:rsid w:val="00D0009A"/>
    <w:rsid w:val="00D021B4"/>
    <w:rsid w:val="00D0236A"/>
    <w:rsid w:val="00D03499"/>
    <w:rsid w:val="00D05813"/>
    <w:rsid w:val="00D062D0"/>
    <w:rsid w:val="00D06315"/>
    <w:rsid w:val="00D0736A"/>
    <w:rsid w:val="00D11E91"/>
    <w:rsid w:val="00D1231A"/>
    <w:rsid w:val="00D12BB5"/>
    <w:rsid w:val="00D133D3"/>
    <w:rsid w:val="00D13BA2"/>
    <w:rsid w:val="00D1647F"/>
    <w:rsid w:val="00D17A74"/>
    <w:rsid w:val="00D211C3"/>
    <w:rsid w:val="00D21AE2"/>
    <w:rsid w:val="00D22189"/>
    <w:rsid w:val="00D222E2"/>
    <w:rsid w:val="00D22E3E"/>
    <w:rsid w:val="00D240D7"/>
    <w:rsid w:val="00D25221"/>
    <w:rsid w:val="00D25E59"/>
    <w:rsid w:val="00D2615B"/>
    <w:rsid w:val="00D27706"/>
    <w:rsid w:val="00D27A1A"/>
    <w:rsid w:val="00D3117F"/>
    <w:rsid w:val="00D34F6B"/>
    <w:rsid w:val="00D35553"/>
    <w:rsid w:val="00D35FE8"/>
    <w:rsid w:val="00D36001"/>
    <w:rsid w:val="00D3655A"/>
    <w:rsid w:val="00D37E37"/>
    <w:rsid w:val="00D42B3C"/>
    <w:rsid w:val="00D42DB2"/>
    <w:rsid w:val="00D44153"/>
    <w:rsid w:val="00D441CF"/>
    <w:rsid w:val="00D44AED"/>
    <w:rsid w:val="00D4503F"/>
    <w:rsid w:val="00D45C63"/>
    <w:rsid w:val="00D464D3"/>
    <w:rsid w:val="00D46513"/>
    <w:rsid w:val="00D50744"/>
    <w:rsid w:val="00D51BE4"/>
    <w:rsid w:val="00D5294C"/>
    <w:rsid w:val="00D55F40"/>
    <w:rsid w:val="00D603FC"/>
    <w:rsid w:val="00D6180C"/>
    <w:rsid w:val="00D62148"/>
    <w:rsid w:val="00D6219C"/>
    <w:rsid w:val="00D6259C"/>
    <w:rsid w:val="00D63DE1"/>
    <w:rsid w:val="00D64E29"/>
    <w:rsid w:val="00D65529"/>
    <w:rsid w:val="00D656F4"/>
    <w:rsid w:val="00D66AB7"/>
    <w:rsid w:val="00D70331"/>
    <w:rsid w:val="00D72861"/>
    <w:rsid w:val="00D72AF1"/>
    <w:rsid w:val="00D757E1"/>
    <w:rsid w:val="00D75BD5"/>
    <w:rsid w:val="00D75E93"/>
    <w:rsid w:val="00D769AC"/>
    <w:rsid w:val="00D76D27"/>
    <w:rsid w:val="00D7722A"/>
    <w:rsid w:val="00D8304E"/>
    <w:rsid w:val="00D83309"/>
    <w:rsid w:val="00D8459B"/>
    <w:rsid w:val="00D84D2D"/>
    <w:rsid w:val="00D85133"/>
    <w:rsid w:val="00D87AC3"/>
    <w:rsid w:val="00D87DF7"/>
    <w:rsid w:val="00D9135D"/>
    <w:rsid w:val="00D9324B"/>
    <w:rsid w:val="00D93E75"/>
    <w:rsid w:val="00D95561"/>
    <w:rsid w:val="00D9560B"/>
    <w:rsid w:val="00D959D9"/>
    <w:rsid w:val="00D960A3"/>
    <w:rsid w:val="00D96806"/>
    <w:rsid w:val="00DA053F"/>
    <w:rsid w:val="00DA2145"/>
    <w:rsid w:val="00DA3329"/>
    <w:rsid w:val="00DA4189"/>
    <w:rsid w:val="00DA43F8"/>
    <w:rsid w:val="00DA5682"/>
    <w:rsid w:val="00DA5A16"/>
    <w:rsid w:val="00DA6097"/>
    <w:rsid w:val="00DA6EA5"/>
    <w:rsid w:val="00DA7CF7"/>
    <w:rsid w:val="00DB02F1"/>
    <w:rsid w:val="00DB17A5"/>
    <w:rsid w:val="00DB1DBF"/>
    <w:rsid w:val="00DB2185"/>
    <w:rsid w:val="00DB2E9F"/>
    <w:rsid w:val="00DB3936"/>
    <w:rsid w:val="00DB46EE"/>
    <w:rsid w:val="00DB4A8C"/>
    <w:rsid w:val="00DB4EF7"/>
    <w:rsid w:val="00DB6626"/>
    <w:rsid w:val="00DB67BB"/>
    <w:rsid w:val="00DB67F3"/>
    <w:rsid w:val="00DC06EF"/>
    <w:rsid w:val="00DC158F"/>
    <w:rsid w:val="00DC20C2"/>
    <w:rsid w:val="00DC2B99"/>
    <w:rsid w:val="00DC3570"/>
    <w:rsid w:val="00DC372C"/>
    <w:rsid w:val="00DC3A87"/>
    <w:rsid w:val="00DC507C"/>
    <w:rsid w:val="00DC651D"/>
    <w:rsid w:val="00DC69BC"/>
    <w:rsid w:val="00DC6C21"/>
    <w:rsid w:val="00DC7530"/>
    <w:rsid w:val="00DC754F"/>
    <w:rsid w:val="00DD1960"/>
    <w:rsid w:val="00DD1E34"/>
    <w:rsid w:val="00DD2342"/>
    <w:rsid w:val="00DD332F"/>
    <w:rsid w:val="00DD38DE"/>
    <w:rsid w:val="00DD4498"/>
    <w:rsid w:val="00DD45F7"/>
    <w:rsid w:val="00DD46FF"/>
    <w:rsid w:val="00DD544F"/>
    <w:rsid w:val="00DD6B36"/>
    <w:rsid w:val="00DD748B"/>
    <w:rsid w:val="00DD7DD5"/>
    <w:rsid w:val="00DE0727"/>
    <w:rsid w:val="00DE0DC4"/>
    <w:rsid w:val="00DE27DC"/>
    <w:rsid w:val="00DE408B"/>
    <w:rsid w:val="00DE75B9"/>
    <w:rsid w:val="00DF0AC7"/>
    <w:rsid w:val="00DF1118"/>
    <w:rsid w:val="00DF1CAA"/>
    <w:rsid w:val="00DF4878"/>
    <w:rsid w:val="00DF6568"/>
    <w:rsid w:val="00E01021"/>
    <w:rsid w:val="00E01A17"/>
    <w:rsid w:val="00E03B1F"/>
    <w:rsid w:val="00E04A55"/>
    <w:rsid w:val="00E05DDC"/>
    <w:rsid w:val="00E06D6A"/>
    <w:rsid w:val="00E07438"/>
    <w:rsid w:val="00E07672"/>
    <w:rsid w:val="00E10396"/>
    <w:rsid w:val="00E106BE"/>
    <w:rsid w:val="00E110E6"/>
    <w:rsid w:val="00E11C1F"/>
    <w:rsid w:val="00E11D9E"/>
    <w:rsid w:val="00E13B49"/>
    <w:rsid w:val="00E153C9"/>
    <w:rsid w:val="00E159E3"/>
    <w:rsid w:val="00E16438"/>
    <w:rsid w:val="00E173F3"/>
    <w:rsid w:val="00E17F80"/>
    <w:rsid w:val="00E207C7"/>
    <w:rsid w:val="00E20B5E"/>
    <w:rsid w:val="00E21EA4"/>
    <w:rsid w:val="00E222B3"/>
    <w:rsid w:val="00E26C64"/>
    <w:rsid w:val="00E272EB"/>
    <w:rsid w:val="00E30B72"/>
    <w:rsid w:val="00E31D59"/>
    <w:rsid w:val="00E331EE"/>
    <w:rsid w:val="00E33542"/>
    <w:rsid w:val="00E341B5"/>
    <w:rsid w:val="00E347E2"/>
    <w:rsid w:val="00E34CA3"/>
    <w:rsid w:val="00E34D89"/>
    <w:rsid w:val="00E3527D"/>
    <w:rsid w:val="00E37583"/>
    <w:rsid w:val="00E37E94"/>
    <w:rsid w:val="00E403BF"/>
    <w:rsid w:val="00E40C0E"/>
    <w:rsid w:val="00E42326"/>
    <w:rsid w:val="00E42ADA"/>
    <w:rsid w:val="00E43708"/>
    <w:rsid w:val="00E46514"/>
    <w:rsid w:val="00E4672E"/>
    <w:rsid w:val="00E46B28"/>
    <w:rsid w:val="00E504F2"/>
    <w:rsid w:val="00E50A61"/>
    <w:rsid w:val="00E539FE"/>
    <w:rsid w:val="00E552FA"/>
    <w:rsid w:val="00E56809"/>
    <w:rsid w:val="00E568B1"/>
    <w:rsid w:val="00E60197"/>
    <w:rsid w:val="00E6079F"/>
    <w:rsid w:val="00E610ED"/>
    <w:rsid w:val="00E62F4B"/>
    <w:rsid w:val="00E6341F"/>
    <w:rsid w:val="00E63B40"/>
    <w:rsid w:val="00E64232"/>
    <w:rsid w:val="00E642C8"/>
    <w:rsid w:val="00E64E36"/>
    <w:rsid w:val="00E66AD4"/>
    <w:rsid w:val="00E71DB5"/>
    <w:rsid w:val="00E72AC6"/>
    <w:rsid w:val="00E730AE"/>
    <w:rsid w:val="00E733C1"/>
    <w:rsid w:val="00E73D64"/>
    <w:rsid w:val="00E75251"/>
    <w:rsid w:val="00E7567B"/>
    <w:rsid w:val="00E7602A"/>
    <w:rsid w:val="00E76CBB"/>
    <w:rsid w:val="00E76DDE"/>
    <w:rsid w:val="00E7747A"/>
    <w:rsid w:val="00E7757E"/>
    <w:rsid w:val="00E804D3"/>
    <w:rsid w:val="00E805B6"/>
    <w:rsid w:val="00E80C42"/>
    <w:rsid w:val="00E8117F"/>
    <w:rsid w:val="00E837D2"/>
    <w:rsid w:val="00E850AD"/>
    <w:rsid w:val="00E85351"/>
    <w:rsid w:val="00E86939"/>
    <w:rsid w:val="00E87D5A"/>
    <w:rsid w:val="00E901A4"/>
    <w:rsid w:val="00E90B8D"/>
    <w:rsid w:val="00E91163"/>
    <w:rsid w:val="00E91A5B"/>
    <w:rsid w:val="00E91BCA"/>
    <w:rsid w:val="00E91F37"/>
    <w:rsid w:val="00E9232F"/>
    <w:rsid w:val="00E93660"/>
    <w:rsid w:val="00E9509A"/>
    <w:rsid w:val="00E9531F"/>
    <w:rsid w:val="00E95754"/>
    <w:rsid w:val="00E97459"/>
    <w:rsid w:val="00E977D1"/>
    <w:rsid w:val="00EA0CE6"/>
    <w:rsid w:val="00EA186A"/>
    <w:rsid w:val="00EA23CB"/>
    <w:rsid w:val="00EA43CD"/>
    <w:rsid w:val="00EA46AE"/>
    <w:rsid w:val="00EA4DD5"/>
    <w:rsid w:val="00EA4F5C"/>
    <w:rsid w:val="00EA7023"/>
    <w:rsid w:val="00EA7DE4"/>
    <w:rsid w:val="00EB01FD"/>
    <w:rsid w:val="00EB0BE9"/>
    <w:rsid w:val="00EB13C2"/>
    <w:rsid w:val="00EB5E43"/>
    <w:rsid w:val="00EC12F0"/>
    <w:rsid w:val="00EC2BF5"/>
    <w:rsid w:val="00EC3774"/>
    <w:rsid w:val="00EC3BE5"/>
    <w:rsid w:val="00EC4685"/>
    <w:rsid w:val="00EC4911"/>
    <w:rsid w:val="00EC51A3"/>
    <w:rsid w:val="00EC6132"/>
    <w:rsid w:val="00ED021F"/>
    <w:rsid w:val="00ED0851"/>
    <w:rsid w:val="00ED119D"/>
    <w:rsid w:val="00ED17DC"/>
    <w:rsid w:val="00ED1D37"/>
    <w:rsid w:val="00ED2408"/>
    <w:rsid w:val="00ED27F2"/>
    <w:rsid w:val="00ED2D19"/>
    <w:rsid w:val="00ED2F1E"/>
    <w:rsid w:val="00ED406C"/>
    <w:rsid w:val="00ED44E5"/>
    <w:rsid w:val="00ED4859"/>
    <w:rsid w:val="00ED535C"/>
    <w:rsid w:val="00ED563C"/>
    <w:rsid w:val="00ED575B"/>
    <w:rsid w:val="00ED59EB"/>
    <w:rsid w:val="00ED6F71"/>
    <w:rsid w:val="00ED6FF6"/>
    <w:rsid w:val="00ED7C94"/>
    <w:rsid w:val="00EE0EBA"/>
    <w:rsid w:val="00EE0FA9"/>
    <w:rsid w:val="00EE12E0"/>
    <w:rsid w:val="00EE3794"/>
    <w:rsid w:val="00EE3C4D"/>
    <w:rsid w:val="00EE3FB5"/>
    <w:rsid w:val="00EE4C5D"/>
    <w:rsid w:val="00EE4E3C"/>
    <w:rsid w:val="00EE4F4C"/>
    <w:rsid w:val="00EE6AA1"/>
    <w:rsid w:val="00EE74C0"/>
    <w:rsid w:val="00EF260D"/>
    <w:rsid w:val="00EF29B5"/>
    <w:rsid w:val="00EF2E2D"/>
    <w:rsid w:val="00EF37A4"/>
    <w:rsid w:val="00EF4D2D"/>
    <w:rsid w:val="00EF5002"/>
    <w:rsid w:val="00EF5C38"/>
    <w:rsid w:val="00EF640A"/>
    <w:rsid w:val="00EF7740"/>
    <w:rsid w:val="00F00651"/>
    <w:rsid w:val="00F02DD4"/>
    <w:rsid w:val="00F03596"/>
    <w:rsid w:val="00F0369E"/>
    <w:rsid w:val="00F043D4"/>
    <w:rsid w:val="00F04953"/>
    <w:rsid w:val="00F06035"/>
    <w:rsid w:val="00F072C2"/>
    <w:rsid w:val="00F0777A"/>
    <w:rsid w:val="00F078F4"/>
    <w:rsid w:val="00F103C9"/>
    <w:rsid w:val="00F120FF"/>
    <w:rsid w:val="00F124CC"/>
    <w:rsid w:val="00F13B8F"/>
    <w:rsid w:val="00F14354"/>
    <w:rsid w:val="00F15176"/>
    <w:rsid w:val="00F159B3"/>
    <w:rsid w:val="00F16D27"/>
    <w:rsid w:val="00F2094F"/>
    <w:rsid w:val="00F20B24"/>
    <w:rsid w:val="00F20BC7"/>
    <w:rsid w:val="00F22BFD"/>
    <w:rsid w:val="00F2429B"/>
    <w:rsid w:val="00F2662E"/>
    <w:rsid w:val="00F273F3"/>
    <w:rsid w:val="00F33171"/>
    <w:rsid w:val="00F34D61"/>
    <w:rsid w:val="00F35652"/>
    <w:rsid w:val="00F367C2"/>
    <w:rsid w:val="00F36E0B"/>
    <w:rsid w:val="00F37CFD"/>
    <w:rsid w:val="00F41EB4"/>
    <w:rsid w:val="00F4275E"/>
    <w:rsid w:val="00F42762"/>
    <w:rsid w:val="00F43123"/>
    <w:rsid w:val="00F4521B"/>
    <w:rsid w:val="00F45F13"/>
    <w:rsid w:val="00F46DEA"/>
    <w:rsid w:val="00F4713D"/>
    <w:rsid w:val="00F47B4C"/>
    <w:rsid w:val="00F47F92"/>
    <w:rsid w:val="00F50410"/>
    <w:rsid w:val="00F5044B"/>
    <w:rsid w:val="00F5154B"/>
    <w:rsid w:val="00F51B4F"/>
    <w:rsid w:val="00F53531"/>
    <w:rsid w:val="00F53DF5"/>
    <w:rsid w:val="00F5602D"/>
    <w:rsid w:val="00F5673A"/>
    <w:rsid w:val="00F5711D"/>
    <w:rsid w:val="00F6362A"/>
    <w:rsid w:val="00F66CCC"/>
    <w:rsid w:val="00F67DD7"/>
    <w:rsid w:val="00F67FDA"/>
    <w:rsid w:val="00F70610"/>
    <w:rsid w:val="00F70F62"/>
    <w:rsid w:val="00F72D04"/>
    <w:rsid w:val="00F72DD9"/>
    <w:rsid w:val="00F7473C"/>
    <w:rsid w:val="00F75356"/>
    <w:rsid w:val="00F75CA6"/>
    <w:rsid w:val="00F77A43"/>
    <w:rsid w:val="00F80214"/>
    <w:rsid w:val="00F81AE7"/>
    <w:rsid w:val="00F84400"/>
    <w:rsid w:val="00F8453E"/>
    <w:rsid w:val="00F845F4"/>
    <w:rsid w:val="00F848F5"/>
    <w:rsid w:val="00F84C98"/>
    <w:rsid w:val="00F852D4"/>
    <w:rsid w:val="00F86695"/>
    <w:rsid w:val="00F87FC9"/>
    <w:rsid w:val="00F90689"/>
    <w:rsid w:val="00F90EC6"/>
    <w:rsid w:val="00F91007"/>
    <w:rsid w:val="00F917CB"/>
    <w:rsid w:val="00F92A9A"/>
    <w:rsid w:val="00F93E26"/>
    <w:rsid w:val="00F93EC5"/>
    <w:rsid w:val="00F94513"/>
    <w:rsid w:val="00F94594"/>
    <w:rsid w:val="00F94682"/>
    <w:rsid w:val="00F956E1"/>
    <w:rsid w:val="00F957C9"/>
    <w:rsid w:val="00F964A4"/>
    <w:rsid w:val="00F96E54"/>
    <w:rsid w:val="00FA00D9"/>
    <w:rsid w:val="00FA08FB"/>
    <w:rsid w:val="00FA0CF6"/>
    <w:rsid w:val="00FA0F26"/>
    <w:rsid w:val="00FA1C3E"/>
    <w:rsid w:val="00FA244E"/>
    <w:rsid w:val="00FA3C23"/>
    <w:rsid w:val="00FA45AE"/>
    <w:rsid w:val="00FA501B"/>
    <w:rsid w:val="00FA6DDA"/>
    <w:rsid w:val="00FB2E96"/>
    <w:rsid w:val="00FB4427"/>
    <w:rsid w:val="00FB5B88"/>
    <w:rsid w:val="00FB5C29"/>
    <w:rsid w:val="00FB69E9"/>
    <w:rsid w:val="00FB6A3C"/>
    <w:rsid w:val="00FB6B79"/>
    <w:rsid w:val="00FB79FD"/>
    <w:rsid w:val="00FC0C38"/>
    <w:rsid w:val="00FC1201"/>
    <w:rsid w:val="00FC1EB6"/>
    <w:rsid w:val="00FC4013"/>
    <w:rsid w:val="00FC4A05"/>
    <w:rsid w:val="00FC545F"/>
    <w:rsid w:val="00FC550D"/>
    <w:rsid w:val="00FC5798"/>
    <w:rsid w:val="00FC6EFE"/>
    <w:rsid w:val="00FC6F74"/>
    <w:rsid w:val="00FC7C8F"/>
    <w:rsid w:val="00FD0B0C"/>
    <w:rsid w:val="00FD1527"/>
    <w:rsid w:val="00FD22C5"/>
    <w:rsid w:val="00FD2718"/>
    <w:rsid w:val="00FD2FDA"/>
    <w:rsid w:val="00FD384A"/>
    <w:rsid w:val="00FD3A29"/>
    <w:rsid w:val="00FD4638"/>
    <w:rsid w:val="00FD4775"/>
    <w:rsid w:val="00FD4C30"/>
    <w:rsid w:val="00FD4FA9"/>
    <w:rsid w:val="00FE3653"/>
    <w:rsid w:val="00FE435D"/>
    <w:rsid w:val="00FE4A33"/>
    <w:rsid w:val="00FE623C"/>
    <w:rsid w:val="00FE75C3"/>
    <w:rsid w:val="00FE79A8"/>
    <w:rsid w:val="00FF0140"/>
    <w:rsid w:val="00FF17BA"/>
    <w:rsid w:val="00FF242A"/>
    <w:rsid w:val="00FF3156"/>
    <w:rsid w:val="00FF47CE"/>
    <w:rsid w:val="00FF523B"/>
    <w:rsid w:val="00FF5DB4"/>
    <w:rsid w:val="00FF5E1D"/>
    <w:rsid w:val="00FF5F5F"/>
    <w:rsid w:val="00FF5F72"/>
    <w:rsid w:val="00FF6053"/>
    <w:rsid w:val="01203FAE"/>
    <w:rsid w:val="01F3521E"/>
    <w:rsid w:val="027A5940"/>
    <w:rsid w:val="02994018"/>
    <w:rsid w:val="03494887"/>
    <w:rsid w:val="038F541B"/>
    <w:rsid w:val="0402799B"/>
    <w:rsid w:val="043D4E77"/>
    <w:rsid w:val="05E2636F"/>
    <w:rsid w:val="063625DC"/>
    <w:rsid w:val="07FC7E92"/>
    <w:rsid w:val="082633B6"/>
    <w:rsid w:val="08376F01"/>
    <w:rsid w:val="08435342"/>
    <w:rsid w:val="098826F0"/>
    <w:rsid w:val="0A8729A8"/>
    <w:rsid w:val="0A907DF5"/>
    <w:rsid w:val="0A927E67"/>
    <w:rsid w:val="0F7A7366"/>
    <w:rsid w:val="105E1C55"/>
    <w:rsid w:val="11563D3B"/>
    <w:rsid w:val="11847DD1"/>
    <w:rsid w:val="11F4475A"/>
    <w:rsid w:val="128E3BA5"/>
    <w:rsid w:val="12CA1CBA"/>
    <w:rsid w:val="14373691"/>
    <w:rsid w:val="15520D4C"/>
    <w:rsid w:val="156009C5"/>
    <w:rsid w:val="15827CF9"/>
    <w:rsid w:val="17FEBA64"/>
    <w:rsid w:val="19D011E9"/>
    <w:rsid w:val="1CA4388D"/>
    <w:rsid w:val="1D6D17B4"/>
    <w:rsid w:val="1E156ACC"/>
    <w:rsid w:val="1F34E1B8"/>
    <w:rsid w:val="1F822A1A"/>
    <w:rsid w:val="1FF77134"/>
    <w:rsid w:val="23106D12"/>
    <w:rsid w:val="269E6BD7"/>
    <w:rsid w:val="27BD3A55"/>
    <w:rsid w:val="284F0096"/>
    <w:rsid w:val="2BE84C09"/>
    <w:rsid w:val="2CD82B7E"/>
    <w:rsid w:val="2CF021D7"/>
    <w:rsid w:val="2CFF241A"/>
    <w:rsid w:val="2DCC49F2"/>
    <w:rsid w:val="2FA84FEB"/>
    <w:rsid w:val="2FFE4BA5"/>
    <w:rsid w:val="30985912"/>
    <w:rsid w:val="30CA7BDC"/>
    <w:rsid w:val="30D81900"/>
    <w:rsid w:val="319F5F79"/>
    <w:rsid w:val="32771258"/>
    <w:rsid w:val="32DC56D7"/>
    <w:rsid w:val="32F553A9"/>
    <w:rsid w:val="33484B1B"/>
    <w:rsid w:val="34BF8F7A"/>
    <w:rsid w:val="354DEE06"/>
    <w:rsid w:val="357240D1"/>
    <w:rsid w:val="35A70962"/>
    <w:rsid w:val="37781747"/>
    <w:rsid w:val="380F3D50"/>
    <w:rsid w:val="3818637D"/>
    <w:rsid w:val="384D2BD3"/>
    <w:rsid w:val="3B517E2C"/>
    <w:rsid w:val="3B70502D"/>
    <w:rsid w:val="3D5026FE"/>
    <w:rsid w:val="3D510DF5"/>
    <w:rsid w:val="3F553D74"/>
    <w:rsid w:val="3F77BEB0"/>
    <w:rsid w:val="3F82223A"/>
    <w:rsid w:val="3FBF1C52"/>
    <w:rsid w:val="3FF35E0E"/>
    <w:rsid w:val="40055B41"/>
    <w:rsid w:val="40715E6F"/>
    <w:rsid w:val="425C6C39"/>
    <w:rsid w:val="42751EA9"/>
    <w:rsid w:val="43B12268"/>
    <w:rsid w:val="44922A6A"/>
    <w:rsid w:val="449F6565"/>
    <w:rsid w:val="44FF7003"/>
    <w:rsid w:val="4521341D"/>
    <w:rsid w:val="46752F28"/>
    <w:rsid w:val="478B2DD0"/>
    <w:rsid w:val="4B4A7644"/>
    <w:rsid w:val="4C5B5F75"/>
    <w:rsid w:val="4D2C4107"/>
    <w:rsid w:val="4DE1199C"/>
    <w:rsid w:val="4EB33338"/>
    <w:rsid w:val="4EF94AC3"/>
    <w:rsid w:val="4F252466"/>
    <w:rsid w:val="4F4A531F"/>
    <w:rsid w:val="521E4EB6"/>
    <w:rsid w:val="529E1798"/>
    <w:rsid w:val="54C05F9B"/>
    <w:rsid w:val="551769A9"/>
    <w:rsid w:val="56ED74A9"/>
    <w:rsid w:val="575925A3"/>
    <w:rsid w:val="583E1182"/>
    <w:rsid w:val="59EE2881"/>
    <w:rsid w:val="5ADA1C4D"/>
    <w:rsid w:val="5B936D49"/>
    <w:rsid w:val="5BF3113A"/>
    <w:rsid w:val="5CDC7EFE"/>
    <w:rsid w:val="5D174DF0"/>
    <w:rsid w:val="5E57FE73"/>
    <w:rsid w:val="5EA83023"/>
    <w:rsid w:val="5FAFCBB4"/>
    <w:rsid w:val="5FBE2DF8"/>
    <w:rsid w:val="61BC0D1D"/>
    <w:rsid w:val="61D4389A"/>
    <w:rsid w:val="61EF2482"/>
    <w:rsid w:val="61FA2BD4"/>
    <w:rsid w:val="623C4DD7"/>
    <w:rsid w:val="637C7506"/>
    <w:rsid w:val="65C15EE3"/>
    <w:rsid w:val="65F112DC"/>
    <w:rsid w:val="662C40AE"/>
    <w:rsid w:val="6695111E"/>
    <w:rsid w:val="67B4582E"/>
    <w:rsid w:val="67C13F45"/>
    <w:rsid w:val="67DA7D95"/>
    <w:rsid w:val="6C7672FB"/>
    <w:rsid w:val="6D3276C6"/>
    <w:rsid w:val="6EAF15CC"/>
    <w:rsid w:val="6F96632D"/>
    <w:rsid w:val="6F9EC384"/>
    <w:rsid w:val="70E433CD"/>
    <w:rsid w:val="73131D48"/>
    <w:rsid w:val="73724CC1"/>
    <w:rsid w:val="75D40EC0"/>
    <w:rsid w:val="75ED2EE8"/>
    <w:rsid w:val="773D0838"/>
    <w:rsid w:val="77B04009"/>
    <w:rsid w:val="77FBA30A"/>
    <w:rsid w:val="7933403A"/>
    <w:rsid w:val="79812D9C"/>
    <w:rsid w:val="7B65A140"/>
    <w:rsid w:val="7B735A7A"/>
    <w:rsid w:val="7BFA3838"/>
    <w:rsid w:val="7CBFE999"/>
    <w:rsid w:val="7D3E9A68"/>
    <w:rsid w:val="7DC37799"/>
    <w:rsid w:val="7EFAB4C6"/>
    <w:rsid w:val="7F7D6EC7"/>
    <w:rsid w:val="AE67622F"/>
    <w:rsid w:val="B6E53127"/>
    <w:rsid w:val="B7F7E98E"/>
    <w:rsid w:val="D7FDF387"/>
    <w:rsid w:val="DFDFEA9B"/>
    <w:rsid w:val="EBCF2690"/>
    <w:rsid w:val="F7752629"/>
    <w:rsid w:val="FAFAC343"/>
    <w:rsid w:val="FDD38B85"/>
    <w:rsid w:val="FF7C7FAA"/>
    <w:rsid w:val="FF9F7ED0"/>
    <w:rsid w:val="FFB510A3"/>
    <w:rsid w:val="FFFBE0BD"/>
    <w:rsid w:val="FFFE3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68ED"/>
  <w15:docId w15:val="{3373F0B4-062D-4D0A-8122-24CA51DB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overflowPunct w:val="0"/>
      <w:topLinePunct/>
      <w:spacing w:line="560" w:lineRule="exact"/>
      <w:ind w:firstLineChars="200" w:firstLine="632"/>
      <w:jc w:val="both"/>
    </w:pPr>
    <w:rPr>
      <w:rFonts w:ascii="方正仿宋_GB2312" w:eastAsia="方正仿宋_GB2312" w:hAnsi="方正仿宋_GB2312" w:cs="方正仿宋_GB2312"/>
      <w:color w:val="000000" w:themeColor="text1"/>
      <w:sz w:val="32"/>
    </w:rPr>
  </w:style>
  <w:style w:type="paragraph" w:styleId="1">
    <w:name w:val="heading 1"/>
    <w:basedOn w:val="a0"/>
    <w:next w:val="a0"/>
    <w:link w:val="10"/>
    <w:qFormat/>
    <w:pPr>
      <w:spacing w:beforeLines="50" w:before="289"/>
      <w:ind w:firstLineChars="0" w:firstLine="0"/>
      <w:jc w:val="center"/>
      <w:outlineLvl w:val="0"/>
    </w:pPr>
    <w:rPr>
      <w:b/>
      <w:bCs/>
      <w:sz w:val="44"/>
      <w:szCs w:val="44"/>
    </w:rPr>
  </w:style>
  <w:style w:type="paragraph" w:styleId="2">
    <w:name w:val="heading 2"/>
    <w:basedOn w:val="a0"/>
    <w:next w:val="a0"/>
    <w:link w:val="20"/>
    <w:unhideWhenUsed/>
    <w:qFormat/>
    <w:pPr>
      <w:ind w:firstLineChars="0" w:firstLine="0"/>
      <w:jc w:val="left"/>
      <w:outlineLvl w:val="1"/>
    </w:pPr>
    <w:rPr>
      <w:rFonts w:ascii="宋体" w:eastAsia="宋体" w:hAnsi="宋体"/>
      <w:b/>
      <w:bCs/>
      <w:sz w:val="36"/>
      <w:szCs w:val="36"/>
    </w:rPr>
  </w:style>
  <w:style w:type="paragraph" w:styleId="3">
    <w:name w:val="heading 3"/>
    <w:basedOn w:val="a0"/>
    <w:next w:val="a0"/>
    <w:link w:val="30"/>
    <w:unhideWhenUsed/>
    <w:qFormat/>
    <w:pPr>
      <w:outlineLvl w:val="2"/>
    </w:pPr>
  </w:style>
  <w:style w:type="paragraph" w:styleId="4">
    <w:name w:val="heading 4"/>
    <w:next w:val="a0"/>
    <w:link w:val="40"/>
    <w:uiPriority w:val="9"/>
    <w:unhideWhenUsed/>
    <w:qFormat/>
    <w:pPr>
      <w:widowControl w:val="0"/>
      <w:spacing w:after="160" w:line="560" w:lineRule="exact"/>
      <w:ind w:firstLineChars="200" w:firstLine="640"/>
      <w:contextualSpacing/>
      <w:jc w:val="both"/>
      <w:outlineLvl w:val="3"/>
    </w:pPr>
    <w:rPr>
      <w:rFonts w:ascii="Calibri" w:eastAsia="方正仿宋_GB2312" w:hAnsi="Calibri"/>
      <w:bCs/>
      <w:sz w:val="32"/>
      <w:szCs w:val="32"/>
    </w:rPr>
  </w:style>
  <w:style w:type="paragraph" w:styleId="5">
    <w:name w:val="heading 5"/>
    <w:next w:val="a0"/>
    <w:link w:val="50"/>
    <w:uiPriority w:val="9"/>
    <w:semiHidden/>
    <w:unhideWhenUsed/>
    <w:qFormat/>
    <w:pPr>
      <w:keepNext/>
      <w:keepLines/>
      <w:widowControl w:val="0"/>
      <w:overflowPunct w:val="0"/>
      <w:topLinePunct/>
      <w:spacing w:after="160" w:line="278" w:lineRule="auto"/>
      <w:ind w:firstLineChars="200" w:firstLine="632"/>
      <w:jc w:val="both"/>
      <w:outlineLvl w:val="4"/>
    </w:pPr>
    <w:rPr>
      <w:rFonts w:eastAsia="方正仿宋_GB2312"/>
      <w:kern w:val="2"/>
      <w:sz w:val="32"/>
      <w:szCs w:val="32"/>
    </w:rPr>
  </w:style>
  <w:style w:type="paragraph" w:styleId="6">
    <w:name w:val="heading 6"/>
    <w:next w:val="a0"/>
    <w:link w:val="60"/>
    <w:uiPriority w:val="9"/>
    <w:semiHidden/>
    <w:unhideWhenUsed/>
    <w:qFormat/>
    <w:pPr>
      <w:keepNext/>
      <w:keepLines/>
      <w:widowControl w:val="0"/>
      <w:overflowPunct w:val="0"/>
      <w:topLinePunct/>
      <w:spacing w:after="160" w:line="278" w:lineRule="auto"/>
      <w:ind w:firstLineChars="200" w:firstLine="632"/>
      <w:jc w:val="both"/>
      <w:outlineLvl w:val="5"/>
    </w:pPr>
    <w:rPr>
      <w:rFonts w:eastAsia="方正仿宋_GB2312"/>
      <w:kern w:val="2"/>
      <w:sz w:val="32"/>
      <w:szCs w:val="32"/>
    </w:rPr>
  </w:style>
  <w:style w:type="paragraph" w:styleId="7">
    <w:name w:val="heading 7"/>
    <w:next w:val="a0"/>
    <w:link w:val="70"/>
    <w:uiPriority w:val="9"/>
    <w:semiHidden/>
    <w:unhideWhenUsed/>
    <w:qFormat/>
    <w:pPr>
      <w:keepNext/>
      <w:keepLines/>
      <w:widowControl w:val="0"/>
      <w:overflowPunct w:val="0"/>
      <w:topLinePunct/>
      <w:spacing w:after="160" w:line="278" w:lineRule="auto"/>
      <w:ind w:firstLineChars="200" w:firstLine="632"/>
      <w:jc w:val="both"/>
      <w:outlineLvl w:val="6"/>
    </w:pPr>
    <w:rPr>
      <w:rFonts w:eastAsia="方正仿宋_GB2312"/>
      <w:kern w:val="2"/>
      <w:sz w:val="32"/>
      <w:szCs w:val="32"/>
    </w:rPr>
  </w:style>
  <w:style w:type="paragraph" w:styleId="8">
    <w:name w:val="heading 8"/>
    <w:next w:val="a0"/>
    <w:link w:val="80"/>
    <w:uiPriority w:val="9"/>
    <w:semiHidden/>
    <w:unhideWhenUsed/>
    <w:qFormat/>
    <w:pPr>
      <w:keepNext/>
      <w:keepLines/>
      <w:widowControl w:val="0"/>
      <w:overflowPunct w:val="0"/>
      <w:topLinePunct/>
      <w:spacing w:after="160" w:line="278" w:lineRule="auto"/>
      <w:ind w:firstLineChars="200" w:firstLine="632"/>
      <w:jc w:val="both"/>
      <w:outlineLvl w:val="7"/>
    </w:pPr>
    <w:rPr>
      <w:rFonts w:eastAsia="方正仿宋_GB2312"/>
      <w:kern w:val="2"/>
      <w:sz w:val="32"/>
      <w:szCs w:val="32"/>
    </w:rPr>
  </w:style>
  <w:style w:type="paragraph" w:styleId="9">
    <w:name w:val="heading 9"/>
    <w:next w:val="a0"/>
    <w:link w:val="90"/>
    <w:uiPriority w:val="9"/>
    <w:semiHidden/>
    <w:unhideWhenUsed/>
    <w:qFormat/>
    <w:pPr>
      <w:keepNext/>
      <w:keepLines/>
      <w:widowControl w:val="0"/>
      <w:overflowPunct w:val="0"/>
      <w:topLinePunct/>
      <w:spacing w:after="160" w:line="278" w:lineRule="auto"/>
      <w:ind w:firstLineChars="200" w:firstLine="632"/>
      <w:jc w:val="both"/>
      <w:outlineLvl w:val="8"/>
    </w:pPr>
    <w:rPr>
      <w:rFonts w:eastAsia="方正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overflowPunct/>
      <w:topLinePunct w:val="0"/>
      <w:spacing w:line="278" w:lineRule="auto"/>
      <w:ind w:leftChars="1200" w:left="2520" w:firstLineChars="0" w:firstLine="0"/>
      <w:jc w:val="left"/>
    </w:pPr>
    <w:rPr>
      <w:rFonts w:asciiTheme="minorHAnsi" w:eastAsiaTheme="minorEastAsia" w:hAnsiTheme="minorHAnsi" w:cstheme="minorBidi"/>
      <w:kern w:val="2"/>
      <w:sz w:val="22"/>
      <w:szCs w:val="24"/>
      <w14:ligatures w14:val="standardContextual"/>
    </w:rPr>
  </w:style>
  <w:style w:type="paragraph" w:styleId="a4">
    <w:name w:val="caption"/>
    <w:basedOn w:val="a0"/>
    <w:next w:val="a5"/>
    <w:link w:val="a6"/>
    <w:uiPriority w:val="35"/>
    <w:unhideWhenUsed/>
    <w:qFormat/>
    <w:pPr>
      <w:ind w:firstLine="634"/>
      <w:jc w:val="center"/>
    </w:pPr>
    <w:rPr>
      <w:b/>
      <w:bCs/>
    </w:rPr>
  </w:style>
  <w:style w:type="paragraph" w:customStyle="1" w:styleId="a5">
    <w:name w:val="表格正文"/>
    <w:basedOn w:val="a0"/>
    <w:link w:val="Char"/>
    <w:qFormat/>
    <w:pPr>
      <w:spacing w:line="240" w:lineRule="auto"/>
      <w:ind w:firstLineChars="0" w:firstLine="0"/>
    </w:pPr>
  </w:style>
  <w:style w:type="paragraph" w:styleId="a7">
    <w:name w:val="annotation text"/>
    <w:basedOn w:val="a0"/>
    <w:link w:val="a8"/>
    <w:uiPriority w:val="99"/>
    <w:unhideWhenUsed/>
    <w:qFormat/>
    <w:pPr>
      <w:jc w:val="left"/>
    </w:pPr>
  </w:style>
  <w:style w:type="paragraph" w:styleId="a9">
    <w:name w:val="Body Text"/>
    <w:uiPriority w:val="99"/>
    <w:semiHidden/>
    <w:unhideWhenUsed/>
    <w:qFormat/>
    <w:pPr>
      <w:widowControl w:val="0"/>
      <w:spacing w:after="160" w:line="560" w:lineRule="exact"/>
      <w:ind w:firstLineChars="200" w:firstLine="640"/>
      <w:jc w:val="both"/>
    </w:pPr>
    <w:rPr>
      <w:rFonts w:ascii="方正仿宋_GB2312" w:eastAsia="方正仿宋_GB2312" w:hAnsi="Calibri"/>
      <w:sz w:val="32"/>
    </w:rPr>
  </w:style>
  <w:style w:type="paragraph" w:styleId="TOC5">
    <w:name w:val="toc 5"/>
    <w:basedOn w:val="a0"/>
    <w:next w:val="a0"/>
    <w:uiPriority w:val="39"/>
    <w:unhideWhenUsed/>
    <w:qFormat/>
    <w:pPr>
      <w:overflowPunct/>
      <w:topLinePunct w:val="0"/>
      <w:spacing w:line="278" w:lineRule="auto"/>
      <w:ind w:leftChars="800" w:left="1680" w:firstLineChars="0" w:firstLine="0"/>
      <w:jc w:val="left"/>
    </w:pPr>
    <w:rPr>
      <w:rFonts w:asciiTheme="minorHAnsi" w:eastAsiaTheme="minorEastAsia" w:hAnsiTheme="minorHAnsi" w:cstheme="minorBidi"/>
      <w:kern w:val="2"/>
      <w:sz w:val="22"/>
      <w:szCs w:val="24"/>
      <w14:ligatures w14:val="standardContextual"/>
    </w:rPr>
  </w:style>
  <w:style w:type="paragraph" w:styleId="TOC3">
    <w:name w:val="toc 3"/>
    <w:basedOn w:val="a0"/>
    <w:next w:val="a0"/>
    <w:uiPriority w:val="39"/>
    <w:unhideWhenUsed/>
    <w:qFormat/>
    <w:pPr>
      <w:ind w:leftChars="400" w:left="1264"/>
    </w:pPr>
    <w:rPr>
      <w:rFonts w:hint="eastAsia"/>
    </w:rPr>
  </w:style>
  <w:style w:type="paragraph" w:styleId="TOC8">
    <w:name w:val="toc 8"/>
    <w:basedOn w:val="a0"/>
    <w:next w:val="a0"/>
    <w:uiPriority w:val="39"/>
    <w:unhideWhenUsed/>
    <w:qFormat/>
    <w:pPr>
      <w:overflowPunct/>
      <w:topLinePunct w:val="0"/>
      <w:spacing w:line="278" w:lineRule="auto"/>
      <w:ind w:leftChars="1400" w:left="2940" w:firstLineChars="0" w:firstLine="0"/>
      <w:jc w:val="left"/>
    </w:pPr>
    <w:rPr>
      <w:rFonts w:asciiTheme="minorHAnsi" w:eastAsiaTheme="minorEastAsia" w:hAnsiTheme="minorHAnsi" w:cstheme="minorBidi"/>
      <w:kern w:val="2"/>
      <w:sz w:val="22"/>
      <w:szCs w:val="24"/>
      <w14:ligatures w14:val="standardContextual"/>
    </w:rPr>
  </w:style>
  <w:style w:type="paragraph" w:styleId="aa">
    <w:name w:val="Date"/>
    <w:basedOn w:val="a0"/>
    <w:next w:val="a0"/>
    <w:link w:val="ab"/>
    <w:uiPriority w:val="99"/>
    <w:semiHidden/>
    <w:unhideWhenUsed/>
    <w:qFormat/>
    <w:pPr>
      <w:ind w:leftChars="2500" w:left="100"/>
    </w:p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tabs>
        <w:tab w:val="center" w:pos="4153"/>
        <w:tab w:val="right" w:pos="8306"/>
      </w:tabs>
      <w:snapToGrid w:val="0"/>
      <w:jc w:val="center"/>
    </w:pPr>
    <w:rPr>
      <w:sz w:val="18"/>
      <w:szCs w:val="18"/>
    </w:rPr>
  </w:style>
  <w:style w:type="paragraph" w:styleId="TOC1">
    <w:name w:val="toc 1"/>
    <w:basedOn w:val="af0"/>
    <w:next w:val="a0"/>
    <w:uiPriority w:val="39"/>
    <w:unhideWhenUsed/>
    <w:qFormat/>
    <w:pPr>
      <w:tabs>
        <w:tab w:val="right" w:leader="dot" w:pos="8845"/>
      </w:tabs>
      <w:spacing w:afterLines="0" w:after="0"/>
    </w:pPr>
    <w:rPr>
      <w:rFonts w:ascii="黑体" w:eastAsia="黑体" w:hAnsi="黑体" w:cs="黑体"/>
      <w:b/>
      <w:sz w:val="20"/>
      <w:szCs w:val="20"/>
    </w:rPr>
  </w:style>
  <w:style w:type="paragraph" w:styleId="af0">
    <w:name w:val="Title"/>
    <w:basedOn w:val="a0"/>
    <w:next w:val="a0"/>
    <w:link w:val="af1"/>
    <w:uiPriority w:val="10"/>
    <w:qFormat/>
    <w:pPr>
      <w:spacing w:afterLines="50" w:after="289"/>
      <w:ind w:firstLineChars="0" w:firstLine="0"/>
      <w:jc w:val="center"/>
      <w:outlineLvl w:val="0"/>
    </w:pPr>
    <w:rPr>
      <w:rFonts w:ascii="方正小标宋简体" w:eastAsia="方正小标宋简体" w:hAnsi="方正小标宋简体" w:cs="方正小标宋简体"/>
      <w:sz w:val="52"/>
      <w:szCs w:val="52"/>
    </w:rPr>
  </w:style>
  <w:style w:type="paragraph" w:styleId="TOC4">
    <w:name w:val="toc 4"/>
    <w:basedOn w:val="a0"/>
    <w:next w:val="a0"/>
    <w:uiPriority w:val="39"/>
    <w:unhideWhenUsed/>
    <w:qFormat/>
    <w:pPr>
      <w:overflowPunct/>
      <w:topLinePunct w:val="0"/>
      <w:spacing w:line="278" w:lineRule="auto"/>
      <w:ind w:leftChars="600" w:left="1260" w:firstLineChars="0" w:firstLine="0"/>
      <w:jc w:val="left"/>
    </w:pPr>
    <w:rPr>
      <w:rFonts w:asciiTheme="minorHAnsi" w:eastAsiaTheme="minorEastAsia" w:hAnsiTheme="minorHAnsi" w:cstheme="minorBidi"/>
      <w:kern w:val="2"/>
      <w:sz w:val="22"/>
      <w:szCs w:val="24"/>
      <w14:ligatures w14:val="standardContextual"/>
    </w:rPr>
  </w:style>
  <w:style w:type="paragraph" w:styleId="af2">
    <w:name w:val="Subtitle"/>
    <w:basedOn w:val="a0"/>
    <w:next w:val="a0"/>
    <w:link w:val="af3"/>
    <w:uiPriority w:val="11"/>
    <w:qFormat/>
    <w:pPr>
      <w:ind w:firstLine="872"/>
      <w:jc w:val="center"/>
    </w:pPr>
    <w:rPr>
      <w:rFonts w:ascii="微软雅黑" w:eastAsia="微软雅黑" w:hAnsi="微软雅黑"/>
      <w:b/>
      <w:bCs/>
      <w:sz w:val="44"/>
      <w:szCs w:val="44"/>
    </w:rPr>
  </w:style>
  <w:style w:type="paragraph" w:styleId="af4">
    <w:name w:val="footnote text"/>
    <w:basedOn w:val="a0"/>
    <w:link w:val="af5"/>
    <w:uiPriority w:val="99"/>
    <w:unhideWhenUsed/>
    <w:qFormat/>
    <w:pPr>
      <w:snapToGrid w:val="0"/>
      <w:spacing w:line="360" w:lineRule="auto"/>
      <w:ind w:firstLineChars="0" w:firstLine="0"/>
      <w:jc w:val="left"/>
    </w:pPr>
    <w:rPr>
      <w:sz w:val="18"/>
      <w:szCs w:val="18"/>
    </w:rPr>
  </w:style>
  <w:style w:type="paragraph" w:styleId="TOC6">
    <w:name w:val="toc 6"/>
    <w:basedOn w:val="a0"/>
    <w:next w:val="a0"/>
    <w:uiPriority w:val="39"/>
    <w:unhideWhenUsed/>
    <w:qFormat/>
    <w:pPr>
      <w:overflowPunct/>
      <w:topLinePunct w:val="0"/>
      <w:spacing w:line="278" w:lineRule="auto"/>
      <w:ind w:leftChars="1000" w:left="2100" w:firstLineChars="0" w:firstLine="0"/>
      <w:jc w:val="left"/>
    </w:pPr>
    <w:rPr>
      <w:rFonts w:asciiTheme="minorHAnsi" w:eastAsiaTheme="minorEastAsia" w:hAnsiTheme="minorHAnsi" w:cstheme="minorBidi"/>
      <w:kern w:val="2"/>
      <w:sz w:val="22"/>
      <w:szCs w:val="24"/>
      <w14:ligatures w14:val="standardContextual"/>
    </w:rPr>
  </w:style>
  <w:style w:type="paragraph" w:styleId="TOC2">
    <w:name w:val="toc 2"/>
    <w:basedOn w:val="a0"/>
    <w:next w:val="a0"/>
    <w:uiPriority w:val="39"/>
    <w:unhideWhenUsed/>
    <w:qFormat/>
    <w:pPr>
      <w:tabs>
        <w:tab w:val="right" w:leader="dot" w:pos="8845"/>
      </w:tabs>
      <w:ind w:leftChars="200" w:left="632" w:firstLine="392"/>
    </w:pPr>
    <w:rPr>
      <w:rFonts w:ascii="黑体" w:eastAsia="黑体" w:hAnsi="黑体" w:cs="黑体"/>
      <w:color w:val="0000FF"/>
      <w:sz w:val="20"/>
      <w:u w:val="single"/>
    </w:rPr>
  </w:style>
  <w:style w:type="paragraph" w:styleId="TOC9">
    <w:name w:val="toc 9"/>
    <w:basedOn w:val="a0"/>
    <w:next w:val="a0"/>
    <w:uiPriority w:val="39"/>
    <w:unhideWhenUsed/>
    <w:qFormat/>
    <w:pPr>
      <w:overflowPunct/>
      <w:topLinePunct w:val="0"/>
      <w:spacing w:line="278" w:lineRule="auto"/>
      <w:ind w:leftChars="1600" w:left="3360" w:firstLineChars="0" w:firstLine="0"/>
      <w:jc w:val="left"/>
    </w:pPr>
    <w:rPr>
      <w:rFonts w:asciiTheme="minorHAnsi" w:eastAsiaTheme="minorEastAsia" w:hAnsiTheme="minorHAnsi" w:cstheme="minorBidi"/>
      <w:kern w:val="2"/>
      <w:sz w:val="22"/>
      <w:szCs w:val="24"/>
      <w14:ligatures w14:val="standardContextual"/>
    </w:rPr>
  </w:style>
  <w:style w:type="paragraph" w:styleId="af6">
    <w:name w:val="Normal (Web)"/>
    <w:basedOn w:val="a0"/>
    <w:uiPriority w:val="99"/>
    <w:unhideWhenUsed/>
    <w:qFormat/>
    <w:pPr>
      <w:widowControl/>
      <w:spacing w:before="100" w:beforeAutospacing="1" w:after="100" w:afterAutospacing="1"/>
      <w:jc w:val="left"/>
    </w:pPr>
    <w:rPr>
      <w:rFonts w:ascii="宋体" w:hAnsi="宋体" w:cs="宋体"/>
    </w:rPr>
  </w:style>
  <w:style w:type="paragraph" w:styleId="af7">
    <w:name w:val="annotation subject"/>
    <w:basedOn w:val="a7"/>
    <w:next w:val="a7"/>
    <w:link w:val="af8"/>
    <w:uiPriority w:val="99"/>
    <w:semiHidden/>
    <w:unhideWhenUsed/>
    <w:qFormat/>
    <w:rPr>
      <w:b/>
      <w:bCs/>
    </w:rPr>
  </w:style>
  <w:style w:type="table" w:styleId="af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style>
  <w:style w:type="character" w:styleId="afb">
    <w:name w:val="Emphasis"/>
    <w:basedOn w:val="a1"/>
    <w:uiPriority w:val="20"/>
    <w:qFormat/>
    <w:rPr>
      <w:i/>
    </w:rPr>
  </w:style>
  <w:style w:type="character" w:styleId="afc">
    <w:name w:val="Hyperlink"/>
    <w:basedOn w:val="a1"/>
    <w:uiPriority w:val="99"/>
    <w:unhideWhenUsed/>
    <w:qFormat/>
    <w:rPr>
      <w:color w:val="0000FF"/>
      <w:u w:val="single"/>
    </w:rPr>
  </w:style>
  <w:style w:type="character" w:styleId="afd">
    <w:name w:val="annotation reference"/>
    <w:basedOn w:val="a1"/>
    <w:uiPriority w:val="99"/>
    <w:semiHidden/>
    <w:unhideWhenUsed/>
    <w:qFormat/>
    <w:rPr>
      <w:sz w:val="21"/>
      <w:szCs w:val="21"/>
    </w:rPr>
  </w:style>
  <w:style w:type="character" w:styleId="afe">
    <w:name w:val="footnote reference"/>
    <w:basedOn w:val="a1"/>
    <w:uiPriority w:val="99"/>
    <w:semiHidden/>
    <w:unhideWhenUsed/>
    <w:qFormat/>
    <w:rPr>
      <w:vertAlign w:val="superscript"/>
    </w:rPr>
  </w:style>
  <w:style w:type="character" w:customStyle="1" w:styleId="10">
    <w:name w:val="标题 1 字符"/>
    <w:basedOn w:val="a1"/>
    <w:link w:val="1"/>
    <w:qFormat/>
    <w:rPr>
      <w:rFonts w:ascii="仿宋" w:eastAsia="仿宋" w:hAnsi="仿宋" w:cs="Times New Roman"/>
      <w:b/>
      <w:bCs/>
      <w:sz w:val="44"/>
      <w:szCs w:val="44"/>
    </w:rPr>
  </w:style>
  <w:style w:type="character" w:customStyle="1" w:styleId="20">
    <w:name w:val="标题 2 字符"/>
    <w:basedOn w:val="a1"/>
    <w:link w:val="2"/>
    <w:qFormat/>
    <w:rPr>
      <w:rFonts w:ascii="宋体" w:eastAsia="宋体" w:hAnsi="宋体" w:cs="Times New Roman"/>
      <w:b/>
      <w:bCs/>
      <w:sz w:val="36"/>
      <w:szCs w:val="36"/>
    </w:rPr>
  </w:style>
  <w:style w:type="character" w:customStyle="1" w:styleId="30">
    <w:name w:val="标题 3 字符"/>
    <w:link w:val="3"/>
    <w:qFormat/>
    <w:rPr>
      <w:rFonts w:ascii="方正仿宋_GB2312" w:eastAsia="方正仿宋_GB2312" w:hAnsi="方正仿宋_GB2312" w:cs="方正仿宋_GB2312"/>
      <w:color w:val="000000" w:themeColor="text1"/>
      <w:sz w:val="32"/>
      <w:lang w:val="en-US" w:eastAsia="zh-CN" w:bidi="ar-SA"/>
    </w:rPr>
  </w:style>
  <w:style w:type="character" w:customStyle="1" w:styleId="40">
    <w:name w:val="标题 4 字符"/>
    <w:basedOn w:val="a1"/>
    <w:link w:val="4"/>
    <w:uiPriority w:val="9"/>
    <w:qFormat/>
    <w:rPr>
      <w:rFonts w:ascii="Times New Roman" w:eastAsia="宋体" w:hAnsi="Times New Roman" w:cstheme="majorBidi"/>
      <w:color w:val="000000" w:themeColor="text1"/>
      <w:sz w:val="28"/>
      <w:szCs w:val="28"/>
    </w:rPr>
  </w:style>
  <w:style w:type="character" w:customStyle="1" w:styleId="50">
    <w:name w:val="标题 5 字符"/>
    <w:basedOn w:val="a1"/>
    <w:link w:val="5"/>
    <w:uiPriority w:val="9"/>
    <w:semiHidden/>
    <w:qFormat/>
    <w:rPr>
      <w:rFonts w:cstheme="majorBidi"/>
      <w:color w:val="365F91" w:themeColor="accent1" w:themeShade="BF"/>
      <w:sz w:val="24"/>
    </w:rPr>
  </w:style>
  <w:style w:type="character" w:customStyle="1" w:styleId="60">
    <w:name w:val="标题 6 字符"/>
    <w:basedOn w:val="a1"/>
    <w:link w:val="6"/>
    <w:uiPriority w:val="9"/>
    <w:semiHidden/>
    <w:qFormat/>
    <w:rPr>
      <w:rFonts w:cstheme="majorBidi"/>
      <w:b/>
      <w:bCs/>
      <w:color w:val="365F91" w:themeColor="accent1" w:themeShade="BF"/>
    </w:rPr>
  </w:style>
  <w:style w:type="character" w:customStyle="1" w:styleId="70">
    <w:name w:val="标题 7 字符"/>
    <w:basedOn w:val="a1"/>
    <w:link w:val="7"/>
    <w:uiPriority w:val="9"/>
    <w:semiHidden/>
    <w:qFormat/>
    <w:rPr>
      <w:rFonts w:cstheme="majorBidi"/>
      <w:b/>
      <w:bCs/>
      <w:color w:val="595959" w:themeColor="text1" w:themeTint="A6"/>
    </w:rPr>
  </w:style>
  <w:style w:type="character" w:customStyle="1" w:styleId="80">
    <w:name w:val="标题 8 字符"/>
    <w:basedOn w:val="a1"/>
    <w:link w:val="8"/>
    <w:uiPriority w:val="9"/>
    <w:semiHidden/>
    <w:qFormat/>
    <w:rPr>
      <w:rFonts w:cstheme="majorBidi"/>
      <w:color w:val="595959" w:themeColor="text1" w:themeTint="A6"/>
    </w:rPr>
  </w:style>
  <w:style w:type="character" w:customStyle="1" w:styleId="90">
    <w:name w:val="标题 9 字符"/>
    <w:basedOn w:val="a1"/>
    <w:link w:val="9"/>
    <w:uiPriority w:val="9"/>
    <w:semiHidden/>
    <w:qFormat/>
    <w:rPr>
      <w:rFonts w:eastAsiaTheme="majorEastAsia" w:cstheme="majorBidi"/>
      <w:color w:val="595959" w:themeColor="text1" w:themeTint="A6"/>
    </w:rPr>
  </w:style>
  <w:style w:type="character" w:customStyle="1" w:styleId="af1">
    <w:name w:val="标题 字符"/>
    <w:basedOn w:val="a1"/>
    <w:link w:val="af0"/>
    <w:uiPriority w:val="10"/>
    <w:qFormat/>
    <w:rPr>
      <w:rFonts w:ascii="方正小标宋简体" w:eastAsia="方正小标宋简体" w:hAnsi="方正小标宋简体" w:cs="方正小标宋简体"/>
      <w:sz w:val="52"/>
      <w:szCs w:val="52"/>
    </w:rPr>
  </w:style>
  <w:style w:type="character" w:customStyle="1" w:styleId="af3">
    <w:name w:val="副标题 字符"/>
    <w:basedOn w:val="a1"/>
    <w:link w:val="af2"/>
    <w:uiPriority w:val="11"/>
    <w:qFormat/>
    <w:rPr>
      <w:rFonts w:ascii="微软雅黑" w:eastAsia="微软雅黑" w:hAnsi="微软雅黑" w:cs="Times New Roman"/>
      <w:b/>
      <w:bCs/>
      <w:sz w:val="44"/>
      <w:szCs w:val="44"/>
    </w:rPr>
  </w:style>
  <w:style w:type="paragraph" w:styleId="aff">
    <w:name w:val="Quote"/>
    <w:basedOn w:val="a0"/>
    <w:next w:val="a0"/>
    <w:link w:val="aff0"/>
    <w:uiPriority w:val="29"/>
    <w:qFormat/>
    <w:pPr>
      <w:spacing w:before="160"/>
      <w:jc w:val="center"/>
    </w:pPr>
    <w:rPr>
      <w:i/>
      <w:iCs/>
      <w:color w:val="404040" w:themeColor="text1" w:themeTint="BF"/>
    </w:rPr>
  </w:style>
  <w:style w:type="character" w:customStyle="1" w:styleId="aff0">
    <w:name w:val="引用 字符"/>
    <w:basedOn w:val="a1"/>
    <w:link w:val="aff"/>
    <w:uiPriority w:val="29"/>
    <w:qFormat/>
    <w:rPr>
      <w:i/>
      <w:iCs/>
      <w:color w:val="404040" w:themeColor="text1" w:themeTint="BF"/>
    </w:rPr>
  </w:style>
  <w:style w:type="paragraph" w:styleId="aff1">
    <w:name w:val="List Paragraph"/>
    <w:basedOn w:val="a0"/>
    <w:uiPriority w:val="34"/>
    <w:qFormat/>
    <w:pPr>
      <w:ind w:left="720"/>
      <w:contextualSpacing/>
    </w:pPr>
  </w:style>
  <w:style w:type="character" w:customStyle="1" w:styleId="11">
    <w:name w:val="明显强调1"/>
    <w:basedOn w:val="a1"/>
    <w:uiPriority w:val="21"/>
    <w:qFormat/>
    <w:rPr>
      <w:i/>
      <w:iCs/>
      <w:color w:val="365F91" w:themeColor="accent1" w:themeShade="BF"/>
    </w:rPr>
  </w:style>
  <w:style w:type="paragraph" w:styleId="aff2">
    <w:name w:val="Intense Quote"/>
    <w:basedOn w:val="a0"/>
    <w:next w:val="a0"/>
    <w:link w:val="aff3"/>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3">
    <w:name w:val="明显引用 字符"/>
    <w:basedOn w:val="a1"/>
    <w:link w:val="aff2"/>
    <w:uiPriority w:val="30"/>
    <w:qFormat/>
    <w:rPr>
      <w:i/>
      <w:iCs/>
      <w:color w:val="365F91" w:themeColor="accent1" w:themeShade="BF"/>
    </w:rPr>
  </w:style>
  <w:style w:type="character" w:customStyle="1" w:styleId="12">
    <w:name w:val="明显参考1"/>
    <w:basedOn w:val="a1"/>
    <w:uiPriority w:val="32"/>
    <w:qFormat/>
    <w:rPr>
      <w:b/>
      <w:bCs/>
      <w:smallCaps/>
      <w:color w:val="365F91" w:themeColor="accent1" w:themeShade="BF"/>
      <w:spacing w:val="5"/>
    </w:rPr>
  </w:style>
  <w:style w:type="character" w:customStyle="1" w:styleId="af5">
    <w:name w:val="脚注文本 字符"/>
    <w:basedOn w:val="a1"/>
    <w:link w:val="af4"/>
    <w:uiPriority w:val="99"/>
    <w:qFormat/>
    <w:rPr>
      <w:rFonts w:ascii="仿宋" w:eastAsia="仿宋" w:hAnsi="仿宋"/>
      <w:sz w:val="18"/>
      <w:szCs w:val="18"/>
    </w:rPr>
  </w:style>
  <w:style w:type="paragraph" w:customStyle="1" w:styleId="TOC10">
    <w:name w:val="TOC 标题1"/>
    <w:basedOn w:val="1"/>
    <w:next w:val="a0"/>
    <w:uiPriority w:val="39"/>
    <w:unhideWhenUsed/>
    <w:qFormat/>
    <w:pPr>
      <w:widowControl/>
      <w:spacing w:before="240" w:line="259" w:lineRule="auto"/>
      <w:jc w:val="left"/>
      <w:outlineLvl w:val="9"/>
    </w:pPr>
    <w:rPr>
      <w:rFonts w:asciiTheme="majorHAnsi" w:eastAsiaTheme="majorEastAsia" w:hAnsiTheme="majorHAnsi" w:cstheme="majorBidi"/>
      <w:color w:val="365F91" w:themeColor="accent1" w:themeShade="BF"/>
    </w:rPr>
  </w:style>
  <w:style w:type="character" w:customStyle="1" w:styleId="af">
    <w:name w:val="页眉 字符"/>
    <w:basedOn w:val="a1"/>
    <w:link w:val="ae"/>
    <w:uiPriority w:val="99"/>
    <w:qFormat/>
    <w:rPr>
      <w:rFonts w:ascii="Times New Roman" w:eastAsia="宋体" w:hAnsi="Times New Roman" w:cs="Times New Roman"/>
      <w:sz w:val="18"/>
      <w:szCs w:val="18"/>
    </w:rPr>
  </w:style>
  <w:style w:type="character" w:customStyle="1" w:styleId="ad">
    <w:name w:val="页脚 字符"/>
    <w:basedOn w:val="a1"/>
    <w:link w:val="ac"/>
    <w:uiPriority w:val="99"/>
    <w:qFormat/>
    <w:rPr>
      <w:rFonts w:ascii="Times New Roman" w:eastAsia="宋体" w:hAnsi="Times New Roman" w:cs="Times New Roman"/>
      <w:sz w:val="18"/>
      <w:szCs w:val="18"/>
    </w:rPr>
  </w:style>
  <w:style w:type="character" w:customStyle="1" w:styleId="a8">
    <w:name w:val="批注文字 字符"/>
    <w:basedOn w:val="a1"/>
    <w:link w:val="a7"/>
    <w:uiPriority w:val="99"/>
    <w:qFormat/>
    <w:rPr>
      <w:rFonts w:ascii="Times New Roman" w:eastAsia="宋体" w:hAnsi="Times New Roman" w:cs="Times New Roman"/>
      <w:sz w:val="24"/>
    </w:rPr>
  </w:style>
  <w:style w:type="character" w:customStyle="1" w:styleId="af8">
    <w:name w:val="批注主题 字符"/>
    <w:basedOn w:val="a8"/>
    <w:link w:val="af7"/>
    <w:uiPriority w:val="99"/>
    <w:semiHidden/>
    <w:qFormat/>
    <w:rPr>
      <w:rFonts w:ascii="Times New Roman" w:eastAsia="宋体" w:hAnsi="Times New Roman" w:cs="Times New Roman"/>
      <w:b/>
      <w:bCs/>
      <w:sz w:val="24"/>
    </w:rPr>
  </w:style>
  <w:style w:type="paragraph" w:customStyle="1" w:styleId="13">
    <w:name w:val="修订1"/>
    <w:hidden/>
    <w:uiPriority w:val="99"/>
    <w:semiHidden/>
    <w:qFormat/>
    <w:pPr>
      <w:spacing w:after="160" w:line="278" w:lineRule="auto"/>
    </w:pPr>
    <w:rPr>
      <w:kern w:val="2"/>
      <w:sz w:val="24"/>
      <w:szCs w:val="24"/>
      <w14:ligatures w14:val="standardContextual"/>
    </w:rPr>
  </w:style>
  <w:style w:type="paragraph" w:customStyle="1" w:styleId="aff4">
    <w:name w:val="加粗括号编号"/>
    <w:next w:val="a0"/>
    <w:link w:val="aff5"/>
    <w:qFormat/>
    <w:pPr>
      <w:spacing w:after="160" w:line="360" w:lineRule="auto"/>
      <w:ind w:firstLineChars="200" w:firstLine="482"/>
      <w:outlineLvl w:val="4"/>
    </w:pPr>
    <w:rPr>
      <w:b/>
      <w:bCs/>
      <w:sz w:val="24"/>
      <w:szCs w:val="28"/>
    </w:rPr>
  </w:style>
  <w:style w:type="character" w:customStyle="1" w:styleId="aff5">
    <w:name w:val="加粗括号编号 字符"/>
    <w:basedOn w:val="a1"/>
    <w:link w:val="aff4"/>
    <w:qFormat/>
    <w:rPr>
      <w:rFonts w:ascii="Times New Roman" w:eastAsia="宋体" w:hAnsi="Times New Roman" w:cs="Times New Roman"/>
      <w:b/>
      <w:bCs/>
      <w:kern w:val="0"/>
      <w:sz w:val="24"/>
      <w:szCs w:val="28"/>
      <w14:ligatures w14:val="none"/>
    </w:rPr>
  </w:style>
  <w:style w:type="paragraph" w:customStyle="1" w:styleId="a">
    <w:name w:val="半括号编号"/>
    <w:basedOn w:val="aff1"/>
    <w:link w:val="aff6"/>
    <w:qFormat/>
    <w:pPr>
      <w:numPr>
        <w:numId w:val="1"/>
      </w:numPr>
      <w:adjustRightInd w:val="0"/>
      <w:ind w:left="0" w:firstLine="480"/>
      <w:textAlignment w:val="baseline"/>
    </w:pPr>
    <w:rPr>
      <w:rFonts w:cstheme="minorBidi"/>
      <w:bCs/>
      <w:shd w:val="clear" w:color="auto" w:fill="FFFFFF"/>
    </w:rPr>
  </w:style>
  <w:style w:type="character" w:customStyle="1" w:styleId="aff6">
    <w:name w:val="半括号编号 字符"/>
    <w:basedOn w:val="a1"/>
    <w:link w:val="a"/>
    <w:qFormat/>
    <w:rPr>
      <w:rFonts w:ascii="仿宋" w:eastAsia="仿宋" w:hAnsi="仿宋"/>
      <w:bCs/>
      <w:sz w:val="32"/>
    </w:rPr>
  </w:style>
  <w:style w:type="character" w:customStyle="1" w:styleId="a6">
    <w:name w:val="题注 字符"/>
    <w:basedOn w:val="a1"/>
    <w:link w:val="a4"/>
    <w:uiPriority w:val="35"/>
    <w:qFormat/>
    <w:rPr>
      <w:rFonts w:ascii="仿宋" w:eastAsia="仿宋" w:hAnsi="仿宋" w:cs="Times New Roman"/>
      <w:b/>
      <w:bCs/>
      <w:sz w:val="32"/>
    </w:rPr>
  </w:style>
  <w:style w:type="character" w:customStyle="1" w:styleId="Char">
    <w:name w:val="表格正文 Char"/>
    <w:link w:val="a5"/>
    <w:qFormat/>
    <w:rPr>
      <w:rFonts w:ascii="仿宋" w:eastAsia="仿宋" w:hAnsi="仿宋" w:cs="Times New Roman"/>
      <w:sz w:val="32"/>
    </w:rPr>
  </w:style>
  <w:style w:type="paragraph" w:customStyle="1" w:styleId="aff7">
    <w:name w:val="表格"/>
    <w:basedOn w:val="a0"/>
    <w:link w:val="aff8"/>
    <w:qFormat/>
    <w:pPr>
      <w:jc w:val="center"/>
    </w:pPr>
    <w:rPr>
      <w:bCs/>
      <w:sz w:val="21"/>
      <w:szCs w:val="22"/>
    </w:rPr>
  </w:style>
  <w:style w:type="character" w:customStyle="1" w:styleId="aff8">
    <w:name w:val="表格 字符"/>
    <w:link w:val="aff7"/>
    <w:qFormat/>
    <w:rPr>
      <w:rFonts w:ascii="Times New Roman" w:eastAsia="宋体" w:hAnsi="Times New Roman" w:cs="Times New Roman"/>
      <w:bCs/>
      <w:sz w:val="21"/>
      <w:szCs w:val="22"/>
      <w14:ligatures w14:val="none"/>
    </w:rPr>
  </w:style>
  <w:style w:type="character" w:styleId="aff9">
    <w:name w:val="Placeholder Text"/>
    <w:basedOn w:val="a1"/>
    <w:uiPriority w:val="99"/>
    <w:semiHidden/>
    <w:qFormat/>
    <w:rPr>
      <w:color w:val="666666"/>
    </w:rPr>
  </w:style>
  <w:style w:type="paragraph" w:customStyle="1" w:styleId="affa">
    <w:name w:val="目录标题"/>
    <w:next w:val="a0"/>
    <w:qFormat/>
    <w:pPr>
      <w:widowControl w:val="0"/>
      <w:spacing w:after="160" w:line="560" w:lineRule="exact"/>
      <w:ind w:firstLineChars="200" w:firstLine="600"/>
      <w:jc w:val="center"/>
    </w:pPr>
    <w:rPr>
      <w:rFonts w:ascii="方正仿宋_GB2312" w:eastAsia="方正仿宋_GB2312" w:hAnsi="黑体"/>
      <w:color w:val="000000"/>
      <w:kern w:val="2"/>
      <w:sz w:val="30"/>
      <w:szCs w:val="30"/>
    </w:rPr>
  </w:style>
  <w:style w:type="paragraph" w:customStyle="1" w:styleId="21">
    <w:name w:val="修订2"/>
    <w:hidden/>
    <w:uiPriority w:val="99"/>
    <w:unhideWhenUsed/>
    <w:qFormat/>
    <w:pPr>
      <w:spacing w:after="160" w:line="278" w:lineRule="auto"/>
    </w:pPr>
    <w:rPr>
      <w:rFonts w:eastAsia="方正仿宋_GB2312"/>
      <w:kern w:val="2"/>
      <w:sz w:val="32"/>
      <w:szCs w:val="32"/>
    </w:rPr>
  </w:style>
  <w:style w:type="character" w:customStyle="1" w:styleId="ab">
    <w:name w:val="日期 字符"/>
    <w:basedOn w:val="a1"/>
    <w:link w:val="aa"/>
    <w:uiPriority w:val="99"/>
    <w:semiHidden/>
    <w:qFormat/>
    <w:rPr>
      <w:rFonts w:ascii="仿宋" w:eastAsia="仿宋" w:hAnsi="仿宋" w:cs="Times New Roman"/>
      <w:sz w:val="32"/>
    </w:rPr>
  </w:style>
  <w:style w:type="character" w:customStyle="1" w:styleId="14">
    <w:name w:val="未处理的提及1"/>
    <w:basedOn w:val="a1"/>
    <w:uiPriority w:val="99"/>
    <w:semiHidden/>
    <w:unhideWhenUsed/>
    <w:qFormat/>
    <w:rPr>
      <w:color w:val="605E5C"/>
      <w:shd w:val="clear" w:color="auto" w:fill="E1DFDD"/>
    </w:rPr>
  </w:style>
  <w:style w:type="paragraph" w:customStyle="1" w:styleId="TOC20">
    <w:name w:val="TOC 标题2"/>
    <w:basedOn w:val="1"/>
    <w:next w:val="a0"/>
    <w:uiPriority w:val="39"/>
    <w:unhideWhenUsed/>
    <w:qFormat/>
    <w:pPr>
      <w:keepNext/>
      <w:keepLines/>
      <w:widowControl/>
      <w:overflowPunct/>
      <w:topLinePunct w:val="0"/>
      <w:spacing w:beforeLines="0"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31">
    <w:name w:val="修订3"/>
    <w:hidden/>
    <w:uiPriority w:val="99"/>
    <w:unhideWhenUsed/>
    <w:qFormat/>
    <w:pPr>
      <w:spacing w:after="160" w:line="278" w:lineRule="auto"/>
    </w:pPr>
    <w:rPr>
      <w:rFonts w:ascii="仿宋" w:eastAsia="仿宋" w:hAnsi="仿宋"/>
      <w:sz w:val="32"/>
    </w:rPr>
  </w:style>
  <w:style w:type="paragraph" w:customStyle="1" w:styleId="41">
    <w:name w:val="修订4"/>
    <w:hidden/>
    <w:uiPriority w:val="99"/>
    <w:unhideWhenUsed/>
    <w:qFormat/>
    <w:pPr>
      <w:spacing w:after="160" w:line="278" w:lineRule="auto"/>
    </w:pPr>
    <w:rPr>
      <w:rFonts w:ascii="仿宋" w:eastAsia="仿宋" w:hAnsi="仿宋"/>
      <w:sz w:val="32"/>
    </w:rPr>
  </w:style>
  <w:style w:type="paragraph" w:customStyle="1" w:styleId="51">
    <w:name w:val="修订5"/>
    <w:hidden/>
    <w:uiPriority w:val="99"/>
    <w:unhideWhenUsed/>
    <w:qFormat/>
    <w:rPr>
      <w:rFonts w:ascii="仿宋" w:eastAsia="仿宋" w:hAnsi="仿宋"/>
      <w:sz w:val="32"/>
    </w:rPr>
  </w:style>
  <w:style w:type="paragraph" w:customStyle="1" w:styleId="61">
    <w:name w:val="修订6"/>
    <w:hidden/>
    <w:uiPriority w:val="99"/>
    <w:unhideWhenUsed/>
    <w:qFormat/>
    <w:rPr>
      <w:rFonts w:ascii="仿宋" w:eastAsia="仿宋" w:hAnsi="仿宋"/>
      <w:sz w:val="32"/>
    </w:rPr>
  </w:style>
  <w:style w:type="character" w:customStyle="1" w:styleId="22">
    <w:name w:val="未处理的提及2"/>
    <w:basedOn w:val="a1"/>
    <w:uiPriority w:val="99"/>
    <w:semiHidden/>
    <w:unhideWhenUsed/>
    <w:qFormat/>
    <w:rPr>
      <w:color w:val="605E5C"/>
      <w:shd w:val="clear" w:color="auto" w:fill="E1DFDD"/>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71">
    <w:name w:val="修订7"/>
    <w:hidden/>
    <w:uiPriority w:val="99"/>
    <w:unhideWhenUsed/>
    <w:qFormat/>
    <w:rPr>
      <w:rFonts w:ascii="仿宋" w:eastAsia="仿宋" w:hAnsi="仿宋"/>
      <w:sz w:val="32"/>
    </w:rPr>
  </w:style>
  <w:style w:type="character" w:customStyle="1" w:styleId="15">
    <w:name w:val="不明显参考1"/>
    <w:basedOn w:val="afa"/>
    <w:uiPriority w:val="31"/>
    <w:qFormat/>
  </w:style>
  <w:style w:type="paragraph" w:customStyle="1" w:styleId="81">
    <w:name w:val="修订8"/>
    <w:hidden/>
    <w:uiPriority w:val="99"/>
    <w:unhideWhenUsed/>
    <w:qFormat/>
    <w:rPr>
      <w:rFonts w:ascii="方正仿宋_GB2312" w:eastAsia="方正仿宋_GB2312" w:hAnsi="方正仿宋_GB2312" w:cs="方正仿宋_GB2312"/>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4ef502c6-2f82-4c6b-b379-2dae16bea56d</errorID>
      <errorWord>和</errorWord>
      <group>L1_AI</group>
      <groupName>深度校对</groupName>
      <ability>L2_AI_Word</ability>
      <abilityName>字词纠错</abilityName>
      <candidateList>
        <item>、</item>
      </candidateList>
      <explain/>
      <paraID>53CA28B9</paraID>
      <start>137</start>
      <end>138</end>
      <status>unmodified</status>
      <modifiedWord/>
      <trackRevisions>false</trackRevisions>
    </reviewItem>
    <reviewItem>
      <errorID>f28e6bbe-291e-4e6c-ab48-eb0d3a548c4c</errorID>
      <errorWord>要求</errorWord>
      <group>L1_AI</group>
      <groupName>深度校对</groupName>
      <ability>L2_AI_Grammar</ability>
      <abilityName>语法纠错</abilityName>
      <candidateList>
        <item>的要求</item>
      </candidateList>
      <explain/>
      <paraID>53CA28B9</paraID>
      <start>145</start>
      <end>147</end>
      <status>unmodified</status>
      <modifiedWord/>
      <trackRevisions>false</trackRevisions>
    </reviewItem>
    <reviewItem>
      <errorID>d8e251cf-bcc3-424e-9753-9efb8ae31ada</errorID>
      <errorWord>房</errorWord>
      <group>L1_Word</group>
      <groupName>字词问题</groupName>
      <ability>L2_Typo</ability>
      <abilityName>字词错误</abilityName>
      <candidateList>
        <item>房和</item>
      </candidateList>
      <explain/>
      <paraID>53CA28D4</paraID>
      <start>4</start>
      <end>5</end>
      <status>unmodified</status>
      <modifiedWord/>
      <trackRevisions>false</trackRevisions>
    </reviewItem>
    <reviewItem>
      <errorID>f5adad41-f77a-4128-8aa2-bf5c06d737ea</errorID>
      <errorWord>关于</errorWord>
      <group>L1_AI</group>
      <groupName>深度校对</groupName>
      <ability>L2_AI_Punc</ability>
      <abilityName>标点纠错</abilityName>
      <candidateList>
        <item>《关于</item>
      </candidateList>
      <explain/>
      <paraID>53CA28DC</paraID>
      <start>3</start>
      <end>5</end>
      <status>unmodified</status>
      <modifiedWord/>
      <trackRevisions>false</trackRevisions>
    </reviewItem>
    <reviewItem>
      <errorID>a4e411b5-ae13-485b-a2ab-9ca3f6ea482e</errorID>
      <errorWord>《</errorWord>
      <group>L1_AI</group>
      <groupName>深度校对</groupName>
      <ability>L2_AI_Punc</ability>
      <abilityName>标点纠错</abilityName>
      <candidateList>
        <item>〈</item>
      </candidateList>
      <explain/>
      <paraID>53CA28DC</paraID>
      <start>7</start>
      <end>8</end>
      <status>unmodified</status>
      <modifiedWord/>
      <trackRevisions>false</trackRevisions>
    </reviewItem>
    <reviewItem>
      <errorID>70e1256e-84fe-45b1-a64d-6177c35d03c6</errorID>
      <errorWord>》</errorWord>
      <group>L1_AI</group>
      <groupName>深度校对</groupName>
      <ability>L2_AI_Punc</ability>
      <abilityName>标点纠错</abilityName>
      <candidateList>
        <item>〉</item>
      </candidateList>
      <explain/>
      <paraID>53CA28DC</paraID>
      <start>25</start>
      <end>26</end>
      <status>unmodified</status>
      <modifiedWord/>
      <trackRevisions>false</trackRevisions>
    </reviewItem>
    <reviewItem>
      <errorID>fef50a3f-25ab-489a-81d6-5455e110a1d7</errorID>
      <errorWord>（</errorWord>
      <group>L1_AI</group>
      <groupName>深度校对</groupName>
      <ability>L2_AI_Punc</ability>
      <abilityName>标点纠错</abilityName>
      <candidateList>
        <item>》（</item>
      </candidateList>
      <explain/>
      <paraID>53CA28DC</paraID>
      <start>29</start>
      <end>30</end>
      <status>unmodified</status>
      <modifiedWord/>
      <trackRevisions>false</trackRevisions>
    </reviewItem>
    <reviewItem>
      <errorID>b323f95a-5172-4cf2-8bde-5d67f87b068f</errorID>
      <errorWord>关于</errorWord>
      <group>L1_AI</group>
      <groupName>深度校对</groupName>
      <ability>L2_AI_Punc</ability>
      <abilityName>标点纠错</abilityName>
      <candidateList>
        <item>《关于</item>
      </candidateList>
      <explain/>
      <paraID>53CA28DD</paraID>
      <start>3</start>
      <end>5</end>
      <status>unmodified</status>
      <modifiedWord/>
      <trackRevisions>false</trackRevisions>
    </reviewItem>
    <reviewItem>
      <errorID>1dde8b4f-0fea-4267-abdd-9126070dd99f</errorID>
      <errorWord>《</errorWord>
      <group>L1_AI</group>
      <groupName>深度校对</groupName>
      <ability>L2_AI_Punc</ability>
      <abilityName>标点纠错</abilityName>
      <candidateList>
        <item>〈</item>
      </candidateList>
      <explain/>
      <paraID>53CA28DD</paraID>
      <start>7</start>
      <end>8</end>
      <status>unmodified</status>
      <modifiedWord/>
      <trackRevisions>false</trackRevisions>
    </reviewItem>
    <reviewItem>
      <errorID>48bf71d6-60b0-46a1-bf8a-d5bd44a9577c</errorID>
      <errorWord>》</errorWord>
      <group>L1_AI</group>
      <groupName>深度校对</groupName>
      <ability>L2_AI_Punc</ability>
      <abilityName>标点纠错</abilityName>
      <candidateList>
        <item>〉</item>
      </candidateList>
      <explain/>
      <paraID>53CA28DD</paraID>
      <start>34</start>
      <end>35</end>
      <status>unmodified</status>
      <modifiedWord/>
      <trackRevisions>false</trackRevisions>
    </reviewItem>
    <reviewItem>
      <errorID>318a898d-b273-4e55-9551-6f06907635fe</errorID>
      <errorWord>（</errorWord>
      <group>L1_AI</group>
      <groupName>深度校对</groupName>
      <ability>L2_AI_Punc</ability>
      <abilityName>标点纠错</abilityName>
      <candidateList>
        <item>》（</item>
      </candidateList>
      <explain/>
      <paraID>53CA28DD</paraID>
      <start>38</start>
      <end>39</end>
      <status>unmodified</status>
      <modifiedWord/>
      <trackRevisions>false</trackRevisions>
    </reviewItem>
    <reviewItem>
      <errorID>5a0674d9-d481-420f-8e0f-5f6b1e6da55b</errorID>
      <errorWord>关于</errorWord>
      <group>L1_AI</group>
      <groupName>深度校对</groupName>
      <ability>L2_AI_Punc</ability>
      <abilityName>标点纠错</abilityName>
      <candidateList>
        <item>《关于</item>
      </candidateList>
      <explain/>
      <paraID>53CA28E0</paraID>
      <start>3</start>
      <end>5</end>
      <status>unmodified</status>
      <modifiedWord/>
      <trackRevisions>false</trackRevisions>
    </reviewItem>
    <reviewItem>
      <errorID>9e995d13-9734-4984-a932-ed41a1ddc169</errorID>
      <errorWord>《</errorWord>
      <group>L1_AI</group>
      <groupName>深度校对</groupName>
      <ability>L2_AI_Punc</ability>
      <abilityName>标点纠错</abilityName>
      <candidateList>
        <item>〈</item>
      </candidateList>
      <explain/>
      <paraID>53CA28E0</paraID>
      <start>7</start>
      <end>8</end>
      <status>unmodified</status>
      <modifiedWord/>
      <trackRevisions>false</trackRevisions>
    </reviewItem>
    <reviewItem>
      <errorID>c39af38c-2536-4985-9ab3-4d2f67871eec</errorID>
      <errorWord>》</errorWord>
      <group>L1_AI</group>
      <groupName>深度校对</groupName>
      <ability>L2_AI_Punc</ability>
      <abilityName>标点纠错</abilityName>
      <candidateList>
        <item>〉</item>
      </candidateList>
      <explain/>
      <paraID>53CA28E0</paraID>
      <start>35</start>
      <end>36</end>
      <status>unmodified</status>
      <modifiedWord/>
      <trackRevisions>false</trackRevisions>
    </reviewItem>
    <reviewItem>
      <errorID>e0bb75a7-08a5-4f45-8ddc-a4a04220f4d0</errorID>
      <errorWord>（</errorWord>
      <group>L1_AI</group>
      <groupName>深度校对</groupName>
      <ability>L2_AI_Punc</ability>
      <abilityName>标点纠错</abilityName>
      <candidateList>
        <item>》（</item>
      </candidateList>
      <explain/>
      <paraID>53CA28E0</paraID>
      <start>38</start>
      <end>39</end>
      <status>unmodified</status>
      <modifiedWord/>
      <trackRevisions>false</trackRevisions>
    </reviewItem>
    <reviewItem>
      <errorID>27284ba9-007e-4328-a478-dc30584c0174</errorID>
      <errorWord>《潮河流域生态环境保护综合规划》（2019—2025年）</errorWord>
      <group>L1_Knowledge</group>
      <groupName>知识性问题</groupName>
      <ability>L2_Knowledge</ability>
      <abilityName>其他知识</abilityName>
      <candidateList>
        <item>《潮河流域生态环境保护综合规划（2019—2025年）》</item>
      </candidateList>
      <explain>疑似政策文件、法律法规名称等书写不规范，请注意检查。</explain>
      <paraID>53CA28F8</paraID>
      <start>2</start>
      <end>30</end>
      <status>unmodified</status>
      <modifiedWord/>
      <trackRevisions>false</trackRevisions>
    </reviewItem>
    <reviewItem>
      <errorID>a050c7d9-de74-41aa-8f06-8efd6cf73529</errorID>
      <errorWord>据历年国民经济和社会发展统计公报显示</errorWord>
      <group>L1_Word</group>
      <groupName>字词问题</groupName>
      <ability>L2_Typo</ability>
      <abilityName>字词错误</abilityName>
      <candidateList>
        <item>据历年国民经济和社会发展统计公报</item>
      </candidateList>
      <explain/>
      <paraID>53CA29B6</paraID>
      <start>0</start>
      <end>18</end>
      <status>unmodified</status>
      <modifiedWord/>
      <trackRevisions>false</trackRevisions>
    </reviewItem>
    <reviewItem>
      <errorID>8f0eea9c-2ae4-498a-bf49-5d96a907f87b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53CA29B6</paraID>
      <start>23</start>
      <end>24</end>
      <status>unmodified</status>
      <modifiedWord/>
      <trackRevisions>false</trackRevisions>
    </reviewItem>
    <reviewItem>
      <errorID>57e3758a-44c2-4aef-bffa-a3a0df646c2f</errorID>
      <errorWord>(</errorWord>
      <group>L1_Format</group>
      <groupName>格式问题</groupName>
      <ability>L2_HalfPunc</ability>
      <abilityName>全半角检查</abilityName>
      <candidateList>
        <item>（</item>
      </candidateList>
      <explain>文本全半角错误。</explain>
      <paraID>53CA29CE</paraID>
      <start>14</start>
      <end>15</end>
      <status>unmodified</status>
      <modifiedWord/>
      <trackRevisions>false</trackRevisions>
    </reviewItem>
    <reviewItem>
      <errorID>bdc27eec-796d-4960-9b00-6c05882e76b9</errorID>
      <errorWord>房</errorWord>
      <group>L1_Word</group>
      <groupName>字词问题</groupName>
      <ability>L2_Typo</ability>
      <abilityName>字词错误</abilityName>
      <candidateList>
        <item>房和</item>
      </candidateList>
      <explain/>
      <paraID>53CA29F7</paraID>
      <start>5</start>
      <end>6</end>
      <status>unmodified</status>
      <modifiedWord/>
      <trackRevisions>false</trackRevisions>
    </reviewItem>
    <reviewItem>
      <errorID>f6a2210b-c25f-465c-a89a-d13960965c14</errorID>
      <errorWord>”</errorWord>
      <group>L1_Punc</group>
      <groupName>标点问题</groupName>
      <ability>L2_Punc</ability>
      <abilityName>标点符号检查</abilityName>
      <candidateList/>
      <explain/>
      <paraID>53CA29FA</paraID>
      <start>62</start>
      <end>63</end>
      <status>unmodified</status>
      <modifiedWord/>
      <trackRevisions>false</trackRevisions>
    </reviewItem>
    <reviewItem>
      <errorID>e001eb0a-db38-47ee-9f39-881861a75d08</errorID>
      <errorWord>,</errorWord>
      <group>L1_Format</group>
      <groupName>格式问题</groupName>
      <ability>L2_HalfPunc</ability>
      <abilityName>全半角检查</abilityName>
      <candidateList>
        <item>，</item>
      </candidateList>
      <explain>文本全半角错误。</explain>
      <paraID>53CA2A02</paraID>
      <start>11</start>
      <end>12</end>
      <status>unmodified</status>
      <modifiedWord/>
      <trackRevisions>false</trackRevisions>
    </reviewItem>
    <reviewItem>
      <errorID>5998f9dd-651e-4452-ae49-92fb0e0988f5</errorID>
      <errorWord>,</errorWord>
      <group>L1_Format</group>
      <groupName>格式问题</groupName>
      <ability>L2_HalfPunc</ability>
      <abilityName>全半角检查</abilityName>
      <candidateList>
        <item>，</item>
      </candidateList>
      <explain>文本全半角错误。</explain>
      <paraID>53CA2A03</paraID>
      <start>37</start>
      <end>38</end>
      <status>unmodified</status>
      <modifiedWord/>
      <trackRevisions>false</trackRevisions>
    </reviewItem>
    <reviewItem>
      <errorID>2c92b500-29c6-458c-95fc-ef8e0aeb4f6d</errorID>
      <errorWord>国家生态文明先行示范区</errorWord>
      <group>L1_Political</group>
      <groupName>政治性问题</groupName>
      <ability>L2_Keyword</ability>
      <abilityName>固定表述</abilityName>
      <candidateList>
        <item>国家生态文明建设示范区</item>
      </candidateList>
      <explain>词汇“国家生态文明建设示范区”在特定场景下为固定表述形式，请确认此处的“国家生态文明先行示范区”是否存在不当。</explain>
      <paraID>53CA2A12</paraID>
      <start>29</start>
      <end>40</end>
      <status>unmodified</status>
      <modifiedWord/>
      <trackRevisions>false</trackRevisions>
    </reviewItem>
    <reviewItem>
      <errorID>a1a46831-5de2-4025-8ba6-5e2136d28a81</errorID>
      <errorWord>《潮河流域生态环境保护综合规划》（2019—2025年）</errorWord>
      <group>L1_Knowledge</group>
      <groupName>知识性问题</groupName>
      <ability>L2_Knowledge</ability>
      <abilityName>其他知识</abilityName>
      <candidateList>
        <item>《潮河流域生态环境保护综合规划（2019—2025年）》</item>
      </candidateList>
      <explain>疑似政策文件、法律法规名称等书写不规范，请注意检查。</explain>
      <paraID>53CA2A18</paraID>
      <start>3</start>
      <end>31</end>
      <status>unmodified</status>
      <modifiedWord/>
      <trackRevisions>false</trackRevisions>
    </reviewItem>
    <reviewItem>
      <errorID>a7832a9c-b5fa-46c5-9acd-357cdc36a8bb</errorID>
      <errorWord>国家生态文明先行示范区</errorWord>
      <group>L1_Political</group>
      <groupName>政治性问题</groupName>
      <ability>L2_Keyword</ability>
      <abilityName>固定表述</abilityName>
      <candidateList>
        <item>国家生态文明建设示范区</item>
      </candidateList>
      <explain>词汇“国家生态文明建设示范区”在特定场景下为固定表述形式，请确认此处的“国家生态文明先行示范区”是否存在不当。</explain>
      <paraID>53CA2A21</paraID>
      <start>131</start>
      <end>142</end>
      <status>unmodified</status>
      <modifiedWord/>
      <trackRevisions>false</trackRevisions>
    </reviewItem>
    <reviewItem>
      <errorID>29fbb437-6c1c-46e8-86c8-47ad47f25ac1</errorID>
      <errorWord>、就</errorWord>
      <group>L1_Punc</group>
      <groupName>标点问题</groupName>
      <ability>L2_Punc</ability>
      <abilityName>标点符号检查</abilityName>
      <candidateList>
        <item>，就</item>
      </candidateList>
      <explain>连接词前后不宜使用顿号，建议使用逗号。</explain>
      <paraID>53CA2AA2</paraID>
      <start>62</start>
      <end>64</end>
      <status>unmodified</status>
      <modifiedWord/>
      <trackRevisions>false</trackRevisions>
    </reviewItem>
    <reviewItem>
      <errorID>705bda60-801c-40e9-940d-903fe35c89ae</errorID>
      <errorWord>细</errorWord>
      <group>L1_Word</group>
      <groupName>字词问题</groupName>
      <ability>L2_Typo</ability>
      <abilityName>字词错误</abilityName>
      <candidateList>
        <item>细化</item>
      </candidateList>
      <explain/>
      <paraID>53CA2AA3</paraID>
      <start>95</start>
      <end>96</end>
      <status>unmodified</status>
      <modifiedWord/>
      <trackRevisions>false</trackRevisions>
    </reviewItem>
    <reviewItem>
      <errorID>b751146e-1746-4a5d-b7e4-86445e06f40c</errorID>
      <errorWord>建</errorWord>
      <group>L1_Word</group>
      <groupName>字词问题</groupName>
      <ability>L2_Typo</ability>
      <abilityName>字词错误</abilityName>
      <candidateList>
        <item>建全</item>
      </candidateList>
      <explain/>
      <paraID>53CA2AB0</paraID>
      <start>21</start>
      <end>22</end>
      <status>unmodified</status>
      <modifiedWord/>
      <trackRevisions>false</trackRevisions>
    </reviewItem>
    <reviewItem>
      <errorID>e90d133b-3e44-42e7-8ab5-4c0767dbc9a6</errorID>
      <errorWord>防止</errorWord>
      <group>L1_Word</group>
      <groupName>字词问题</groupName>
      <ability>L2_Typo</ability>
      <abilityName>字词错误</abilityName>
      <candidateList>
        <item>防治</item>
      </candidateList>
      <explain>〈动〉预防和治疗、治理（疾病、灾害等）：～结核病｜～病虫害｜～风沙。</explain>
      <paraID>53CA2AB5</paraID>
      <start>13</start>
      <end>17</end>
      <status>modified</status>
      <modifiedWord>防治</modifiedWord>
      <trackRevisions>true</trackRevisions>
    </reviewItem>
    <reviewItem>
      <errorID>56e588b5-e208-4738-a149-8ce3730b48f3</errorID>
      <errorWord>理</errorWord>
      <group>L1_Word</group>
      <groupName>字词问题</groupName>
      <ability>L2_Typo</ability>
      <abilityName>字词错误</abilityName>
      <candidateList>
        <item>理和</item>
      </candidateList>
      <explain/>
      <paraID>53CA2ABA</paraID>
      <start>38</start>
      <end>39</end>
      <status>unmodified</status>
      <modifiedWord/>
      <trackRevisions>false</trackRevisions>
    </reviewItem>
    <reviewItem>
      <errorID>ac155147-1870-4def-98eb-dc6246a32f14</errorID>
      <errorWord>(</errorWord>
      <group>L1_Format</group>
      <groupName>格式问题</groupName>
      <ability>L2_HalfPunc</ability>
      <abilityName>全半角检查</abilityName>
      <candidateList>
        <item>（</item>
      </candidateList>
      <explain>文本全半角错误。</explain>
      <paraID>53CA2AC2</paraID>
      <start>25</start>
      <end>26</end>
      <status>unmodified</status>
      <modifiedWord/>
      <trackRevisions>false</trackRevisions>
    </reviewItem>
    <reviewItem>
      <errorID>61898afc-8e1a-43c5-b3f2-f6b19731c8f7</errorID>
      <errorWord>)</errorWord>
      <group>L1_Format</group>
      <groupName>格式问题</groupName>
      <ability>L2_HalfPunc</ability>
      <abilityName>全半角检查</abilityName>
      <candidateList>
        <item>）</item>
      </candidateList>
      <explain>文本全半角错误。</explain>
      <paraID>53CA2AC2</paraID>
      <start>37</start>
      <end>38</end>
      <status>unmodified</status>
      <modifiedWord/>
      <trackRevisions>false</trackRevisions>
    </reviewItem>
    <reviewItem>
      <errorID>4ee168fb-b05d-44be-bd37-d0c8c9e385bc</errorID>
      <errorWord>”</errorWord>
      <group>L1_Punc</group>
      <groupName>标点问题</groupName>
      <ability>L2_Punc</ability>
      <abilityName>标点符号检查</abilityName>
      <candidateList/>
      <explain/>
      <paraID>53CA2AC2</paraID>
      <start>63</start>
      <end>64</end>
      <status>unmodified</status>
      <modifiedWord/>
      <trackRevisions>false</trackRevisions>
    </reviewItem>
    <reviewItem>
      <errorID>18449bdc-4303-4b2a-acd5-612ed746652c</errorID>
      <errorWord>工地</errorWord>
      <group>L1_Word</group>
      <groupName>字词问题</groupName>
      <ability>L2_Typo</ability>
      <abilityName>字词错误</abilityName>
      <candidateList>
        <item>场地</item>
      </candidateList>
      <explain/>
      <paraID>53CA2ACC</paraID>
      <start>5</start>
      <end>7</end>
      <status>unmodified</status>
      <modifiedWord/>
      <trackRevisions>false</trackRevisions>
    </reviewItem>
    <reviewItem>
      <errorID>1ece275b-6928-4ec7-b157-c1735d4988de</errorID>
      <errorWord>自由贸易示范区</errorWord>
      <group>L1_Political</group>
      <groupName>政治性问题</groupName>
      <ability>L2_Keyword</ability>
      <abilityName>固定表述</abilityName>
      <candidateList>
        <item>自由贸易试验区</item>
      </candidateList>
      <explain>词汇“自由贸易试验区”在特定场景下为固定表述形式，请确认此处的“自由贸易示范区”是否存在不当。</explain>
      <paraID>53CA2AE5</paraID>
      <start>80</start>
      <end>87</end>
      <status>unmodified</status>
      <modifiedWord/>
      <trackRevisions>false</trackRevisions>
    </reviewItem>
    <reviewItem>
      <errorID>ac9dc2d4-15c5-4d08-b046-7ee30de1faa1</errorID>
      <errorWord>房</errorWord>
      <group>L1_Word</group>
      <groupName>字词问题</groupName>
      <ability>L2_Typo</ability>
      <abilityName>字词错误</abilityName>
      <candidateList>
        <item>房和</item>
      </candidateList>
      <explain/>
      <paraID>53CA2AE9</paraID>
      <start>123</start>
      <end>124</end>
      <status>unmodified</status>
      <modifiedWord/>
      <trackRevisions>false</trackRevisions>
    </reviewItem>
    <reviewItem>
      <errorID>fa30719b-ff7e-449a-802a-3dcf7abda53d</errorID>
      <errorWord>严谨</errorWord>
      <group>L1_Word</group>
      <groupName>字词问题</groupName>
      <ability>L2_Typo</ability>
      <abilityName>字词错误</abilityName>
      <candidateList>
        <item>严禁</item>
      </candidateList>
      <explain>〈动〉严格禁止：库房重地，～烟火。</explain>
      <paraID>53CA2AEA</paraID>
      <start>24</start>
      <end>28</end>
      <status>modified</status>
      <modifiedWord>严禁</modifiedWord>
      <trackRevisions>true</trackRevisions>
    </reviewItem>
    <reviewItem>
      <errorID>10f96071-cef5-4781-ba77-8446daf9c88b</errorID>
      <errorWord>工地</errorWord>
      <group>L1_Word</group>
      <groupName>字词问题</groupName>
      <ability>L2_Typo</ability>
      <abilityName>字词错误</abilityName>
      <candidateList>
        <item>场地</item>
      </candidateList>
      <explain>存在字形相近字词的误用。</explain>
      <paraID>53CA2AEA</paraID>
      <start>39</start>
      <end>41</end>
      <status>unmodified</status>
      <modifiedWord/>
      <trackRevisions>false</trackRevisions>
    </reviewItem>
    <reviewItem>
      <errorID>6fb02b66-d0e3-468a-bc36-0cbbb9023164</errorID>
      <errorWord>需要</errorWord>
      <group>L1_Word</group>
      <groupName>字词问题</groupName>
      <ability>L2_Typo</ability>
      <abilityName>字词错误</abilityName>
      <candidateList>
        <item>需</item>
      </candidateList>
      <explain>❶〈动〉需要：～求｜按～分配｜完成任务还～五天时间。❷需用的东西：军～。</explain>
      <paraID>53CA2AF2</paraID>
      <start>6</start>
      <end>9</end>
      <status>modified</status>
      <modifiedWord>需</modifiedWord>
      <trackRevisions>true</trackRevisions>
    </reviewItem>
    <reviewItem>
      <errorID>847d82ce-7012-45c6-9523-0d4c859c7815</errorID>
      <errorWord>雇佣</errorWord>
      <group>L1_Word</group>
      <groupName>字词问题</groupName>
      <ability>L2_Typo</ability>
      <abilityName>字词错误</abilityName>
      <candidateList>
        <item>雇用</item>
      </candidateList>
      <explain>〈动〉出钱让人为自己做事：～临时工。</explain>
      <paraID>53CA2AF2</paraID>
      <start>182</start>
      <end>186</end>
      <status>modified</status>
      <modifiedWord>雇用</modifiedWord>
      <trackRevisions>true</trackRevisions>
    </reviewItem>
    <reviewItem>
      <errorID>104d2d9b-026e-4345-aa6d-21f5ce47e55e</errorID>
      <errorWord>泄露</errorWord>
      <group>L1_Word</group>
      <groupName>字词问题</groupName>
      <ability>L2_Typo</ability>
      <abilityName>字词错误</abilityName>
      <candidateList>
        <item>泄漏</item>
      </candidateList>
      <explain>存在发音相同字词的误用。</explain>
      <paraID>53CA2AF2</paraID>
      <start>373</start>
      <end>377</end>
      <status>modified</status>
      <modifiedWord>泄漏</modifiedWord>
      <trackRevisions>true</trackRevisions>
    </reviewItem>
    <reviewItem>
      <errorID>035a77cf-dcf0-4a74-bf12-5b3000c068ca</errorID>
      <errorWord>应能</errorWord>
      <group>L1_Word</group>
      <groupName>字词问题</groupName>
      <ability>L2_Typo</ability>
      <abilityName>字词错误</abilityName>
      <candidateList>
        <item>应</item>
      </candidateList>
      <explain/>
      <paraID>53CA2AF6</paraID>
      <start>6</start>
      <end>9</end>
      <status>modified</status>
      <modifiedWord>应</modifiedWord>
      <trackRevisions>true</trackRevisions>
    </reviewItem>
    <reviewItem>
      <errorID>aacbf173-726b-4568-8e05-6e7a5288f904</errorID>
      <errorWord>排水水质</errorWord>
      <group>L1_Knowledge</group>
      <groupName>知识性问题</groupName>
      <ability>L2_Term</ability>
      <abilityName>专业术语</abilityName>
      <candidateList>
        <item>出水水质</item>
      </candidateList>
      <explain/>
      <paraID>53CA2B01</paraID>
      <start>58</start>
      <end>62</end>
      <status>unmodified</status>
      <modifiedWord/>
      <trackRevisions>false</trackRevisions>
    </reviewItem>
    <reviewItem>
      <errorID>07ef9e1d-c27d-4960-b741-552390c5271e</errorID>
      <errorWord>，</errorWord>
      <group>L1_Word</group>
      <groupName>字词问题</groupName>
      <ability>L2_Typo</ability>
      <abilityName>字词错误</abilityName>
      <candidateList>
        <item>，具</item>
      </candidateList>
      <explain/>
      <paraID>53CA2B0F</paraID>
      <start>10</start>
      <end>11</end>
      <status>unmodified</status>
      <modifiedWord/>
      <trackRevisions>false</trackRevisions>
    </reviewItem>
    <reviewItem>
      <errorID>220ab39f-1867-41ae-80e1-4227cd32909d</errorID>
      <errorWord>砖胎膜</errorWord>
      <group>L1_Word</group>
      <groupName>字词问题</groupName>
      <ability>L2_Typo</ability>
      <abilityName>字词错误</abilityName>
      <candidateList>
        <item>砖胎模</item>
      </candidateList>
      <explain/>
      <paraID>53CA2B28</paraID>
      <start>19</start>
      <end>22</end>
      <status>unmodified</status>
      <modifiedWord/>
      <trackRevisions>false</trackRevisions>
    </reviewItem>
    <reviewItem>
      <errorID>4ac504ce-7877-4152-944e-86a8afed33ef</errorID>
      <errorWord>砖胎膜</errorWord>
      <group>L1_Word</group>
      <groupName>字词问题</groupName>
      <ability>L2_Typo</ability>
      <abilityName>字词错误</abilityName>
      <candidateList>
        <item>砖胎模</item>
      </candidateList>
      <explain/>
      <paraID>53CA2B29</paraID>
      <start>8</start>
      <end>11</end>
      <status>unmodified</status>
      <modifiedWord/>
      <trackRevisions>false</trackRevisions>
    </reviewItem>
    <reviewItem>
      <errorID>1dd0cbef-fe76-45d6-babf-07ded0b43bbd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53CA2B6F</paraID>
      <start>29</start>
      <end>34</end>
      <status>modified</status>
      <modifiedWord>》《</modifiedWord>
      <trackRevisions>true</trackRevisions>
    </reviewItem>
    <reviewItem>
      <errorID>4046988b-a8ac-4067-86c4-6a65b83bd698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53CA2B90</paraID>
      <start>41</start>
      <end>42</end>
      <status>unmodified</status>
      <modifiedWord/>
      <trackRevisions>false</trackRevisions>
    </reviewItem>
    <reviewItem>
      <errorID>1b27a71b-4b82-47d7-b5e9-ffeff92edf0a</errorID>
      <errorWord>”</errorWord>
      <group>L1_Punc</group>
      <groupName>标点问题</groupName>
      <ability>L2_Punc</ability>
      <abilityName>标点符号检查</abilityName>
      <candidateList/>
      <explain/>
      <paraID>53CA2BA0</paraID>
      <start>93</start>
      <end>94</end>
      <status>unmodified</status>
      <modifiedWord/>
      <trackRevisions>false</trackRevisions>
    </reviewItem>
    <reviewItem>
      <errorID>bee88ce2-226f-4bea-a0b2-4e412228b91c</errorID>
      <errorWord>(</errorWord>
      <group>L1_Format</group>
      <groupName>格式问题</groupName>
      <ability>L2_HalfPunc</ability>
      <abilityName>全半角检查</abilityName>
      <candidateList>
        <item>（</item>
      </candidateList>
      <explain>文本全半角错误。</explain>
      <paraID>53CA2BE9</paraID>
      <start>25</start>
      <end>26</end>
      <status>unmodified</status>
      <modifiedWord/>
      <trackRevisions>false</trackRevisions>
    </reviewItem>
    <reviewItem>
      <errorID>9822505b-c059-4177-afa4-4a79a502dac8</errorID>
      <errorWord>)</errorWord>
      <group>L1_Format</group>
      <groupName>格式问题</groupName>
      <ability>L2_HalfPunc</ability>
      <abilityName>全半角检查</abilityName>
      <candidateList>
        <item>）</item>
      </candidateList>
      <explain>文本全半角错误。</explain>
      <paraID>53CA2BE9</paraID>
      <start>37</start>
      <end>38</end>
      <status>unmodified</status>
      <modifiedWord/>
      <trackRevisions>false</trackRevisions>
    </reviewItem>
    <reviewItem>
      <errorID>31eee5f0-fde6-4f37-a9d3-c52cf6267e56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53CA2BEC</paraID>
      <start>16</start>
      <end>21</end>
      <status>modified</status>
      <modifiedWord>》《</modifiedWord>
      <trackRevisions>true</trackRevisions>
    </reviewItem>
    <reviewItem>
      <errorID>68007a6e-47c5-4510-b4b3-855015f73a83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53CA2BF3</paraID>
      <start>167</start>
      <end>172</end>
      <status>modified</status>
      <modifiedWord>》《</modifiedWord>
      <trackRevisions>true</trackRevisions>
    </reviewItem>
    <reviewItem>
      <errorID>7874b283-6e2f-4b63-9523-e6d12bcfd958</errorID>
      <errorWord>，</errorWord>
      <group>L1_Word</group>
      <groupName>字词问题</groupName>
      <ability>L2_Typo</ability>
      <abilityName>字词错误</abilityName>
      <candidateList>
        <item>，负</item>
      </candidateList>
      <explain/>
      <paraID>53CA2BF4</paraID>
      <start>35</start>
      <end>38</end>
      <status>modified</status>
      <modifiedWord>，负</modifiedWord>
      <trackRevisions>true</trackRevisions>
    </reviewItem>
    <reviewItem>
      <errorID>dc521146-02eb-45db-b4f3-48906c41a935</errorID>
      <errorWord>防止</errorWord>
      <group>L1_Word</group>
      <groupName>字词问题</groupName>
      <ability>L2_Typo</ability>
      <abilityName>字词错误</abilityName>
      <candidateList>
        <item>防治</item>
      </candidateList>
      <explain>〈动〉预防和治疗、治理（疾病、灾害等）：～结核病｜～病虫害｜～风沙。</explain>
      <paraID>53CA2BF4</paraID>
      <start>51</start>
      <end>55</end>
      <status>modified</status>
      <modifiedWord>防治</modifiedWord>
      <trackRevisions>true</trackRevisions>
    </reviewItem>
    <reviewItem>
      <errorID>b0ee3ec7-8c34-4cd5-b860-05189efcaefb</errorID>
      <errorWord>金</errorWord>
      <group>L1_Word</group>
      <groupName>字词问题</groupName>
      <ability>L2_Typo</ability>
      <abilityName>字词错误</abilityName>
      <candidateList>
        <item>金和</item>
      </candidateList>
      <explain/>
      <paraID>53CA2BF5</paraID>
      <start>21</start>
      <end>22</end>
      <status>unmodified</status>
      <modifiedWord/>
      <trackRevisions>false</trackRevisions>
    </reviewItem>
    <reviewItem>
      <errorID>2abcb1da-4bf4-4418-968a-2023c5198112</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53CA2BF7</paraID>
      <start>117</start>
      <end>120</end>
      <status>modified</status>
      <modifiedWord>等</modifiedWord>
      <trackRevisions>true</trackRevisions>
    </reviewItem>
    <reviewItem>
      <errorID>2d9cca6f-9373-41a9-bd12-f51e96239dbd</errorID>
      <errorWord>(</errorWord>
      <group>L1_Format</group>
      <groupName>格式问题</groupName>
      <ability>L2_HalfPunc</ability>
      <abilityName>全半角检查</abilityName>
      <candidateList>
        <item>（</item>
      </candidateList>
      <explain>文本全半角错误。</explain>
      <paraID>53CA2BFA</paraID>
      <start>11</start>
      <end>13</end>
      <status>modified</status>
      <modifiedWord>（</modifiedWord>
      <trackRevisions>true</trackRevisions>
    </reviewItem>
    <reviewItem>
      <errorID>e81486cc-4108-42fc-8580-a92d7e7c0a3f</errorID>
      <errorWord>)</errorWord>
      <group>L1_Format</group>
      <groupName>格式问题</groupName>
      <ability>L2_HalfPunc</ability>
      <abilityName>全半角检查</abilityName>
      <candidateList>
        <item>）</item>
      </candidateList>
      <explain>文本全半角错误。</explain>
      <paraID>53CA2BFA</paraID>
      <start>21</start>
      <end>23</end>
      <status>modified</status>
      <modifiedWord>）</modifiedWord>
      <trackRevisions>true</trackRevisions>
    </reviewItem>
    <reviewItem>
      <errorID>6478ee16-7ed4-4354-82a5-f27642872fd4</errorID>
      <errorWord>;</errorWord>
      <group>L1_Format</group>
      <groupName>格式问题</groupName>
      <ability>L2_HalfPunc</ability>
      <abilityName>全半角检查</abilityName>
      <candidateList>
        <item>；</item>
      </candidateList>
      <explain>文本全半角错误。</explain>
      <paraID>53CA2BFB</paraID>
      <start>23</start>
      <end>25</end>
      <status>modified</status>
      <modifiedWord>；</modifiedWord>
      <trackRevisions>true</trackRevisions>
    </reviewItem>
    <reviewItem>
      <errorID>b3755127-ac45-4072-9bf2-b0505c18dd65</errorID>
      <errorWord>;</errorWord>
      <group>L1_Format</group>
      <groupName>格式问题</groupName>
      <ability>L2_HalfPunc</ability>
      <abilityName>全半角检查</abilityName>
      <candidateList>
        <item>；</item>
      </candidateList>
      <explain>文本全半角错误。</explain>
      <paraID>53CA2BFB</paraID>
      <start>108</start>
      <end>110</end>
      <status>modified</status>
      <modifiedWord>；</modifiedWord>
      <trackRevisions>true</trackRevisions>
    </reviewItem>
    <reviewItem>
      <errorID>3ba8d33c-d068-4fbc-8e9f-ee583c7b9d00</errorID>
      <errorWord>-</errorWord>
      <group>L1_Format</group>
      <groupName>格式问题</groupName>
      <ability>L2_HalfPunc</ability>
      <abilityName>全半角检查</abilityName>
      <candidateList>
        <item>－</item>
      </candidateList>
      <explain>文本全半角错误。</explain>
      <paraID>53CA2C05</paraID>
      <start>35</start>
      <end>36</end>
      <status>unmodified</status>
      <modifiedWord/>
      <trackRevisions>false</trackRevisions>
    </reviewItem>
    <reviewItem>
      <errorID>a5042e72-2ae1-483c-800d-10e20577a2be</errorID>
      <errorWord>-</errorWord>
      <group>L1_Format</group>
      <groupName>格式问题</groupName>
      <ability>L2_HalfPunc</ability>
      <abilityName>全半角检查</abilityName>
      <candidateList>
        <item>－</item>
      </candidateList>
      <explain>文本全半角错误。</explain>
      <paraID>53CA2C05</paraID>
      <start>40</start>
      <end>41</end>
      <status>unmodified</status>
      <modifiedWord/>
      <trackRevisions>false</trackRevisions>
    </reviewItem>
    <reviewItem>
      <errorID>01165c49-c510-4924-8cf8-6e16ae2c31c1</errorID>
      <errorWord>-</errorWord>
      <group>L1_Format</group>
      <groupName>格式问题</groupName>
      <ability>L2_HalfPunc</ability>
      <abilityName>全半角检查</abilityName>
      <candidateList>
        <item>－</item>
      </candidateList>
      <explain>文本全半角错误。</explain>
      <paraID>53CA2C05</paraID>
      <start>45</start>
      <end>46</end>
      <status>unmodified</status>
      <modifiedWord/>
      <trackRevisions>false</trackRevisions>
    </reviewItem>
    <reviewItem>
      <errorID>74344526-f1b0-4a7d-aada-0111ea687229</errorID>
      <errorWord>大</errorWord>
      <group>L1_Word</group>
      <groupName>字词问题</groupName>
      <ability>L2_Typo</ability>
      <abilityName>字词错误</abilityName>
      <candidateList>
        <item>大对</item>
      </candidateList>
      <explain/>
      <paraID>53CA2C09</paraID>
      <start>67</start>
      <end>70</end>
      <status>modified</status>
      <modifiedWord>大对</modifiedWord>
      <trackRevisions>true</trackRevisions>
    </reviewItem>
    <reviewItem>
      <errorID>2c8599a1-7464-4a89-b250-29640e4cd1e7</errorID>
      <errorWord>引道</errorWord>
      <group>L1_Word</group>
      <groupName>字词问题</groupName>
      <ability>L2_Typo</ability>
      <abilityName>字词错误</abilityName>
      <candidateList>
        <item>引导</item>
      </candidateList>
      <explain>〈动〉❶带领▲：厂长～记者参观了几个主要车间。❷指引；诱导：老师对学生要善于～。</explain>
      <paraID>53CA2C41</paraID>
      <start>3</start>
      <end>5</end>
      <status>unmodified</status>
      <modifiedWord/>
      <trackRevisions>false</trackRevisions>
    </reviewItem>
    <reviewItem>
      <errorID>5b358621-20f1-4f6e-9672-812e99c40628</errorID>
      <errorWord>功能性材料</errorWord>
      <group>L1_Knowledge</group>
      <groupName>知识性问题</groupName>
      <ability>L2_Term</ability>
      <abilityName>专业术语</abilityName>
      <candidateList>
        <item>功能性饮料</item>
      </candidateList>
      <explain/>
      <paraID>53CA2C4B</paraID>
      <start>12</start>
      <end>17</end>
      <status>unmodified</status>
      <modifiedWord/>
      <trackRevisions>false</trackRevisions>
    </reviewItem>
    <reviewItem>
      <errorID>76c2b036-4aa8-4561-ba0c-eb4d6fe56dc0</errorID>
      <errorWord>国家生态文明先行示范区</errorWord>
      <group>L1_Political</group>
      <groupName>政治性问题</groupName>
      <ability>L2_Keyword</ability>
      <abilityName>固定表述</abilityName>
      <candidateList>
        <item>国家生态文明建设示范区</item>
      </candidateList>
      <explain>词汇“国家生态文明建设示范区”在特定场景下为固定表述形式，请确认此处的“国家生态文明先行示范区”是否存在不当。</explain>
      <paraID>53CA2C4E</paraID>
      <start>25</start>
      <end>36</end>
      <status>unmodified</status>
      <modifiedWord/>
      <trackRevisions>false</trackRevisions>
    </reviewItem>
    <reviewItem>
      <errorID>40f8b1d9-a73a-47d6-84bd-029b963288d0</errorID>
      <errorWord>提高</errorWord>
      <group>L1_Word</group>
      <groupName>字词问题</groupName>
      <ability>L2_Typo</ability>
      <abilityName>字词错误</abilityName>
      <candidateList>
        <item>增强</item>
      </candidateList>
      <explain>“提高～意识”搭配不当，建议修改为“增强～意识”。</explain>
      <paraID>53CA2C4E</paraID>
      <start>91</start>
      <end>93</end>
      <status>unmodified</status>
      <modifiedWord/>
      <trackRevisions>false</trackRevisions>
    </reviewItem>
    <reviewItem>
      <errorID>2c877858-d267-4c1f-b5e4-499d25e30517</errorID>
      <errorWord>房</errorWord>
      <group>L1_Word</group>
      <groupName>字词问题</groupName>
      <ability>L2_Typo</ability>
      <abilityName>字词错误</abilityName>
      <candidateList>
        <item>房和</item>
      </candidateList>
      <explain/>
      <paraID>53CA2C58</paraID>
      <start>163</start>
      <end>164</end>
      <status>unmodified</status>
      <modifiedWord/>
      <trackRevisions>false</trackRevisions>
    </reviewItem>
  </reviewItems>
  <config/>
</contractReview>
</file>

<file path=customXml/itemProps1.xml><?xml version="1.0" encoding="utf-8"?>
<ds:datastoreItem xmlns:ds="http://schemas.openxmlformats.org/officeDocument/2006/customXml" ds:itemID="{084037FF-75B2-480C-8E07-D10351B7E252}">
  <ds:schemaRefs/>
</ds:datastoreItem>
</file>

<file path=customXml/itemProps2.xml><?xml version="1.0" encoding="utf-8"?>
<ds:datastoreItem xmlns:ds="http://schemas.openxmlformats.org/officeDocument/2006/customXml" ds:itemID="{0AE54786-F157-462E-95E8-3ECCAB0CE6A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5140</Words>
  <Characters>29300</Characters>
  <Application>Microsoft Office Word</Application>
  <DocSecurity>0</DocSecurity>
  <Lines>244</Lines>
  <Paragraphs>68</Paragraphs>
  <ScaleCrop>false</ScaleCrop>
  <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王旭阳</cp:lastModifiedBy>
  <cp:revision>3</cp:revision>
  <cp:lastPrinted>2025-01-21T06:57:00Z</cp:lastPrinted>
  <dcterms:created xsi:type="dcterms:W3CDTF">2025-10-28T01:48:00Z</dcterms:created>
  <dcterms:modified xsi:type="dcterms:W3CDTF">2025-12-09T02:56:00Z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A163D11ACA404446BBB71D83DBD463AC_13</vt:lpwstr>
  </property>
  <property fmtid="{D5CDD505-2E9C-101B-9397-08002B2CF9AE}" pid="4" name="KSOTemplateDocerSaveRecord">
    <vt:lpwstr>eyJoZGlkIjoiZGExYmNjYzJjZDBiZjIwYzRhZGMzNGQ0NjdjYzdmOGEiLCJ1c2VySWQiOiIyMDE1NTUzMzYifQ==</vt:lpwstr>
  </property>
</Properties>
</file>