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F5" w:rsidRPr="00EE44F5" w:rsidRDefault="00EE44F5" w:rsidP="00936CCD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EE44F5">
        <w:rPr>
          <w:rFonts w:ascii="黑体" w:eastAsia="黑体" w:hAnsi="黑体" w:hint="eastAsia"/>
          <w:sz w:val="32"/>
          <w:szCs w:val="32"/>
        </w:rPr>
        <w:t>附件2</w:t>
      </w:r>
    </w:p>
    <w:p w:rsidR="00EE44F5" w:rsidRDefault="00EE44F5" w:rsidP="00B564CC">
      <w:pPr>
        <w:ind w:firstLine="600"/>
        <w:jc w:val="center"/>
        <w:rPr>
          <w:rFonts w:ascii="方正小标宋简体" w:eastAsia="方正小标宋简体"/>
          <w:sz w:val="44"/>
          <w:szCs w:val="44"/>
        </w:rPr>
      </w:pPr>
    </w:p>
    <w:p w:rsidR="009642CA" w:rsidRDefault="00B564CC" w:rsidP="00B564CC">
      <w:pPr>
        <w:ind w:firstLine="600"/>
        <w:jc w:val="center"/>
        <w:rPr>
          <w:rFonts w:ascii="方正小标宋简体" w:eastAsia="方正小标宋简体"/>
          <w:sz w:val="44"/>
          <w:szCs w:val="44"/>
        </w:rPr>
      </w:pPr>
      <w:r w:rsidRPr="00B564CC">
        <w:rPr>
          <w:rFonts w:ascii="方正小标宋简体" w:eastAsia="方正小标宋简体" w:hint="eastAsia"/>
          <w:sz w:val="44"/>
          <w:szCs w:val="44"/>
        </w:rPr>
        <w:t>昌平区支持脑科学与脑机接口产业发展的若干措施</w:t>
      </w:r>
      <w:r w:rsidR="001F564F">
        <w:rPr>
          <w:rFonts w:ascii="方正小标宋简体" w:eastAsia="方正小标宋简体" w:hint="eastAsia"/>
          <w:sz w:val="44"/>
          <w:szCs w:val="44"/>
        </w:rPr>
        <w:t>（征求意见稿）</w:t>
      </w:r>
    </w:p>
    <w:p w:rsidR="00B564CC" w:rsidRPr="00B564CC" w:rsidRDefault="00B564CC" w:rsidP="00B564CC">
      <w:pPr>
        <w:ind w:firstLine="600"/>
        <w:jc w:val="center"/>
      </w:pPr>
    </w:p>
    <w:p w:rsidR="00F72C92" w:rsidRPr="00F81E0B" w:rsidRDefault="00F81E0B" w:rsidP="00991ADB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</w:t>
      </w:r>
      <w:bookmarkStart w:id="1" w:name="OLE_LINK3"/>
      <w:r>
        <w:rPr>
          <w:rFonts w:ascii="仿宋_GB2312" w:eastAsia="仿宋_GB2312" w:hAnsi="仿宋_GB2312" w:cs="仿宋_GB2312" w:hint="eastAsia"/>
          <w:sz w:val="32"/>
          <w:szCs w:val="32"/>
        </w:rPr>
        <w:t>贯彻《加快北京市脑机接口创新发展行动方案（2025-2030年）》，</w:t>
      </w:r>
      <w:bookmarkStart w:id="2" w:name="OLE_LINK5"/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充分发挥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昌平区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作为北京国际科技创新中心主承载区优势，大力发展脑科学与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脑机接口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产业，培育经济发展新动能，将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昌平区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建设成为全国脑科学与</w:t>
      </w:r>
      <w:proofErr w:type="gramStart"/>
      <w:r w:rsidRPr="00E23BB5">
        <w:rPr>
          <w:rFonts w:ascii="仿宋_GB2312" w:eastAsia="仿宋_GB2312" w:hint="eastAsia"/>
          <w:sz w:val="32"/>
          <w:szCs w:val="32"/>
        </w:rPr>
        <w:t>脑机接口</w:t>
      </w:r>
      <w:proofErr w:type="gramEnd"/>
      <w:r w:rsidRPr="00E23BB5">
        <w:rPr>
          <w:rFonts w:ascii="仿宋_GB2312" w:eastAsia="仿宋_GB2312" w:hint="eastAsia"/>
          <w:sz w:val="32"/>
          <w:szCs w:val="32"/>
        </w:rPr>
        <w:t>创新</w:t>
      </w:r>
      <w:r>
        <w:rPr>
          <w:rFonts w:ascii="仿宋_GB2312" w:eastAsia="仿宋_GB2312" w:hint="eastAsia"/>
          <w:sz w:val="32"/>
          <w:szCs w:val="32"/>
        </w:rPr>
        <w:t>策源地与产业引领区</w:t>
      </w:r>
      <w:r w:rsidRPr="00E23BB5">
        <w:rPr>
          <w:rFonts w:ascii="仿宋_GB2312" w:eastAsia="仿宋_GB2312" w:hint="eastAsia"/>
          <w:sz w:val="32"/>
          <w:szCs w:val="32"/>
        </w:rPr>
        <w:t>，</w:t>
      </w:r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t>特制定本措施。</w:t>
      </w:r>
    </w:p>
    <w:p w:rsidR="00F72C92" w:rsidRDefault="00F72C92" w:rsidP="00991ADB">
      <w:pPr>
        <w:spacing w:line="560" w:lineRule="exact"/>
        <w:ind w:firstLineChars="200" w:firstLine="643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一是支持产业集聚区建设。</w:t>
      </w:r>
      <w:r w:rsidRPr="003B6EF3">
        <w:rPr>
          <w:rFonts w:ascii="仿宋_GB2312" w:eastAsia="仿宋_GB2312" w:hAnsi="华文仿宋" w:hint="eastAsia"/>
          <w:bCs/>
          <w:sz w:val="32"/>
          <w:szCs w:val="32"/>
        </w:rPr>
        <w:t>统筹空间与规划资源，</w:t>
      </w:r>
      <w:r>
        <w:rPr>
          <w:rFonts w:ascii="仿宋_GB2312" w:eastAsia="仿宋_GB2312" w:hAnsi="华文仿宋" w:hint="eastAsia"/>
          <w:bCs/>
          <w:sz w:val="32"/>
          <w:szCs w:val="32"/>
        </w:rPr>
        <w:t>通过</w:t>
      </w:r>
      <w:r>
        <w:rPr>
          <w:rFonts w:ascii="仿宋_GB2312" w:eastAsia="仿宋_GB2312" w:hAnsi="华文仿宋" w:hint="eastAsia"/>
          <w:color w:val="000000" w:themeColor="text1"/>
          <w:sz w:val="32"/>
          <w:szCs w:val="32"/>
        </w:rPr>
        <w:t>弹性出让、先租后让、租买结合等方式降低用地成本、保障用地需求，引导企业和项目</w:t>
      </w:r>
      <w:r>
        <w:rPr>
          <w:rFonts w:ascii="仿宋_GB2312" w:eastAsia="仿宋_GB2312" w:hAnsi="华文仿宋" w:hint="eastAsia"/>
          <w:sz w:val="32"/>
          <w:szCs w:val="32"/>
        </w:rPr>
        <w:t>在集聚区集中布局。提高各</w:t>
      </w:r>
      <w:proofErr w:type="gramStart"/>
      <w:r>
        <w:rPr>
          <w:rFonts w:ascii="仿宋_GB2312" w:eastAsia="仿宋_GB2312" w:hAnsi="华文仿宋" w:hint="eastAsia"/>
          <w:sz w:val="32"/>
          <w:szCs w:val="32"/>
        </w:rPr>
        <w:t>类创新</w:t>
      </w:r>
      <w:proofErr w:type="gramEnd"/>
      <w:r>
        <w:rPr>
          <w:rFonts w:ascii="仿宋_GB2312" w:eastAsia="仿宋_GB2312" w:hAnsi="华文仿宋" w:hint="eastAsia"/>
          <w:sz w:val="32"/>
          <w:szCs w:val="32"/>
        </w:rPr>
        <w:t>载体建设运营水平，加大高品质、低成本产业空间供给。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优先保障配套基础设施和公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服设施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建设，提升产业综合承载能力，营造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宜业宜居良好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环境。</w:t>
      </w:r>
    </w:p>
    <w:p w:rsidR="00F72C92" w:rsidRDefault="00F72C92" w:rsidP="00991ADB">
      <w:pPr>
        <w:spacing w:line="560" w:lineRule="exact"/>
        <w:ind w:firstLine="6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二是支持重大项目落地。</w:t>
      </w:r>
      <w:r w:rsidRPr="007124C8">
        <w:rPr>
          <w:rFonts w:ascii="仿宋_GB2312" w:eastAsia="仿宋_GB2312" w:hAnsi="华文仿宋" w:hint="eastAsia"/>
          <w:bCs/>
          <w:sz w:val="32"/>
          <w:szCs w:val="32"/>
        </w:rPr>
        <w:t>精心筛选</w:t>
      </w:r>
      <w:r>
        <w:rPr>
          <w:rFonts w:ascii="仿宋_GB2312" w:eastAsia="仿宋_GB2312" w:hint="eastAsia"/>
          <w:sz w:val="32"/>
          <w:szCs w:val="32"/>
        </w:rPr>
        <w:t>具有全局性、战略性意义的重大项目，经认定后按照市、区有关政策给予一次性资金支持。对固定资产投资达到一定规模的项目，按照市、区有关政策给予一定比例的投资补贴。</w:t>
      </w:r>
      <w:r>
        <w:rPr>
          <w:rFonts w:ascii="仿宋_GB2312" w:eastAsia="仿宋_GB2312" w:hAnsi="华文仿宋" w:hint="eastAsia"/>
          <w:sz w:val="32"/>
          <w:szCs w:val="32"/>
        </w:rPr>
        <w:t>推广“拿地即开工”等创新模式，优化项目审批流程，提高项目落地效率。</w:t>
      </w:r>
    </w:p>
    <w:p w:rsidR="00F72C92" w:rsidRDefault="00F72C92" w:rsidP="00991ADB">
      <w:pPr>
        <w:spacing w:line="560" w:lineRule="exact"/>
        <w:ind w:firstLine="6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三是支持专业平台建设。</w:t>
      </w:r>
      <w:r>
        <w:rPr>
          <w:rFonts w:ascii="仿宋_GB2312" w:eastAsia="仿宋_GB2312" w:hAnsi="华文仿宋" w:hint="eastAsia"/>
          <w:sz w:val="32"/>
          <w:szCs w:val="32"/>
        </w:rPr>
        <w:t>对承接国家和市级重大任务、获</w:t>
      </w:r>
      <w:proofErr w:type="gramStart"/>
      <w:r>
        <w:rPr>
          <w:rFonts w:ascii="仿宋_GB2312" w:eastAsia="仿宋_GB2312" w:hAnsi="华文仿宋" w:hint="eastAsia"/>
          <w:sz w:val="32"/>
          <w:szCs w:val="32"/>
        </w:rPr>
        <w:t>评国家</w:t>
      </w:r>
      <w:proofErr w:type="gramEnd"/>
      <w:r>
        <w:rPr>
          <w:rFonts w:ascii="仿宋_GB2312" w:eastAsia="仿宋_GB2312" w:hAnsi="华文仿宋" w:hint="eastAsia"/>
          <w:sz w:val="32"/>
          <w:szCs w:val="32"/>
        </w:rPr>
        <w:t>和市级重要资质的前沿技术研发平台，依据相关规定在</w:t>
      </w:r>
      <w:r>
        <w:rPr>
          <w:rFonts w:ascii="仿宋_GB2312" w:eastAsia="仿宋_GB2312" w:hAnsi="华文仿宋" w:hint="eastAsia"/>
          <w:sz w:val="32"/>
          <w:szCs w:val="32"/>
        </w:rPr>
        <w:lastRenderedPageBreak/>
        <w:t>空间、资金、服务等方面予以配套支持。对在</w:t>
      </w:r>
      <w:proofErr w:type="gramStart"/>
      <w:r>
        <w:rPr>
          <w:rFonts w:ascii="仿宋_GB2312" w:eastAsia="仿宋_GB2312" w:hAnsi="华文仿宋" w:hint="eastAsia"/>
          <w:sz w:val="32"/>
          <w:szCs w:val="32"/>
        </w:rPr>
        <w:t>昌建设</w:t>
      </w:r>
      <w:proofErr w:type="gramEnd"/>
      <w:r>
        <w:rPr>
          <w:rFonts w:ascii="仿宋_GB2312" w:eastAsia="仿宋_GB2312" w:hAnsi="华文仿宋" w:hint="eastAsia"/>
          <w:sz w:val="32"/>
          <w:szCs w:val="32"/>
        </w:rPr>
        <w:t>的各类共性技术服务平台，依据其服务内容和效果，经认定后可按照重大项目落地政策给予一次性资金支持。</w:t>
      </w:r>
    </w:p>
    <w:p w:rsidR="00F72C92" w:rsidRDefault="00F72C92" w:rsidP="00991ADB">
      <w:pPr>
        <w:spacing w:line="560" w:lineRule="exact"/>
        <w:ind w:firstLine="600"/>
        <w:jc w:val="both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四是支持企业集群发展。</w:t>
      </w:r>
      <w:r>
        <w:rPr>
          <w:rFonts w:ascii="仿宋_GB2312" w:eastAsia="仿宋_GB2312" w:hAnsi="华文仿宋" w:hint="eastAsia"/>
          <w:sz w:val="32"/>
          <w:szCs w:val="32"/>
        </w:rPr>
        <w:t>综合采取项目征集、招投联动、</w:t>
      </w:r>
      <w:proofErr w:type="gramStart"/>
      <w:r>
        <w:rPr>
          <w:rFonts w:ascii="仿宋_GB2312" w:eastAsia="仿宋_GB2312" w:hAnsi="华文仿宋" w:hint="eastAsia"/>
          <w:sz w:val="32"/>
          <w:szCs w:val="32"/>
        </w:rPr>
        <w:t>拨投结合</w:t>
      </w:r>
      <w:proofErr w:type="gramEnd"/>
      <w:r>
        <w:rPr>
          <w:rFonts w:ascii="仿宋_GB2312" w:eastAsia="仿宋_GB2312" w:hAnsi="华文仿宋" w:hint="eastAsia"/>
          <w:sz w:val="32"/>
          <w:szCs w:val="32"/>
        </w:rPr>
        <w:t>等方式，支持各</w:t>
      </w:r>
      <w:proofErr w:type="gramStart"/>
      <w:r>
        <w:rPr>
          <w:rFonts w:ascii="仿宋_GB2312" w:eastAsia="仿宋_GB2312" w:hAnsi="华文仿宋" w:hint="eastAsia"/>
          <w:sz w:val="32"/>
          <w:szCs w:val="32"/>
        </w:rPr>
        <w:t>类创新</w:t>
      </w:r>
      <w:proofErr w:type="gramEnd"/>
      <w:r>
        <w:rPr>
          <w:rFonts w:ascii="仿宋_GB2312" w:eastAsia="仿宋_GB2312" w:hAnsi="华文仿宋" w:hint="eastAsia"/>
          <w:sz w:val="32"/>
          <w:szCs w:val="32"/>
        </w:rPr>
        <w:t>主体加快落地。整合空间、基金与平台等资源，构建“园区+投资+孵化+临床”四位一体服务体系，营造“</w:t>
      </w:r>
      <w:bookmarkStart w:id="3" w:name="OLE_LINK1"/>
      <w:r>
        <w:rPr>
          <w:rFonts w:ascii="仿宋_GB2312" w:eastAsia="仿宋_GB2312" w:hAnsi="华文仿宋" w:hint="eastAsia"/>
          <w:sz w:val="32"/>
          <w:szCs w:val="32"/>
        </w:rPr>
        <w:t>拎包入住、全程陪跑</w:t>
      </w:r>
      <w:bookmarkEnd w:id="3"/>
      <w:r>
        <w:rPr>
          <w:rFonts w:ascii="仿宋_GB2312" w:eastAsia="仿宋_GB2312" w:hAnsi="华文仿宋" w:hint="eastAsia"/>
          <w:sz w:val="32"/>
          <w:szCs w:val="32"/>
        </w:rPr>
        <w:t>”的企业服务环境。支持企业提质升级，</w:t>
      </w:r>
      <w:r>
        <w:rPr>
          <w:rFonts w:ascii="仿宋_GB2312" w:eastAsia="仿宋_GB2312" w:hint="eastAsia"/>
          <w:sz w:val="32"/>
          <w:szCs w:val="32"/>
        </w:rPr>
        <w:t>对获评独角兽、国高新、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专精特新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等资质的企业给予相应的资金奖励。</w:t>
      </w:r>
    </w:p>
    <w:p w:rsidR="00F72C92" w:rsidRDefault="00F72C92" w:rsidP="00991ADB">
      <w:pPr>
        <w:adjustRightInd w:val="0"/>
        <w:snapToGrid w:val="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五是支持人才梯队培育。</w:t>
      </w:r>
      <w:r w:rsidR="00FA2C7C">
        <w:rPr>
          <w:rFonts w:ascii="仿宋_GB2312" w:eastAsia="仿宋_GB2312" w:hint="eastAsia"/>
          <w:sz w:val="32"/>
          <w:szCs w:val="32"/>
        </w:rPr>
        <w:t>高质量</w:t>
      </w:r>
      <w:r w:rsidR="00211AA0">
        <w:rPr>
          <w:rFonts w:ascii="仿宋_GB2312" w:eastAsia="仿宋_GB2312" w:hint="eastAsia"/>
          <w:sz w:val="32"/>
          <w:szCs w:val="32"/>
        </w:rPr>
        <w:t>实施</w:t>
      </w:r>
      <w:r>
        <w:rPr>
          <w:rFonts w:ascii="仿宋_GB2312" w:eastAsia="仿宋_GB2312" w:hint="eastAsia"/>
          <w:sz w:val="32"/>
          <w:szCs w:val="32"/>
        </w:rPr>
        <w:t>“昌聚工程”人才政策，</w:t>
      </w:r>
      <w:r w:rsidR="00FA2C7C">
        <w:rPr>
          <w:rFonts w:ascii="仿宋_GB2312" w:eastAsia="仿宋_GB2312" w:hint="eastAsia"/>
          <w:sz w:val="32"/>
          <w:szCs w:val="32"/>
        </w:rPr>
        <w:t>强化</w:t>
      </w:r>
      <w:proofErr w:type="gramStart"/>
      <w:r w:rsidR="00FA2C7C">
        <w:rPr>
          <w:rFonts w:ascii="仿宋_GB2312" w:eastAsia="仿宋_GB2312" w:hint="eastAsia"/>
          <w:sz w:val="32"/>
          <w:szCs w:val="32"/>
        </w:rPr>
        <w:t>人才引育支持</w:t>
      </w:r>
      <w:proofErr w:type="gramEnd"/>
      <w:r w:rsidR="00FA2C7C">
        <w:rPr>
          <w:rFonts w:ascii="仿宋_GB2312" w:eastAsia="仿宋_GB2312" w:hint="eastAsia"/>
          <w:sz w:val="32"/>
          <w:szCs w:val="32"/>
        </w:rPr>
        <w:t>，对于入选人才统筹落实</w:t>
      </w:r>
      <w:r>
        <w:rPr>
          <w:rFonts w:ascii="仿宋_GB2312" w:eastAsia="仿宋_GB2312" w:hint="eastAsia"/>
          <w:sz w:val="32"/>
          <w:szCs w:val="32"/>
        </w:rPr>
        <w:t>人才引进、住房保障、医疗服务等一揽子服务措施。鼓励具备条件的创新主体建设人才培养和实训基地，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加强人力资源公共服务体系建设，推广“科技副总”等柔性引才机制。</w:t>
      </w:r>
    </w:p>
    <w:p w:rsidR="00F72C92" w:rsidRDefault="00F72C92" w:rsidP="00991ADB">
      <w:pPr>
        <w:spacing w:line="560" w:lineRule="exact"/>
        <w:ind w:firstLineChars="200" w:firstLine="643"/>
        <w:jc w:val="both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六是支持技术创新突破。</w:t>
      </w:r>
      <w:r w:rsidRPr="00420D47">
        <w:rPr>
          <w:rFonts w:ascii="仿宋_GB2312" w:eastAsia="仿宋_GB2312" w:hAnsi="华文仿宋" w:hint="eastAsia"/>
          <w:bCs/>
          <w:sz w:val="32"/>
          <w:szCs w:val="32"/>
        </w:rPr>
        <w:t>鼓励引导科研设施设备开放</w:t>
      </w:r>
      <w:r>
        <w:rPr>
          <w:rFonts w:ascii="仿宋_GB2312" w:eastAsia="仿宋_GB2312" w:hAnsi="华文仿宋" w:hint="eastAsia"/>
          <w:bCs/>
          <w:sz w:val="32"/>
          <w:szCs w:val="32"/>
        </w:rPr>
        <w:t>共</w:t>
      </w:r>
      <w:r w:rsidRPr="00420D47">
        <w:rPr>
          <w:rFonts w:ascii="仿宋_GB2312" w:eastAsia="仿宋_GB2312" w:hAnsi="华文仿宋" w:hint="eastAsia"/>
          <w:bCs/>
          <w:sz w:val="32"/>
          <w:szCs w:val="32"/>
        </w:rPr>
        <w:t>享，对研发投入达到一定规模的初创型企业经认定后给予相应补贴，降低</w:t>
      </w:r>
      <w:r>
        <w:rPr>
          <w:rFonts w:ascii="仿宋_GB2312" w:eastAsia="仿宋_GB2312" w:hAnsi="华文仿宋" w:hint="eastAsia"/>
          <w:bCs/>
          <w:sz w:val="32"/>
          <w:szCs w:val="32"/>
        </w:rPr>
        <w:t>企业早期</w:t>
      </w:r>
      <w:r w:rsidRPr="00420D47">
        <w:rPr>
          <w:rFonts w:ascii="仿宋_GB2312" w:eastAsia="仿宋_GB2312" w:hAnsi="华文仿宋" w:hint="eastAsia"/>
          <w:bCs/>
          <w:sz w:val="32"/>
          <w:szCs w:val="32"/>
        </w:rPr>
        <w:t>研发成本。</w:t>
      </w:r>
      <w:r>
        <w:rPr>
          <w:rFonts w:ascii="仿宋_GB2312" w:eastAsia="仿宋_GB2312" w:hAnsi="华文仿宋" w:hint="eastAsia"/>
          <w:bCs/>
          <w:sz w:val="32"/>
          <w:szCs w:val="32"/>
        </w:rPr>
        <w:t>每年安排概念验证资金，支持临床科技成果加速验证转化。集中支持创新产品开发，对获得三类及重大二类医疗器械注册证的产品给予一次性资金奖励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。</w:t>
      </w:r>
    </w:p>
    <w:p w:rsidR="00F72C92" w:rsidRDefault="00F72C92" w:rsidP="00991ADB">
      <w:pPr>
        <w:adjustRightInd w:val="0"/>
        <w:snapToGrid w:val="0"/>
        <w:spacing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七是支持场景应用发展。</w:t>
      </w:r>
      <w:r w:rsidRPr="009931A7">
        <w:rPr>
          <w:rFonts w:ascii="仿宋_GB2312" w:eastAsia="仿宋_GB2312" w:hAnsi="华文仿宋" w:hint="eastAsia"/>
          <w:bCs/>
          <w:sz w:val="32"/>
          <w:szCs w:val="32"/>
        </w:rPr>
        <w:t>加强对脑科学与</w:t>
      </w:r>
      <w:proofErr w:type="gramStart"/>
      <w:r w:rsidRPr="009931A7">
        <w:rPr>
          <w:rFonts w:ascii="仿宋_GB2312" w:eastAsia="仿宋_GB2312" w:hAnsi="华文仿宋" w:hint="eastAsia"/>
          <w:bCs/>
          <w:sz w:val="32"/>
          <w:szCs w:val="32"/>
        </w:rPr>
        <w:t>脑机接口</w:t>
      </w:r>
      <w:proofErr w:type="gramEnd"/>
      <w:r w:rsidRPr="009931A7">
        <w:rPr>
          <w:rFonts w:ascii="仿宋_GB2312" w:eastAsia="仿宋_GB2312" w:hAnsi="华文仿宋" w:hint="eastAsia"/>
          <w:bCs/>
          <w:sz w:val="32"/>
          <w:szCs w:val="32"/>
        </w:rPr>
        <w:t>领域应用场景的前瞻谋划、项目发掘和引导扶持，</w:t>
      </w:r>
      <w:r>
        <w:rPr>
          <w:rFonts w:ascii="仿宋_GB2312" w:eastAsia="仿宋_GB2312" w:hint="eastAsia"/>
          <w:sz w:val="32"/>
          <w:szCs w:val="32"/>
        </w:rPr>
        <w:t>协同有关部门推动具备条件的产品进医院、入</w:t>
      </w:r>
      <w:proofErr w:type="gramStart"/>
      <w:r>
        <w:rPr>
          <w:rFonts w:ascii="仿宋_GB2312" w:eastAsia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sz w:val="32"/>
          <w:szCs w:val="32"/>
        </w:rPr>
        <w:t>保、快应用，鼓励采取政府采购、购买服务等方式推动创新产品率先试点示范。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对“首台套、首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lastRenderedPageBreak/>
        <w:t>批次”产品按照市、区有关政策给予相应资金奖励。</w:t>
      </w:r>
      <w:r>
        <w:rPr>
          <w:rFonts w:ascii="仿宋_GB2312" w:eastAsia="仿宋_GB2312" w:hint="eastAsia"/>
          <w:sz w:val="32"/>
          <w:szCs w:val="32"/>
        </w:rPr>
        <w:t>健全产业链供需对接机制，促进上下游企业携手合作发展。</w:t>
      </w:r>
    </w:p>
    <w:p w:rsidR="00F72C92" w:rsidRPr="007C2ACD" w:rsidRDefault="00F72C92" w:rsidP="00991ADB">
      <w:pPr>
        <w:adjustRightInd w:val="0"/>
        <w:snapToGrid w:val="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八是支持产业生态构建。</w:t>
      </w:r>
      <w:r w:rsidRPr="007C2ACD">
        <w:rPr>
          <w:rFonts w:ascii="仿宋_GB2312" w:eastAsia="仿宋_GB2312" w:hAnsi="华文仿宋" w:hint="eastAsia"/>
          <w:bCs/>
          <w:sz w:val="32"/>
          <w:szCs w:val="32"/>
        </w:rPr>
        <w:t>用好“两区”</w:t>
      </w:r>
      <w:r>
        <w:rPr>
          <w:rFonts w:ascii="仿宋_GB2312" w:eastAsia="仿宋_GB2312" w:hAnsi="华文仿宋" w:hint="eastAsia"/>
          <w:bCs/>
          <w:sz w:val="32"/>
          <w:szCs w:val="32"/>
        </w:rPr>
        <w:t>政策</w:t>
      </w:r>
      <w:r w:rsidRPr="007C2ACD">
        <w:rPr>
          <w:rFonts w:ascii="仿宋_GB2312" w:eastAsia="仿宋_GB2312" w:hAnsi="华文仿宋" w:hint="eastAsia"/>
          <w:bCs/>
          <w:sz w:val="32"/>
          <w:szCs w:val="32"/>
        </w:rPr>
        <w:t>，积极推进</w:t>
      </w:r>
      <w:r>
        <w:rPr>
          <w:rFonts w:ascii="仿宋_GB2312" w:eastAsia="仿宋_GB2312" w:hAnsi="华文仿宋" w:hint="eastAsia"/>
          <w:bCs/>
          <w:sz w:val="32"/>
          <w:szCs w:val="32"/>
        </w:rPr>
        <w:t>重点领域</w:t>
      </w:r>
      <w:r w:rsidRPr="007C2ACD">
        <w:rPr>
          <w:rFonts w:ascii="仿宋_GB2312" w:eastAsia="仿宋_GB2312" w:hAnsi="华文仿宋" w:hint="eastAsia"/>
          <w:bCs/>
          <w:sz w:val="32"/>
          <w:szCs w:val="32"/>
        </w:rPr>
        <w:t>制度创新</w:t>
      </w:r>
      <w:r>
        <w:rPr>
          <w:rFonts w:ascii="仿宋_GB2312" w:eastAsia="仿宋_GB2312" w:hAnsi="华文仿宋" w:hint="eastAsia"/>
          <w:bCs/>
          <w:sz w:val="32"/>
          <w:szCs w:val="32"/>
        </w:rPr>
        <w:t>和改革探索</w:t>
      </w:r>
      <w:r w:rsidRPr="007C2ACD">
        <w:rPr>
          <w:rFonts w:ascii="仿宋_GB2312" w:eastAsia="仿宋_GB2312" w:hAnsi="华文仿宋" w:hint="eastAsia"/>
          <w:bCs/>
          <w:sz w:val="32"/>
          <w:szCs w:val="32"/>
        </w:rPr>
        <w:t>，</w:t>
      </w:r>
      <w:r>
        <w:rPr>
          <w:rFonts w:ascii="仿宋_GB2312" w:eastAsia="仿宋_GB2312" w:hAnsi="华文仿宋" w:hint="eastAsia"/>
          <w:bCs/>
          <w:sz w:val="32"/>
          <w:szCs w:val="32"/>
        </w:rPr>
        <w:t>促进各类产业要素高效有序流动。</w:t>
      </w:r>
      <w:r w:rsidRPr="007C2ACD">
        <w:rPr>
          <w:rFonts w:ascii="仿宋_GB2312" w:eastAsia="仿宋_GB2312" w:hAnsi="华文仿宋" w:hint="eastAsia"/>
          <w:bCs/>
          <w:sz w:val="32"/>
          <w:szCs w:val="32"/>
        </w:rPr>
        <w:t>按照</w:t>
      </w:r>
      <w:r>
        <w:rPr>
          <w:rFonts w:ascii="仿宋_GB2312" w:eastAsia="仿宋_GB2312" w:hAnsi="华文仿宋" w:hint="eastAsia"/>
          <w:bCs/>
          <w:sz w:val="32"/>
          <w:szCs w:val="32"/>
        </w:rPr>
        <w:t>市场化</w:t>
      </w:r>
      <w:r w:rsidRPr="007C2ACD">
        <w:rPr>
          <w:rFonts w:ascii="仿宋_GB2312" w:eastAsia="仿宋_GB2312" w:hAnsi="华文仿宋" w:hint="eastAsia"/>
          <w:bCs/>
          <w:sz w:val="32"/>
          <w:szCs w:val="32"/>
        </w:rPr>
        <w:t>原则支持举办高水平论坛、展会</w:t>
      </w:r>
      <w:r>
        <w:rPr>
          <w:rFonts w:ascii="仿宋_GB2312" w:eastAsia="仿宋_GB2312" w:hAnsi="华文仿宋" w:hint="eastAsia"/>
          <w:bCs/>
          <w:sz w:val="32"/>
          <w:szCs w:val="32"/>
        </w:rPr>
        <w:t>和</w:t>
      </w:r>
      <w:r w:rsidRPr="007C2ACD">
        <w:rPr>
          <w:rFonts w:ascii="仿宋_GB2312" w:eastAsia="仿宋_GB2312" w:hAnsi="仿宋_GB2312" w:cs="仿宋_GB2312" w:hint="eastAsia"/>
          <w:bCs/>
          <w:sz w:val="32"/>
          <w:szCs w:val="32"/>
        </w:rPr>
        <w:t>赛事</w:t>
      </w:r>
      <w:r>
        <w:rPr>
          <w:rFonts w:ascii="仿宋_GB2312" w:eastAsia="仿宋_GB2312" w:hAnsi="华文仿宋" w:hint="eastAsia"/>
          <w:bCs/>
          <w:sz w:val="32"/>
          <w:szCs w:val="32"/>
        </w:rPr>
        <w:t>活动</w:t>
      </w:r>
      <w:r w:rsidRPr="007C2ACD">
        <w:rPr>
          <w:rFonts w:ascii="仿宋_GB2312" w:eastAsia="仿宋_GB2312" w:hAnsi="华文仿宋" w:hint="eastAsia"/>
          <w:bCs/>
          <w:sz w:val="32"/>
          <w:szCs w:val="32"/>
        </w:rPr>
        <w:t>，</w:t>
      </w:r>
      <w:r>
        <w:rPr>
          <w:rFonts w:ascii="仿宋_GB2312" w:eastAsia="仿宋_GB2312" w:hAnsi="华文仿宋" w:hint="eastAsia"/>
          <w:bCs/>
          <w:sz w:val="32"/>
          <w:szCs w:val="32"/>
        </w:rPr>
        <w:t>深化开放合作，</w:t>
      </w:r>
      <w:r w:rsidRPr="007C2ACD">
        <w:rPr>
          <w:rFonts w:ascii="仿宋_GB2312" w:eastAsia="仿宋_GB2312" w:hAnsi="华文仿宋" w:hint="eastAsia"/>
          <w:bCs/>
          <w:sz w:val="32"/>
          <w:szCs w:val="32"/>
        </w:rPr>
        <w:t>增强产业</w:t>
      </w:r>
      <w:r>
        <w:rPr>
          <w:rFonts w:ascii="仿宋_GB2312" w:eastAsia="仿宋_GB2312" w:hAnsi="华文仿宋" w:hint="eastAsia"/>
          <w:bCs/>
          <w:sz w:val="32"/>
          <w:szCs w:val="32"/>
        </w:rPr>
        <w:t>黏性</w:t>
      </w:r>
      <w:r w:rsidRPr="007C2ACD">
        <w:rPr>
          <w:rFonts w:ascii="仿宋_GB2312" w:eastAsia="仿宋_GB2312" w:hAnsi="华文仿宋" w:hint="eastAsia"/>
          <w:bCs/>
          <w:sz w:val="32"/>
          <w:szCs w:val="32"/>
        </w:rPr>
        <w:t>。</w:t>
      </w:r>
      <w:r>
        <w:rPr>
          <w:rFonts w:ascii="仿宋_GB2312" w:eastAsia="仿宋_GB2312" w:hAnsi="华文仿宋" w:hint="eastAsia"/>
          <w:bCs/>
          <w:sz w:val="32"/>
          <w:szCs w:val="32"/>
        </w:rPr>
        <w:t>加强服务和监管能力建设，</w:t>
      </w:r>
      <w:r w:rsidRPr="00D51C69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营造包容审慎、安全可持续的发展环境</w:t>
      </w:r>
      <w:r w:rsidRPr="007C2ACD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。</w:t>
      </w:r>
    </w:p>
    <w:p w:rsidR="00F72C92" w:rsidRPr="00F72C92" w:rsidRDefault="00F72C92">
      <w:pPr>
        <w:ind w:firstLine="600"/>
      </w:pPr>
    </w:p>
    <w:sectPr w:rsidR="00F72C92" w:rsidRPr="00F72C92" w:rsidSect="00355F94">
      <w:footerReference w:type="default" r:id="rId6"/>
      <w:pgSz w:w="11906" w:h="16838"/>
      <w:pgMar w:top="1985" w:right="1616" w:bottom="1814" w:left="1616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B43" w:rsidRDefault="00106B43" w:rsidP="00F72C92">
      <w:pPr>
        <w:spacing w:line="240" w:lineRule="auto"/>
      </w:pPr>
      <w:r>
        <w:separator/>
      </w:r>
    </w:p>
  </w:endnote>
  <w:endnote w:type="continuationSeparator" w:id="0">
    <w:p w:rsidR="00106B43" w:rsidRDefault="00106B43" w:rsidP="00F72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3550794"/>
      <w:docPartObj>
        <w:docPartGallery w:val="Page Numbers (Bottom of Page)"/>
        <w:docPartUnique/>
      </w:docPartObj>
    </w:sdtPr>
    <w:sdtEndPr/>
    <w:sdtContent>
      <w:p w:rsidR="004D16C1" w:rsidRDefault="004D16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CCD" w:rsidRPr="00936CCD">
          <w:rPr>
            <w:noProof/>
            <w:lang w:val="zh-CN"/>
          </w:rPr>
          <w:t>3</w:t>
        </w:r>
        <w:r>
          <w:fldChar w:fldCharType="end"/>
        </w:r>
      </w:p>
    </w:sdtContent>
  </w:sdt>
  <w:p w:rsidR="004D16C1" w:rsidRDefault="004D16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B43" w:rsidRDefault="00106B43" w:rsidP="00F72C92">
      <w:pPr>
        <w:spacing w:line="240" w:lineRule="auto"/>
      </w:pPr>
      <w:r>
        <w:separator/>
      </w:r>
    </w:p>
  </w:footnote>
  <w:footnote w:type="continuationSeparator" w:id="0">
    <w:p w:rsidR="00106B43" w:rsidRDefault="00106B43" w:rsidP="00F72C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C4"/>
    <w:rsid w:val="00106B43"/>
    <w:rsid w:val="00113BAA"/>
    <w:rsid w:val="0016741E"/>
    <w:rsid w:val="001C0C06"/>
    <w:rsid w:val="001F024B"/>
    <w:rsid w:val="001F4327"/>
    <w:rsid w:val="001F564F"/>
    <w:rsid w:val="00211AA0"/>
    <w:rsid w:val="002B077E"/>
    <w:rsid w:val="00330155"/>
    <w:rsid w:val="00355F94"/>
    <w:rsid w:val="004D16C1"/>
    <w:rsid w:val="00826DC4"/>
    <w:rsid w:val="00936CCD"/>
    <w:rsid w:val="009642CA"/>
    <w:rsid w:val="00991ADB"/>
    <w:rsid w:val="009A1002"/>
    <w:rsid w:val="00B0396E"/>
    <w:rsid w:val="00B564CC"/>
    <w:rsid w:val="00BE164F"/>
    <w:rsid w:val="00CD4A48"/>
    <w:rsid w:val="00EA12CE"/>
    <w:rsid w:val="00EE44F5"/>
    <w:rsid w:val="00F72C92"/>
    <w:rsid w:val="00F81E0B"/>
    <w:rsid w:val="00FA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B1E94"/>
  <w15:chartTrackingRefBased/>
  <w15:docId w15:val="{74700F39-7EF4-4478-B45E-B75AD9C9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仿宋_GBK" w:hAnsi="Times New Roman" w:cstheme="minorBidi"/>
        <w:kern w:val="2"/>
        <w:sz w:val="30"/>
        <w:szCs w:val="22"/>
        <w:lang w:val="en-US" w:eastAsia="zh-CN" w:bidi="ar-SA"/>
      </w:rPr>
    </w:rPrDefault>
    <w:pPrDefault>
      <w:pPr>
        <w:spacing w:line="588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2C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2C92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2C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3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Haokun Yang</dc:creator>
  <cp:keywords/>
  <dc:description/>
  <cp:lastModifiedBy>Haokun Yang</cp:lastModifiedBy>
  <cp:revision>13</cp:revision>
  <dcterms:created xsi:type="dcterms:W3CDTF">2025-09-29T03:43:00Z</dcterms:created>
  <dcterms:modified xsi:type="dcterms:W3CDTF">2025-11-12T08:49:00Z</dcterms:modified>
</cp:coreProperties>
</file>