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6BEAB">
      <w:pPr>
        <w:widowControl/>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28847023">
      <w:pPr>
        <w:pStyle w:val="2"/>
        <w:rPr>
          <w:rFonts w:hint="default"/>
          <w:lang w:val="en-US" w:eastAsia="zh-CN"/>
        </w:rPr>
      </w:pPr>
    </w:p>
    <w:p w14:paraId="51C9806E">
      <w:pPr>
        <w:spacing w:line="600" w:lineRule="exact"/>
        <w:jc w:val="center"/>
        <w:rPr>
          <w:rFonts w:hint="default" w:ascii="Times New Roman" w:hAnsi="Times New Roman" w:eastAsia="方正小标宋简体" w:cs="Times New Roman"/>
          <w:bCs/>
          <w:sz w:val="44"/>
          <w:szCs w:val="24"/>
        </w:rPr>
      </w:pPr>
      <w:bookmarkStart w:id="0" w:name="_GoBack"/>
      <w:r>
        <w:rPr>
          <w:rFonts w:hint="default" w:ascii="Times New Roman" w:hAnsi="Times New Roman" w:eastAsia="方正小标宋简体" w:cs="Times New Roman"/>
          <w:bCs/>
          <w:sz w:val="44"/>
          <w:szCs w:val="24"/>
        </w:rPr>
        <w:t>关于对</w:t>
      </w:r>
      <w:r>
        <w:rPr>
          <w:rFonts w:hint="default" w:ascii="Times New Roman" w:hAnsi="Times New Roman" w:eastAsia="方正小标宋简体" w:cs="Times New Roman"/>
          <w:b w:val="0"/>
          <w:bCs/>
          <w:spacing w:val="-20"/>
          <w:sz w:val="44"/>
          <w:szCs w:val="44"/>
        </w:rPr>
        <w:t>《北京市朝阳区人民政府  对外经济贸易大学战略合作框架协议》</w:t>
      </w:r>
      <w:r>
        <w:rPr>
          <w:rFonts w:hint="default" w:ascii="Times New Roman" w:hAnsi="Times New Roman" w:eastAsia="方正小标宋简体" w:cs="Times New Roman"/>
          <w:bCs/>
          <w:sz w:val="44"/>
          <w:szCs w:val="24"/>
        </w:rPr>
        <w:t>的起草说明</w:t>
      </w:r>
      <w:bookmarkEnd w:id="0"/>
    </w:p>
    <w:p w14:paraId="21DBC5F8">
      <w:pPr>
        <w:spacing w:line="600" w:lineRule="exact"/>
        <w:rPr>
          <w:rFonts w:hint="default" w:ascii="Times New Roman" w:hAnsi="Times New Roman" w:eastAsia="仿宋_GB2312" w:cs="Times New Roman"/>
          <w:sz w:val="30"/>
          <w:szCs w:val="24"/>
        </w:rPr>
      </w:pPr>
      <w:r>
        <w:rPr>
          <w:rFonts w:hint="default" w:ascii="Times New Roman" w:hAnsi="Times New Roman" w:eastAsia="仿宋_GB2312" w:cs="Times New Roman"/>
          <w:sz w:val="20"/>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198120</wp:posOffset>
                </wp:positionV>
                <wp:extent cx="52578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0pt;margin-top:15.6pt;height:0pt;width:414pt;z-index:251659264;mso-width-relative:page;mso-height-relative:page;" filled="f" stroked="t" coordsize="21600,21600" o:gfxdata="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jXYd9QAAAAGAQAADwAAAAAAAAABACAAAAAiAAAAZHJzL2Rvd25yZXYueG1sUEsBAhQAFAAA&#10;AAgAh07iQN+zGVHzAQAA4wMAAA4AAAAAAAAAAQAgAAAAIwEAAGRycy9lMm9Eb2MueG1sUEsFBgAA&#10;AAAGAAYAWQEAAIgFAAAAAA==&#10;">
                <v:fill on="f" focussize="0,0"/>
                <v:stroke color="#000000" joinstyle="round" dashstyle="dash"/>
                <v:imagedata o:title=""/>
                <o:lock v:ext="edit" aspectratio="f"/>
              </v:line>
            </w:pict>
          </mc:Fallback>
        </mc:AlternateContent>
      </w:r>
    </w:p>
    <w:p w14:paraId="33E072C5">
      <w:pPr>
        <w:keepNext w:val="0"/>
        <w:keepLines w:val="0"/>
        <w:pageBreakBefore w:val="0"/>
        <w:widowControl w:val="0"/>
        <w:numPr>
          <w:ilvl w:val="0"/>
          <w:numId w:val="1"/>
        </w:numPr>
        <w:tabs>
          <w:tab w:val="clear" w:pos="720"/>
        </w:tab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起草背景及过程</w:t>
      </w:r>
    </w:p>
    <w:p w14:paraId="64B0603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_GB2312" w:eastAsia="仿宋_GB2312" w:cs="仿宋_GB2312"/>
          <w:sz w:val="32"/>
          <w:szCs w:val="15"/>
          <w:lang w:eastAsia="zh-CN"/>
        </w:rPr>
      </w:pPr>
      <w:r>
        <w:rPr>
          <w:rFonts w:hint="eastAsia" w:ascii="仿宋_GB2312" w:hAnsi="仿宋_GB2312" w:eastAsia="仿宋_GB2312" w:cs="仿宋_GB2312"/>
          <w:sz w:val="32"/>
          <w:szCs w:val="15"/>
        </w:rPr>
        <w:t>为全面落实全国教育大会精神和习近平总书记对北京的系列重要讲话精神，落实首都“四个中心”城市战略定位</w:t>
      </w:r>
      <w:r>
        <w:rPr>
          <w:rFonts w:hint="eastAsia" w:ascii="仿宋_GB2312" w:hAnsi="仿宋_GB2312" w:eastAsia="仿宋_GB2312" w:cs="仿宋_GB2312"/>
          <w:sz w:val="32"/>
          <w:szCs w:val="15"/>
          <w:lang w:eastAsia="zh-CN"/>
        </w:rPr>
        <w:t>，</w:t>
      </w:r>
      <w:r>
        <w:rPr>
          <w:rFonts w:hint="eastAsia" w:ascii="仿宋_GB2312" w:hAnsi="仿宋_GB2312" w:eastAsia="仿宋_GB2312" w:cs="仿宋_GB2312"/>
          <w:sz w:val="32"/>
          <w:szCs w:val="15"/>
          <w:lang w:val="en-US" w:eastAsia="zh-CN"/>
        </w:rPr>
        <w:t>整合</w:t>
      </w:r>
      <w:r>
        <w:rPr>
          <w:rFonts w:hint="eastAsia" w:ascii="仿宋_GB2312" w:hAnsi="仿宋_GB2312" w:eastAsia="仿宋_GB2312" w:cs="仿宋_GB2312"/>
          <w:sz w:val="32"/>
          <w:szCs w:val="15"/>
          <w:lang w:eastAsia="zh-CN"/>
        </w:rPr>
        <w:t>朝阳区在政策、资源、创新、发展等方面的综合优势以及对外经贸大学在人才培养、科学研究、师资队伍、国际化办学、文化交流等领域的专业优势，开展多领域、深层次的战略合作，</w:t>
      </w:r>
      <w:r>
        <w:rPr>
          <w:rFonts w:hint="eastAsia" w:ascii="仿宋_GB2312" w:hAnsi="仿宋_GB2312" w:eastAsia="仿宋_GB2312" w:cs="仿宋_GB2312"/>
          <w:sz w:val="32"/>
          <w:szCs w:val="15"/>
        </w:rPr>
        <w:t>朝阳区人民政府和对外经济贸易大学</w:t>
      </w:r>
      <w:r>
        <w:rPr>
          <w:rFonts w:hint="eastAsia" w:ascii="仿宋_GB2312" w:hAnsi="仿宋_GB2312" w:eastAsia="仿宋_GB2312" w:cs="仿宋_GB2312"/>
          <w:sz w:val="32"/>
          <w:szCs w:val="15"/>
          <w:lang w:val="en-US" w:eastAsia="zh-CN"/>
        </w:rPr>
        <w:t>拟签订战略合作框架协议，推动双方深入合作</w:t>
      </w:r>
      <w:r>
        <w:rPr>
          <w:rFonts w:hint="eastAsia" w:ascii="仿宋_GB2312" w:hAnsi="仿宋_GB2312" w:eastAsia="仿宋_GB2312" w:cs="仿宋_GB2312"/>
          <w:sz w:val="32"/>
          <w:szCs w:val="15"/>
          <w:lang w:eastAsia="zh-CN"/>
        </w:rPr>
        <w:t>。</w:t>
      </w:r>
    </w:p>
    <w:p w14:paraId="23B4852A">
      <w:pPr>
        <w:keepNext w:val="0"/>
        <w:keepLines w:val="0"/>
        <w:pageBreakBefore w:val="0"/>
        <w:widowControl w:val="0"/>
        <w:numPr>
          <w:ilvl w:val="0"/>
          <w:numId w:val="1"/>
        </w:numPr>
        <w:tabs>
          <w:tab w:val="clear" w:pos="720"/>
        </w:tab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主要考虑</w:t>
      </w:r>
    </w:p>
    <w:p w14:paraId="4AE55D53">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对外经济贸易大学是首批国家“双一流”建设和首批“</w:t>
      </w:r>
      <w:r>
        <w:rPr>
          <w:rFonts w:hint="default" w:ascii="Times New Roman" w:hAnsi="Times New Roman" w:eastAsia="仿宋_GB2312" w:cs="Times New Roman"/>
          <w:sz w:val="32"/>
          <w:szCs w:val="32"/>
        </w:rPr>
        <w:t>211</w:t>
      </w:r>
      <w:r>
        <w:rPr>
          <w:rFonts w:hint="eastAsia" w:ascii="仿宋_GB2312" w:hAnsi="仿宋_GB2312" w:eastAsia="仿宋_GB2312" w:cs="仿宋_GB2312"/>
          <w:sz w:val="32"/>
          <w:szCs w:val="32"/>
        </w:rPr>
        <w:t>工程”建设高校，</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拥有应用经济学国家“双一流”建设学科，国际贸易学、国际法学</w:t>
      </w:r>
      <w:r>
        <w:rPr>
          <w:rFonts w:hint="default" w:ascii="Times New Roman" w:hAnsi="Times New Roman" w:eastAsia="仿宋_GB2312" w:cs="Times New Roman"/>
          <w:sz w:val="32"/>
          <w:szCs w:val="32"/>
        </w:rPr>
        <w:t>2个</w:t>
      </w:r>
      <w:r>
        <w:rPr>
          <w:rFonts w:hint="eastAsia" w:ascii="仿宋_GB2312" w:hAnsi="仿宋_GB2312" w:eastAsia="仿宋_GB2312" w:cs="仿宋_GB2312"/>
          <w:sz w:val="32"/>
          <w:szCs w:val="32"/>
        </w:rPr>
        <w:t>国家重点学科，应用经济学、法学、企业管理、会计学、世界经济、法经济学、低碳经济学</w:t>
      </w:r>
      <w:r>
        <w:rPr>
          <w:rFonts w:hint="default" w:ascii="Times New Roman" w:hAnsi="Times New Roman" w:eastAsia="仿宋_GB2312" w:cs="Times New Roman"/>
          <w:sz w:val="32"/>
          <w:szCs w:val="32"/>
        </w:rPr>
        <w:t>7个</w:t>
      </w:r>
      <w:r>
        <w:rPr>
          <w:rFonts w:hint="eastAsia" w:ascii="仿宋_GB2312" w:hAnsi="仿宋_GB2312" w:eastAsia="仿宋_GB2312" w:cs="仿宋_GB2312"/>
          <w:sz w:val="32"/>
          <w:szCs w:val="32"/>
        </w:rPr>
        <w:t>北京市重点学科和“数字贸易”北京市高精尖学科。</w:t>
      </w:r>
    </w:p>
    <w:p w14:paraId="065D19F8">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学校</w:t>
      </w:r>
      <w:r>
        <w:rPr>
          <w:rFonts w:hint="default" w:ascii="Times New Roman" w:hAnsi="Times New Roman" w:eastAsia="仿宋_GB2312" w:cs="Times New Roman"/>
          <w:sz w:val="32"/>
          <w:szCs w:val="32"/>
        </w:rPr>
        <w:t>以服务国家对外开放战略为己任</w:t>
      </w:r>
      <w:r>
        <w:rPr>
          <w:rFonts w:hint="default" w:ascii="Times New Roman" w:hAnsi="Times New Roman" w:eastAsia="仿宋_GB2312" w:cs="Times New Roman"/>
          <w:sz w:val="32"/>
          <w:szCs w:val="32"/>
          <w:lang w:eastAsia="zh-CN"/>
        </w:rPr>
        <w:t>，设有30余个教学科研单位和160余个研究中心，</w:t>
      </w:r>
      <w:r>
        <w:rPr>
          <w:rFonts w:hint="default" w:ascii="Times New Roman" w:hAnsi="Times New Roman" w:eastAsia="仿宋_GB2312" w:cs="Times New Roman"/>
          <w:sz w:val="32"/>
          <w:szCs w:val="32"/>
          <w:lang w:val="en-US" w:eastAsia="zh-CN"/>
        </w:rPr>
        <w:t>包括中国WTO研究院、</w:t>
      </w:r>
      <w:r>
        <w:rPr>
          <w:rFonts w:hint="eastAsia" w:ascii="仿宋_GB2312" w:hAnsi="仿宋_GB2312" w:eastAsia="仿宋_GB2312" w:cs="仿宋_GB2312"/>
          <w:sz w:val="32"/>
          <w:szCs w:val="32"/>
          <w:lang w:val="en-US" w:eastAsia="zh-CN"/>
        </w:rPr>
        <w:t>“高等学校学科创新引智计划”</w:t>
      </w:r>
      <w:r>
        <w:rPr>
          <w:rFonts w:hint="default" w:ascii="Times New Roman" w:hAnsi="Times New Roman" w:eastAsia="仿宋_GB2312" w:cs="Times New Roman"/>
          <w:sz w:val="32"/>
          <w:szCs w:val="32"/>
          <w:lang w:val="en-US" w:eastAsia="zh-CN"/>
        </w:rPr>
        <w:t>基地、首都高端智库等。学校注重开放办学，与62个国家和地区的370余所著名大学和机构建立了合作交流关系，来华留学生规模及占比均居全国高校前列。与朝阳区</w:t>
      </w:r>
      <w:r>
        <w:rPr>
          <w:rFonts w:hint="eastAsia" w:ascii="Times New Roman" w:hAnsi="Times New Roman" w:eastAsia="仿宋_GB2312" w:cs="Times New Roman"/>
          <w:sz w:val="32"/>
          <w:szCs w:val="32"/>
          <w:lang w:val="en-US" w:eastAsia="zh-CN"/>
        </w:rPr>
        <w:t>加快</w:t>
      </w:r>
      <w:r>
        <w:rPr>
          <w:rFonts w:hint="eastAsia" w:ascii="仿宋_GB2312" w:hAnsi="仿宋_GB2312" w:eastAsia="仿宋_GB2312" w:cs="仿宋_GB2312"/>
          <w:sz w:val="32"/>
          <w:szCs w:val="32"/>
          <w:lang w:val="en-US" w:eastAsia="zh-CN"/>
        </w:rPr>
        <w:t>“两区”的目标高度契合，</w:t>
      </w:r>
      <w:r>
        <w:rPr>
          <w:rFonts w:hint="default" w:ascii="Times New Roman" w:hAnsi="Times New Roman" w:eastAsia="仿宋_GB2312" w:cs="Times New Roman"/>
          <w:sz w:val="32"/>
          <w:szCs w:val="32"/>
          <w:lang w:val="en-US" w:eastAsia="zh-CN"/>
        </w:rPr>
        <w:t>对朝阳区打造科技创新高地</w:t>
      </w:r>
      <w:r>
        <w:rPr>
          <w:rFonts w:hint="eastAsia" w:ascii="Times New Roman" w:hAnsi="Times New Roman" w:eastAsia="仿宋_GB2312" w:cs="Times New Roman"/>
          <w:sz w:val="32"/>
          <w:szCs w:val="32"/>
          <w:lang w:val="en-US" w:eastAsia="zh-CN"/>
        </w:rPr>
        <w:t>、高水平开放高地</w:t>
      </w:r>
      <w:r>
        <w:rPr>
          <w:rFonts w:hint="default" w:ascii="Times New Roman" w:hAnsi="Times New Roman" w:eastAsia="仿宋_GB2312" w:cs="Times New Roman"/>
          <w:sz w:val="32"/>
          <w:szCs w:val="32"/>
          <w:lang w:val="en-US" w:eastAsia="zh-CN"/>
        </w:rPr>
        <w:t>具有重要作用。</w:t>
      </w:r>
    </w:p>
    <w:p w14:paraId="5E53D3E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15"/>
          <w:lang w:val="en-US" w:eastAsia="zh-CN"/>
        </w:rPr>
      </w:pPr>
      <w:r>
        <w:rPr>
          <w:rFonts w:hint="default" w:ascii="Times New Roman" w:hAnsi="Times New Roman" w:eastAsia="仿宋_GB2312" w:cs="Times New Roman"/>
          <w:sz w:val="32"/>
          <w:szCs w:val="15"/>
          <w:lang w:val="en-US" w:eastAsia="zh-CN"/>
        </w:rPr>
        <w:t>此次通过签订战略合作框架协议，朝阳区政府与对外经贸大</w:t>
      </w:r>
      <w:r>
        <w:rPr>
          <w:rFonts w:hint="eastAsia" w:ascii="Times New Roman" w:hAnsi="Times New Roman" w:eastAsia="仿宋_GB2312" w:cs="Times New Roman"/>
          <w:sz w:val="32"/>
          <w:szCs w:val="15"/>
          <w:lang w:val="en-US" w:eastAsia="zh-CN"/>
        </w:rPr>
        <w:t>学</w:t>
      </w:r>
      <w:r>
        <w:rPr>
          <w:rFonts w:hint="default" w:ascii="Times New Roman" w:hAnsi="Times New Roman" w:eastAsia="仿宋_GB2312" w:cs="Times New Roman"/>
          <w:sz w:val="32"/>
          <w:szCs w:val="15"/>
          <w:lang w:val="en-US" w:eastAsia="zh-CN"/>
        </w:rPr>
        <w:t>建立常态化沟通机制，为共同推进深化双方多领域合作，谱写区校联动创新发展新篇章打下坚实基础。</w:t>
      </w:r>
    </w:p>
    <w:p w14:paraId="6C02A558">
      <w:pPr>
        <w:keepNext w:val="0"/>
        <w:keepLines w:val="0"/>
        <w:pageBreakBefore w:val="0"/>
        <w:widowControl w:val="0"/>
        <w:numPr>
          <w:ilvl w:val="0"/>
          <w:numId w:val="1"/>
        </w:numPr>
        <w:tabs>
          <w:tab w:val="clear" w:pos="720"/>
        </w:tab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主要内容说明</w:t>
      </w:r>
    </w:p>
    <w:p w14:paraId="3A7C6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15"/>
          <w:lang w:val="en-US" w:eastAsia="zh-CN"/>
        </w:rPr>
        <w:t>朝阳区政府与对外经贸大学双方基于</w:t>
      </w:r>
      <w:r>
        <w:rPr>
          <w:rFonts w:hint="eastAsia" w:ascii="仿宋_GB2312" w:hAnsi="仿宋_GB2312" w:eastAsia="仿宋_GB2312" w:cs="仿宋_GB2312"/>
          <w:sz w:val="32"/>
          <w:szCs w:val="15"/>
          <w:lang w:val="en-US" w:eastAsia="zh-CN"/>
        </w:rPr>
        <w:t>“优势互补、合作互惠、政校互动、发展互促”原则</w:t>
      </w:r>
      <w:r>
        <w:rPr>
          <w:rFonts w:hint="default" w:ascii="Times New Roman" w:hAnsi="Times New Roman" w:eastAsia="仿宋_GB2312" w:cs="Times New Roman"/>
          <w:sz w:val="32"/>
          <w:szCs w:val="15"/>
          <w:lang w:val="en-US" w:eastAsia="zh-CN"/>
        </w:rPr>
        <w:t>，在战略合作框架协议中就合作原则、合作内容、合作机制等进行了详细说明。主要内容有：推动党建联建工作、加强智力支持和战略咨询服务、推动干部交流和人才培养培训、深化基础教育和学前教育领域合作、深化</w:t>
      </w:r>
      <w:r>
        <w:rPr>
          <w:rFonts w:hint="eastAsia" w:ascii="Times New Roman" w:hAnsi="Times New Roman" w:eastAsia="仿宋_GB2312" w:cs="Times New Roman"/>
          <w:sz w:val="32"/>
          <w:szCs w:val="15"/>
          <w:lang w:val="en-US" w:eastAsia="zh-CN"/>
        </w:rPr>
        <w:t>科技创新</w:t>
      </w:r>
      <w:r>
        <w:rPr>
          <w:rFonts w:hint="default" w:ascii="Times New Roman" w:hAnsi="Times New Roman" w:eastAsia="仿宋_GB2312" w:cs="Times New Roman"/>
          <w:sz w:val="32"/>
          <w:szCs w:val="15"/>
          <w:lang w:val="en-US" w:eastAsia="zh-CN"/>
        </w:rPr>
        <w:t>合作、拓展其他领域合作等六大方面。双方建立高层战略沟通机制，</w:t>
      </w:r>
      <w:r>
        <w:rPr>
          <w:rFonts w:hint="default" w:ascii="Times New Roman" w:hAnsi="Times New Roman" w:eastAsia="仿宋_GB2312" w:cs="Times New Roman"/>
          <w:sz w:val="32"/>
          <w:szCs w:val="32"/>
        </w:rPr>
        <w:t>不定期举行高层会晤，研究双方重大合作事宜</w:t>
      </w:r>
      <w:r>
        <w:rPr>
          <w:rFonts w:hint="default" w:ascii="Times New Roman" w:hAnsi="Times New Roman" w:eastAsia="仿宋_GB2312" w:cs="Times New Roman"/>
          <w:sz w:val="32"/>
          <w:szCs w:val="32"/>
          <w:lang w:eastAsia="zh-CN"/>
        </w:rPr>
        <w:t>；建立日常工作联络机制，深入发掘合作机会、跟踪合作进展和协调合作事项。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A27F3"/>
    <w:multiLevelType w:val="multilevel"/>
    <w:tmpl w:val="157A27F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0CF91B70"/>
    <w:rsid w:val="16F5338F"/>
    <w:rsid w:val="2FAA73C0"/>
    <w:rsid w:val="309A402E"/>
    <w:rsid w:val="4A82670C"/>
    <w:rsid w:val="6A746460"/>
    <w:rsid w:val="6F321C00"/>
    <w:rsid w:val="73E4325D"/>
    <w:rsid w:val="7521074C"/>
    <w:rsid w:val="7E7E2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826</Words>
  <Characters>836</Characters>
  <Lines>0</Lines>
  <Paragraphs>0</Paragraphs>
  <TotalTime>49</TotalTime>
  <ScaleCrop>false</ScaleCrop>
  <LinksUpToDate>false</LinksUpToDate>
  <CharactersWithSpaces>838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2024-05-15T01:00:00Z</dcterms:created>
  <dc:creator>lcw</dc:creator>
  <cp:lastModifiedBy>沐小晨</cp:lastModifiedBy>
  <cp:lastPrinted>2025-09-26T07:04:00Z</cp:lastPrinted>
  <dcterms:modified xsi:type="dcterms:W3CDTF">2025-10-09T02:23:57Z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8D58AF7A2130432FB2D4626DA62647D8_13</vt:lpwstr>
  </property>
  <property fmtid="{D5CDD505-2E9C-101B-9397-08002B2CF9AE}" pid="4" name="KSOTemplateDocerSaveRecord">
    <vt:lpwstr>eyJoZGlkIjoiZDA3ZDQwMmNiOWFlYzZjYTcwOWJiZGQ0YTA5ODBmZGUiLCJ1c2VySWQiOiIxNjcxODY2MDYxIn0=</vt:lpwstr>
  </property>
</Properties>
</file>