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4E188">
      <w:pPr>
        <w:widowControl w:val="0"/>
        <w:jc w:val="both"/>
        <w:rPr>
          <w:rFonts w:hint="default" w:ascii="Times New Roman" w:hAnsi="Times New Roman" w:eastAsia="黑体" w:cs="Times New Roman"/>
          <w:color w:val="auto"/>
          <w:kern w:val="2"/>
          <w:sz w:val="32"/>
          <w:szCs w:val="32"/>
          <w:highlight w:val="none"/>
          <w:lang w:val="en-US" w:eastAsia="zh-CN" w:bidi="ar-SA"/>
        </w:rPr>
      </w:pPr>
      <w:bookmarkStart w:id="0" w:name="OLE_LINK1"/>
      <w:bookmarkStart w:id="1" w:name="OLE_LINK2"/>
      <w:r>
        <w:rPr>
          <w:rFonts w:hint="eastAsia" w:ascii="黑体" w:hAnsi="黑体" w:eastAsia="黑体" w:cs="黑体"/>
          <w:color w:val="auto"/>
          <w:kern w:val="2"/>
          <w:sz w:val="32"/>
          <w:szCs w:val="32"/>
          <w:highlight w:val="none"/>
          <w:lang w:val="en-US" w:eastAsia="zh-CN" w:bidi="ar-SA"/>
        </w:rPr>
        <w:t>附件</w:t>
      </w:r>
      <w:r>
        <w:rPr>
          <w:rFonts w:hint="default" w:ascii="Times New Roman" w:hAnsi="Times New Roman" w:eastAsia="黑体" w:cs="Times New Roman"/>
          <w:color w:val="auto"/>
          <w:kern w:val="2"/>
          <w:sz w:val="32"/>
          <w:szCs w:val="32"/>
          <w:highlight w:val="none"/>
          <w:lang w:val="en-US" w:eastAsia="zh-CN" w:bidi="ar-SA"/>
        </w:rPr>
        <w:t>1</w:t>
      </w:r>
    </w:p>
    <w:p w14:paraId="668059F1">
      <w:pPr>
        <w:rPr>
          <w:rFonts w:hint="default" w:ascii="Times New Roman" w:hAnsi="Times New Roman" w:eastAsia="方正小标宋简体" w:cs="Times New Roman"/>
          <w:color w:val="auto"/>
          <w:sz w:val="40"/>
          <w:szCs w:val="40"/>
          <w:highlight w:val="none"/>
        </w:rPr>
      </w:pPr>
    </w:p>
    <w:p w14:paraId="06DA4FF8">
      <w:pPr>
        <w:widowControl w:val="0"/>
        <w:ind w:left="5120" w:leftChars="1600"/>
        <w:jc w:val="both"/>
        <w:rPr>
          <w:rFonts w:hint="default" w:ascii="Times New Roman" w:hAnsi="Times New Roman" w:eastAsia="宋体" w:cs="Times New Roman"/>
          <w:color w:val="auto"/>
          <w:kern w:val="2"/>
          <w:sz w:val="32"/>
          <w:szCs w:val="24"/>
          <w:highlight w:val="none"/>
          <w:lang w:val="en-US" w:eastAsia="zh-CN" w:bidi="ar-SA"/>
        </w:rPr>
      </w:pPr>
    </w:p>
    <w:p w14:paraId="551E9804">
      <w:pPr>
        <w:keepNext w:val="0"/>
        <w:keepLines w:val="0"/>
        <w:pageBreakBefore w:val="0"/>
        <w:widowControl w:val="0"/>
        <w:kinsoku/>
        <w:wordWrap/>
        <w:overflowPunct/>
        <w:topLinePunct w:val="0"/>
        <w:autoSpaceDE/>
        <w:autoSpaceDN/>
        <w:bidi w:val="0"/>
        <w:adjustRightInd w:val="0"/>
        <w:snapToGrid w:val="0"/>
        <w:spacing w:line="360" w:lineRule="auto"/>
        <w:ind w:left="-640" w:leftChars="-200" w:right="-781" w:rightChars="-244" w:firstLine="0" w:firstLineChars="0"/>
        <w:jc w:val="center"/>
        <w:textAlignment w:val="auto"/>
        <w:rPr>
          <w:rFonts w:hint="default" w:ascii="Times New Roman" w:hAnsi="Times New Roman" w:eastAsia="方正小标宋简体" w:cs="Times New Roman"/>
          <w:b w:val="0"/>
          <w:bCs/>
          <w:color w:val="auto"/>
          <w:sz w:val="48"/>
          <w:szCs w:val="48"/>
          <w:highlight w:val="none"/>
          <w:lang w:val="en-US"/>
        </w:rPr>
      </w:pPr>
      <w:r>
        <w:rPr>
          <w:rFonts w:hint="default" w:ascii="Times New Roman" w:hAnsi="Times New Roman" w:eastAsia="方正小标宋简体" w:cs="Times New Roman"/>
          <w:b w:val="0"/>
          <w:bCs/>
          <w:color w:val="auto"/>
          <w:sz w:val="48"/>
          <w:szCs w:val="48"/>
          <w:highlight w:val="none"/>
        </w:rPr>
        <w:t>北京市朝阳区人民政府</w:t>
      </w:r>
      <w:r>
        <w:rPr>
          <w:rFonts w:hint="default" w:ascii="Times New Roman" w:hAnsi="Times New Roman" w:eastAsia="方正小标宋简体" w:cs="Times New Roman"/>
          <w:b w:val="0"/>
          <w:bCs/>
          <w:color w:val="auto"/>
          <w:sz w:val="48"/>
          <w:szCs w:val="48"/>
          <w:highlight w:val="none"/>
          <w:lang w:val="en-US" w:eastAsia="zh-CN"/>
        </w:rPr>
        <w:t xml:space="preserve">  对外经济贸易大学</w:t>
      </w:r>
    </w:p>
    <w:p w14:paraId="397EF0A9">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default" w:ascii="Times New Roman" w:hAnsi="Times New Roman" w:eastAsia="方正小标宋简体" w:cs="Times New Roman"/>
          <w:b w:val="0"/>
          <w:bCs/>
          <w:color w:val="auto"/>
          <w:sz w:val="48"/>
          <w:szCs w:val="48"/>
          <w:highlight w:val="none"/>
        </w:rPr>
      </w:pPr>
      <w:r>
        <w:rPr>
          <w:rFonts w:hint="default" w:ascii="Times New Roman" w:hAnsi="Times New Roman" w:eastAsia="方正小标宋简体" w:cs="Times New Roman"/>
          <w:b w:val="0"/>
          <w:bCs/>
          <w:color w:val="auto"/>
          <w:sz w:val="48"/>
          <w:szCs w:val="48"/>
          <w:highlight w:val="none"/>
        </w:rPr>
        <w:t>战略合作</w:t>
      </w:r>
      <w:r>
        <w:rPr>
          <w:rFonts w:hint="default" w:ascii="Times New Roman" w:hAnsi="Times New Roman" w:eastAsia="方正小标宋简体" w:cs="Times New Roman"/>
          <w:b w:val="0"/>
          <w:bCs/>
          <w:color w:val="auto"/>
          <w:sz w:val="48"/>
          <w:szCs w:val="48"/>
          <w:highlight w:val="none"/>
          <w:lang w:val="en-US" w:eastAsia="zh-CN"/>
        </w:rPr>
        <w:t>框架</w:t>
      </w:r>
      <w:r>
        <w:rPr>
          <w:rFonts w:hint="default" w:ascii="Times New Roman" w:hAnsi="Times New Roman" w:eastAsia="方正小标宋简体" w:cs="Times New Roman"/>
          <w:b w:val="0"/>
          <w:bCs/>
          <w:color w:val="auto"/>
          <w:sz w:val="48"/>
          <w:szCs w:val="48"/>
          <w:highlight w:val="none"/>
        </w:rPr>
        <w:t>协议</w:t>
      </w:r>
    </w:p>
    <w:p w14:paraId="59D74331">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default" w:ascii="Times New Roman" w:hAnsi="Times New Roman" w:eastAsia="楷体_GB2312" w:cs="Times New Roman"/>
          <w:b w:val="0"/>
          <w:bCs/>
          <w:color w:val="auto"/>
          <w:sz w:val="32"/>
          <w:szCs w:val="32"/>
          <w:highlight w:val="none"/>
          <w:lang w:eastAsia="zh-CN"/>
        </w:rPr>
      </w:pPr>
      <w:bookmarkStart w:id="3" w:name="_GoBack"/>
      <w:r>
        <w:rPr>
          <w:rFonts w:hint="default" w:ascii="Times New Roman" w:hAnsi="Times New Roman" w:eastAsia="楷体_GB2312" w:cs="Times New Roman"/>
          <w:b w:val="0"/>
          <w:bCs/>
          <w:color w:val="auto"/>
          <w:sz w:val="32"/>
          <w:szCs w:val="32"/>
          <w:highlight w:val="none"/>
          <w:lang w:eastAsia="zh-CN"/>
        </w:rPr>
        <w:t>（</w:t>
      </w:r>
      <w:r>
        <w:rPr>
          <w:rFonts w:hint="eastAsia" w:ascii="Times New Roman" w:hAnsi="Times New Roman" w:eastAsia="楷体_GB2312" w:cs="Times New Roman"/>
          <w:b w:val="0"/>
          <w:bCs/>
          <w:color w:val="auto"/>
          <w:sz w:val="32"/>
          <w:szCs w:val="32"/>
          <w:highlight w:val="none"/>
          <w:lang w:val="en-US" w:eastAsia="zh-CN"/>
        </w:rPr>
        <w:t>征求意见</w:t>
      </w:r>
      <w:r>
        <w:rPr>
          <w:rFonts w:hint="default" w:ascii="Times New Roman" w:hAnsi="Times New Roman" w:eastAsia="楷体_GB2312" w:cs="Times New Roman"/>
          <w:b w:val="0"/>
          <w:bCs/>
          <w:color w:val="auto"/>
          <w:sz w:val="32"/>
          <w:szCs w:val="32"/>
          <w:highlight w:val="none"/>
          <w:lang w:eastAsia="zh-CN"/>
        </w:rPr>
        <w:t>稿）</w:t>
      </w:r>
    </w:p>
    <w:bookmarkEnd w:id="3"/>
    <w:p w14:paraId="49888E0A">
      <w:pPr>
        <w:adjustRightInd w:val="0"/>
        <w:snapToGrid w:val="0"/>
        <w:spacing w:line="560" w:lineRule="exact"/>
        <w:jc w:val="center"/>
        <w:rPr>
          <w:rFonts w:hint="default" w:ascii="Times New Roman" w:hAnsi="Times New Roman" w:eastAsia="方正小标宋简体" w:cs="Times New Roman"/>
          <w:color w:val="auto"/>
          <w:sz w:val="40"/>
          <w:szCs w:val="40"/>
          <w:highlight w:val="none"/>
        </w:rPr>
      </w:pPr>
    </w:p>
    <w:p w14:paraId="6D6DC7CE">
      <w:pPr>
        <w:adjustRightInd w:val="0"/>
        <w:snapToGrid w:val="0"/>
        <w:spacing w:line="560" w:lineRule="exact"/>
        <w:jc w:val="center"/>
        <w:rPr>
          <w:rFonts w:hint="default" w:ascii="Times New Roman" w:hAnsi="Times New Roman" w:eastAsia="方正小标宋简体" w:cs="Times New Roman"/>
          <w:color w:val="auto"/>
          <w:sz w:val="40"/>
          <w:szCs w:val="40"/>
          <w:highlight w:val="none"/>
        </w:rPr>
      </w:pPr>
    </w:p>
    <w:p w14:paraId="61924E2A">
      <w:pPr>
        <w:adjustRightInd w:val="0"/>
        <w:snapToGrid w:val="0"/>
        <w:spacing w:line="560" w:lineRule="exact"/>
        <w:jc w:val="center"/>
        <w:rPr>
          <w:rFonts w:hint="default" w:ascii="Times New Roman" w:hAnsi="Times New Roman" w:eastAsia="方正小标宋简体" w:cs="Times New Roman"/>
          <w:color w:val="auto"/>
          <w:sz w:val="40"/>
          <w:szCs w:val="40"/>
          <w:highlight w:val="none"/>
        </w:rPr>
      </w:pPr>
    </w:p>
    <w:p w14:paraId="07F29A35">
      <w:pPr>
        <w:adjustRightInd w:val="0"/>
        <w:snapToGrid w:val="0"/>
        <w:spacing w:line="560" w:lineRule="exact"/>
        <w:jc w:val="center"/>
        <w:rPr>
          <w:rFonts w:hint="default" w:ascii="Times New Roman" w:hAnsi="Times New Roman" w:eastAsia="方正小标宋简体" w:cs="Times New Roman"/>
          <w:color w:val="auto"/>
          <w:sz w:val="40"/>
          <w:szCs w:val="40"/>
          <w:highlight w:val="none"/>
        </w:rPr>
      </w:pPr>
    </w:p>
    <w:p w14:paraId="7AA1FBB8">
      <w:pPr>
        <w:adjustRightInd w:val="0"/>
        <w:snapToGrid w:val="0"/>
        <w:spacing w:line="560" w:lineRule="exact"/>
        <w:jc w:val="center"/>
        <w:rPr>
          <w:rFonts w:hint="default" w:ascii="Times New Roman" w:hAnsi="Times New Roman" w:eastAsia="方正小标宋简体" w:cs="Times New Roman"/>
          <w:color w:val="auto"/>
          <w:sz w:val="40"/>
          <w:szCs w:val="40"/>
          <w:highlight w:val="none"/>
        </w:rPr>
      </w:pPr>
    </w:p>
    <w:p w14:paraId="7E125FAD">
      <w:pPr>
        <w:adjustRightInd w:val="0"/>
        <w:snapToGrid w:val="0"/>
        <w:spacing w:line="560" w:lineRule="exact"/>
        <w:jc w:val="center"/>
        <w:rPr>
          <w:rFonts w:hint="default" w:ascii="Times New Roman" w:hAnsi="Times New Roman" w:eastAsia="方正小标宋简体" w:cs="Times New Roman"/>
          <w:color w:val="auto"/>
          <w:sz w:val="40"/>
          <w:szCs w:val="40"/>
          <w:highlight w:val="none"/>
        </w:rPr>
      </w:pPr>
    </w:p>
    <w:p w14:paraId="0B1DFE4F">
      <w:pPr>
        <w:adjustRightInd w:val="0"/>
        <w:snapToGrid w:val="0"/>
        <w:spacing w:line="560" w:lineRule="exact"/>
        <w:jc w:val="center"/>
        <w:rPr>
          <w:rFonts w:hint="default" w:ascii="Times New Roman" w:hAnsi="Times New Roman" w:eastAsia="方正小标宋简体" w:cs="Times New Roman"/>
          <w:color w:val="auto"/>
          <w:sz w:val="40"/>
          <w:szCs w:val="40"/>
          <w:highlight w:val="none"/>
        </w:rPr>
      </w:pPr>
    </w:p>
    <w:p w14:paraId="4620C315">
      <w:pPr>
        <w:adjustRightInd w:val="0"/>
        <w:snapToGrid w:val="0"/>
        <w:spacing w:line="560" w:lineRule="exact"/>
        <w:jc w:val="center"/>
        <w:rPr>
          <w:rFonts w:hint="default" w:ascii="Times New Roman" w:hAnsi="Times New Roman" w:eastAsia="方正小标宋简体" w:cs="Times New Roman"/>
          <w:color w:val="auto"/>
          <w:sz w:val="40"/>
          <w:szCs w:val="40"/>
          <w:highlight w:val="none"/>
        </w:rPr>
      </w:pPr>
    </w:p>
    <w:p w14:paraId="208B7CC4">
      <w:pPr>
        <w:adjustRightInd w:val="0"/>
        <w:snapToGrid w:val="0"/>
        <w:spacing w:line="560" w:lineRule="exact"/>
        <w:jc w:val="center"/>
        <w:rPr>
          <w:rFonts w:hint="default" w:ascii="Times New Roman" w:hAnsi="Times New Roman" w:eastAsia="方正小标宋简体" w:cs="Times New Roman"/>
          <w:color w:val="auto"/>
          <w:sz w:val="40"/>
          <w:szCs w:val="40"/>
          <w:highlight w:val="none"/>
        </w:rPr>
      </w:pPr>
    </w:p>
    <w:p w14:paraId="6F1CDE50">
      <w:pPr>
        <w:adjustRightInd w:val="0"/>
        <w:snapToGrid w:val="0"/>
        <w:spacing w:line="560" w:lineRule="exact"/>
        <w:jc w:val="center"/>
        <w:rPr>
          <w:rFonts w:hint="default" w:ascii="Times New Roman" w:hAnsi="Times New Roman" w:eastAsia="方正小标宋简体" w:cs="Times New Roman"/>
          <w:color w:val="auto"/>
          <w:sz w:val="40"/>
          <w:szCs w:val="40"/>
          <w:highlight w:val="none"/>
        </w:rPr>
      </w:pPr>
    </w:p>
    <w:p w14:paraId="3A92AD1F">
      <w:pPr>
        <w:adjustRightInd w:val="0"/>
        <w:snapToGrid w:val="0"/>
        <w:spacing w:line="560" w:lineRule="exact"/>
        <w:jc w:val="center"/>
        <w:rPr>
          <w:rFonts w:hint="default" w:ascii="Times New Roman" w:hAnsi="Times New Roman" w:eastAsia="方正小标宋简体" w:cs="Times New Roman"/>
          <w:color w:val="auto"/>
          <w:sz w:val="40"/>
          <w:szCs w:val="40"/>
          <w:highlight w:val="none"/>
        </w:rPr>
      </w:pPr>
    </w:p>
    <w:p w14:paraId="763830E0">
      <w:pPr>
        <w:adjustRightInd w:val="0"/>
        <w:snapToGrid w:val="0"/>
        <w:spacing w:line="560" w:lineRule="exact"/>
        <w:jc w:val="both"/>
        <w:rPr>
          <w:rFonts w:hint="default" w:ascii="Times New Roman" w:hAnsi="Times New Roman" w:eastAsia="方正小标宋简体" w:cs="Times New Roman"/>
          <w:color w:val="auto"/>
          <w:sz w:val="40"/>
          <w:szCs w:val="40"/>
          <w:highlight w:val="none"/>
        </w:rPr>
      </w:pPr>
    </w:p>
    <w:p w14:paraId="36F281EE">
      <w:pPr>
        <w:adjustRightInd w:val="0"/>
        <w:snapToGrid w:val="0"/>
        <w:spacing w:line="560" w:lineRule="exact"/>
        <w:jc w:val="center"/>
        <w:rPr>
          <w:rFonts w:hint="default" w:ascii="Times New Roman" w:hAnsi="Times New Roman" w:eastAsia="方正小标宋简体" w:cs="Times New Roman"/>
          <w:color w:val="auto"/>
          <w:sz w:val="40"/>
          <w:szCs w:val="40"/>
          <w:highlight w:val="none"/>
        </w:rPr>
      </w:pPr>
      <w:r>
        <w:rPr>
          <w:rFonts w:hint="default" w:ascii="Times New Roman" w:hAnsi="Times New Roman" w:eastAsia="方正小标宋简体" w:cs="Times New Roman"/>
          <w:color w:val="auto"/>
          <w:sz w:val="40"/>
          <w:szCs w:val="40"/>
          <w:highlight w:val="none"/>
        </w:rPr>
        <w:t>202</w:t>
      </w:r>
      <w:r>
        <w:rPr>
          <w:rFonts w:hint="default" w:ascii="Times New Roman" w:hAnsi="Times New Roman" w:eastAsia="方正小标宋简体" w:cs="Times New Roman"/>
          <w:color w:val="auto"/>
          <w:sz w:val="40"/>
          <w:szCs w:val="40"/>
          <w:highlight w:val="none"/>
          <w:lang w:val="en-US" w:eastAsia="zh-CN"/>
        </w:rPr>
        <w:t>5</w:t>
      </w:r>
      <w:r>
        <w:rPr>
          <w:rFonts w:hint="default" w:ascii="Times New Roman" w:hAnsi="Times New Roman" w:eastAsia="方正小标宋简体" w:cs="Times New Roman"/>
          <w:color w:val="auto"/>
          <w:sz w:val="40"/>
          <w:szCs w:val="40"/>
          <w:highlight w:val="none"/>
        </w:rPr>
        <w:t>年</w:t>
      </w:r>
      <w:r>
        <w:rPr>
          <w:rFonts w:hint="eastAsia" w:ascii="Times New Roman" w:hAnsi="Times New Roman" w:eastAsia="方正小标宋简体" w:cs="Times New Roman"/>
          <w:color w:val="auto"/>
          <w:sz w:val="40"/>
          <w:szCs w:val="40"/>
          <w:highlight w:val="none"/>
          <w:lang w:val="en-US" w:eastAsia="zh-CN"/>
        </w:rPr>
        <w:t>9</w:t>
      </w:r>
      <w:r>
        <w:rPr>
          <w:rFonts w:hint="default" w:ascii="Times New Roman" w:hAnsi="Times New Roman" w:eastAsia="方正小标宋简体" w:cs="Times New Roman"/>
          <w:color w:val="auto"/>
          <w:sz w:val="40"/>
          <w:szCs w:val="40"/>
          <w:highlight w:val="none"/>
        </w:rPr>
        <w:t>月</w:t>
      </w:r>
    </w:p>
    <w:p w14:paraId="16DBF961">
      <w:pPr>
        <w:adjustRightInd w:val="0"/>
        <w:snapToGrid w:val="0"/>
        <w:spacing w:line="560" w:lineRule="exact"/>
        <w:jc w:val="center"/>
        <w:rPr>
          <w:rFonts w:hint="default" w:ascii="Times New Roman" w:hAnsi="Times New Roman" w:eastAsia="方正小标宋简体" w:cs="Times New Roman"/>
          <w:color w:val="auto"/>
          <w:sz w:val="40"/>
          <w:szCs w:val="40"/>
          <w:highlight w:val="none"/>
        </w:rPr>
        <w:sectPr>
          <w:footerReference r:id="rId3" w:type="default"/>
          <w:footerReference r:id="rId4" w:type="even"/>
          <w:pgSz w:w="11906" w:h="16838"/>
          <w:pgMar w:top="1440" w:right="1800" w:bottom="1440" w:left="1800" w:header="851" w:footer="992" w:gutter="0"/>
          <w:pgNumType w:fmt="decimal"/>
          <w:cols w:space="720" w:num="1"/>
          <w:docGrid w:type="lines" w:linePitch="312" w:charSpace="0"/>
        </w:sectPr>
      </w:pPr>
    </w:p>
    <w:p w14:paraId="7C007F3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北京市朝阳区人民政府 对外经济贸易大学</w:t>
      </w:r>
    </w:p>
    <w:p w14:paraId="2B1C6FC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战略合作框架协议</w:t>
      </w:r>
    </w:p>
    <w:bookmarkEnd w:id="0"/>
    <w:bookmarkEnd w:id="1"/>
    <w:p w14:paraId="4660D39A">
      <w:pPr>
        <w:keepNext w:val="0"/>
        <w:keepLines w:val="0"/>
        <w:pageBreakBefore w:val="0"/>
        <w:kinsoku/>
        <w:wordWrap/>
        <w:overflowPunct/>
        <w:topLinePunct w:val="0"/>
        <w:bidi w:val="0"/>
        <w:adjustRightInd w:val="0"/>
        <w:snapToGrid w:val="0"/>
        <w:spacing w:line="560" w:lineRule="exact"/>
        <w:ind w:firstLine="604" w:firstLineChars="189"/>
        <w:textAlignment w:val="auto"/>
        <w:rPr>
          <w:rFonts w:hint="default" w:ascii="Times New Roman" w:hAnsi="Times New Roman" w:eastAsia="仿宋_GB2312" w:cs="Times New Roman"/>
          <w:color w:val="auto"/>
          <w:sz w:val="32"/>
          <w:szCs w:val="32"/>
          <w:highlight w:val="none"/>
        </w:rPr>
      </w:pPr>
    </w:p>
    <w:p w14:paraId="6D0E0607">
      <w:pPr>
        <w:keepNext w:val="0"/>
        <w:keepLines w:val="0"/>
        <w:pageBreakBefore w:val="0"/>
        <w:kinsoku/>
        <w:wordWrap/>
        <w:overflowPunct/>
        <w:topLinePunct w:val="0"/>
        <w:bidi w:val="0"/>
        <w:adjustRightInd w:val="0"/>
        <w:snapToGrid w:val="0"/>
        <w:spacing w:line="560" w:lineRule="exact"/>
        <w:ind w:firstLine="604" w:firstLineChars="189"/>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为深入贯彻党的二十大及二十届二中、三中全会精神，全面落实</w:t>
      </w:r>
      <w:r>
        <w:rPr>
          <w:rFonts w:hint="default" w:ascii="Times New Roman" w:hAnsi="Times New Roman" w:eastAsia="仿宋_GB2312" w:cs="Times New Roman"/>
          <w:color w:val="auto"/>
          <w:sz w:val="32"/>
          <w:szCs w:val="32"/>
          <w:highlight w:val="none"/>
          <w:lang w:val="en-US" w:eastAsia="zh-CN"/>
        </w:rPr>
        <w:t>全国教育大会精神和</w:t>
      </w:r>
      <w:r>
        <w:rPr>
          <w:rFonts w:hint="default" w:ascii="Times New Roman" w:hAnsi="Times New Roman" w:eastAsia="仿宋_GB2312" w:cs="Times New Roman"/>
          <w:color w:val="auto"/>
          <w:sz w:val="32"/>
          <w:szCs w:val="32"/>
          <w:highlight w:val="none"/>
        </w:rPr>
        <w:t>习近平总书记对北京的系列重要讲话精神，落实首都</w:t>
      </w:r>
      <w:r>
        <w:rPr>
          <w:rFonts w:hint="eastAsia" w:ascii="仿宋_GB2312" w:hAnsi="仿宋_GB2312" w:eastAsia="仿宋_GB2312" w:cs="仿宋_GB2312"/>
          <w:color w:val="auto"/>
          <w:sz w:val="32"/>
          <w:szCs w:val="32"/>
          <w:highlight w:val="none"/>
        </w:rPr>
        <w:t>“四个中心”</w:t>
      </w:r>
      <w:r>
        <w:rPr>
          <w:rFonts w:hint="default" w:ascii="Times New Roman" w:hAnsi="Times New Roman" w:eastAsia="仿宋_GB2312" w:cs="Times New Roman"/>
          <w:color w:val="auto"/>
          <w:sz w:val="32"/>
          <w:szCs w:val="32"/>
          <w:highlight w:val="none"/>
        </w:rPr>
        <w:t>城市战略定位，</w:t>
      </w:r>
      <w:r>
        <w:rPr>
          <w:rFonts w:hint="default" w:ascii="Times New Roman" w:hAnsi="Times New Roman" w:eastAsia="仿宋_GB2312" w:cs="Times New Roman"/>
          <w:color w:val="auto"/>
          <w:sz w:val="32"/>
          <w:szCs w:val="32"/>
          <w:highlight w:val="none"/>
          <w:lang w:val="en-US" w:eastAsia="zh-CN"/>
        </w:rPr>
        <w:t>落实</w:t>
      </w:r>
      <w:r>
        <w:rPr>
          <w:rFonts w:hint="default" w:ascii="Times New Roman" w:hAnsi="Times New Roman" w:eastAsia="仿宋_GB2312" w:cs="Times New Roman"/>
          <w:color w:val="auto"/>
          <w:sz w:val="32"/>
          <w:szCs w:val="32"/>
          <w:highlight w:val="none"/>
        </w:rPr>
        <w:t>教育强国建设</w:t>
      </w:r>
      <w:r>
        <w:rPr>
          <w:rFonts w:hint="default" w:ascii="Times New Roman" w:hAnsi="Times New Roman" w:eastAsia="仿宋_GB2312" w:cs="Times New Roman"/>
          <w:color w:val="auto"/>
          <w:sz w:val="32"/>
          <w:szCs w:val="32"/>
          <w:highlight w:val="none"/>
          <w:lang w:val="en-US" w:eastAsia="zh-CN"/>
        </w:rPr>
        <w:t>部署</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立足于</w:t>
      </w:r>
      <w:r>
        <w:rPr>
          <w:rFonts w:hint="default" w:ascii="Times New Roman" w:hAnsi="Times New Roman" w:eastAsia="仿宋_GB2312" w:cs="Times New Roman"/>
          <w:color w:val="auto"/>
          <w:sz w:val="32"/>
          <w:szCs w:val="32"/>
          <w:highlight w:val="none"/>
        </w:rPr>
        <w:t>高质量发展，北京市朝阳区人民政府</w:t>
      </w:r>
      <w:r>
        <w:rPr>
          <w:rFonts w:hint="eastAsia" w:ascii="仿宋_GB2312" w:hAnsi="仿宋_GB2312" w:eastAsia="仿宋_GB2312" w:cs="仿宋_GB2312"/>
          <w:color w:val="auto"/>
          <w:sz w:val="32"/>
          <w:szCs w:val="32"/>
          <w:highlight w:val="none"/>
        </w:rPr>
        <w:t>（以下简称“朝阳区政府”）和对外经济贸易大学（以下简称“对外经贸大学”）</w:t>
      </w:r>
      <w:r>
        <w:rPr>
          <w:rFonts w:hint="default" w:ascii="Times New Roman" w:hAnsi="Times New Roman" w:eastAsia="仿宋_GB2312" w:cs="Times New Roman"/>
          <w:color w:val="auto"/>
          <w:sz w:val="32"/>
          <w:szCs w:val="32"/>
          <w:highlight w:val="none"/>
          <w:lang w:eastAsia="zh-CN"/>
        </w:rPr>
        <w:t>在前期合作的基础上，</w:t>
      </w:r>
      <w:r>
        <w:rPr>
          <w:rFonts w:hint="default" w:ascii="Times New Roman" w:hAnsi="Times New Roman" w:eastAsia="仿宋_GB2312" w:cs="Times New Roman"/>
          <w:color w:val="auto"/>
          <w:sz w:val="32"/>
          <w:szCs w:val="32"/>
          <w:highlight w:val="none"/>
        </w:rPr>
        <w:t>决定</w:t>
      </w:r>
      <w:r>
        <w:rPr>
          <w:rFonts w:hint="default" w:ascii="Times New Roman" w:hAnsi="Times New Roman" w:eastAsia="仿宋_GB2312" w:cs="Times New Roman"/>
          <w:color w:val="auto"/>
          <w:sz w:val="32"/>
          <w:szCs w:val="32"/>
          <w:highlight w:val="none"/>
          <w:lang w:eastAsia="zh-CN"/>
        </w:rPr>
        <w:t>继续深化合作，续签</w:t>
      </w:r>
      <w:r>
        <w:rPr>
          <w:rFonts w:hint="default" w:ascii="Times New Roman" w:hAnsi="Times New Roman" w:eastAsia="仿宋_GB2312" w:cs="Times New Roman"/>
          <w:color w:val="auto"/>
          <w:sz w:val="32"/>
          <w:szCs w:val="32"/>
          <w:highlight w:val="none"/>
        </w:rPr>
        <w:t>战略合作</w:t>
      </w:r>
      <w:r>
        <w:rPr>
          <w:rFonts w:hint="default" w:ascii="Times New Roman" w:hAnsi="Times New Roman" w:eastAsia="仿宋_GB2312" w:cs="Times New Roman"/>
          <w:color w:val="auto"/>
          <w:sz w:val="32"/>
          <w:szCs w:val="32"/>
          <w:highlight w:val="none"/>
          <w:lang w:eastAsia="zh-CN"/>
        </w:rPr>
        <w:t>框架协议</w:t>
      </w:r>
      <w:r>
        <w:rPr>
          <w:rFonts w:hint="default" w:ascii="Times New Roman" w:hAnsi="Times New Roman" w:eastAsia="仿宋_GB2312" w:cs="Times New Roman"/>
          <w:color w:val="auto"/>
          <w:sz w:val="32"/>
          <w:szCs w:val="32"/>
          <w:highlight w:val="none"/>
        </w:rPr>
        <w:t>。</w:t>
      </w:r>
    </w:p>
    <w:p w14:paraId="145686AE">
      <w:pPr>
        <w:keepNext w:val="0"/>
        <w:keepLines w:val="0"/>
        <w:pageBreakBefore w:val="0"/>
        <w:kinsoku/>
        <w:wordWrap/>
        <w:overflowPunct/>
        <w:topLinePunct w:val="0"/>
        <w:bidi w:val="0"/>
        <w:adjustRightInd w:val="0"/>
        <w:snapToGrid w:val="0"/>
        <w:spacing w:line="560" w:lineRule="exact"/>
        <w:ind w:firstLine="604" w:firstLineChars="189"/>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一、合作原则</w:t>
      </w:r>
    </w:p>
    <w:p w14:paraId="1F430994">
      <w:pPr>
        <w:keepNext w:val="0"/>
        <w:keepLines w:val="0"/>
        <w:pageBreakBefore w:val="0"/>
        <w:kinsoku/>
        <w:wordWrap/>
        <w:overflowPunct/>
        <w:topLinePunct w:val="0"/>
        <w:bidi w:val="0"/>
        <w:adjustRightInd w:val="0"/>
        <w:snapToGrid w:val="0"/>
        <w:spacing w:line="560" w:lineRule="exact"/>
        <w:ind w:firstLine="604" w:firstLineChars="189"/>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秉持</w:t>
      </w:r>
      <w:r>
        <w:rPr>
          <w:rFonts w:hint="eastAsia" w:ascii="Times New Roman" w:hAnsi="Times New Roman" w:eastAsia="仿宋_GB2312" w:cs="Times New Roman"/>
          <w:color w:val="auto"/>
          <w:sz w:val="32"/>
          <w:szCs w:val="32"/>
          <w:highlight w:val="none"/>
        </w:rPr>
        <w:t>“优势互补、合作互惠、政校互动、发展互促”</w:t>
      </w:r>
      <w:r>
        <w:rPr>
          <w:rFonts w:hint="default" w:ascii="Times New Roman" w:hAnsi="Times New Roman" w:eastAsia="仿宋_GB2312" w:cs="Times New Roman"/>
          <w:color w:val="auto"/>
          <w:sz w:val="32"/>
          <w:szCs w:val="32"/>
          <w:highlight w:val="none"/>
        </w:rPr>
        <w:t>原则，整合朝阳区在政策、资源、创新、发展等方面的综合优势以及对外经贸大学在人才培养、科学研究、师资队伍、国际化办学、文化交流等领域的专业优势，</w:t>
      </w:r>
      <w:r>
        <w:rPr>
          <w:rFonts w:hint="eastAsia" w:ascii="Times New Roman" w:hAnsi="Times New Roman" w:eastAsia="仿宋_GB2312" w:cs="Times New Roman"/>
          <w:color w:val="auto"/>
          <w:sz w:val="32"/>
          <w:szCs w:val="32"/>
          <w:highlight w:val="none"/>
          <w:lang w:val="en-US" w:eastAsia="zh-CN"/>
        </w:rPr>
        <w:t>依法依规</w:t>
      </w:r>
      <w:r>
        <w:rPr>
          <w:rFonts w:hint="default" w:ascii="Times New Roman" w:hAnsi="Times New Roman" w:eastAsia="仿宋_GB2312" w:cs="Times New Roman"/>
          <w:color w:val="auto"/>
          <w:sz w:val="32"/>
          <w:szCs w:val="32"/>
          <w:highlight w:val="none"/>
        </w:rPr>
        <w:t>开展多领域、深层次的战略合作。</w:t>
      </w:r>
    </w:p>
    <w:p w14:paraId="2B09FA44">
      <w:pPr>
        <w:keepNext w:val="0"/>
        <w:keepLines w:val="0"/>
        <w:pageBreakBefore w:val="0"/>
        <w:kinsoku/>
        <w:wordWrap/>
        <w:overflowPunct/>
        <w:topLinePunct w:val="0"/>
        <w:bidi w:val="0"/>
        <w:adjustRightInd w:val="0"/>
        <w:snapToGrid w:val="0"/>
        <w:spacing w:line="560" w:lineRule="exact"/>
        <w:ind w:firstLine="604" w:firstLineChars="189"/>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二、合作内容</w:t>
      </w:r>
    </w:p>
    <w:p w14:paraId="6609D3FE">
      <w:pPr>
        <w:keepNext w:val="0"/>
        <w:keepLines w:val="0"/>
        <w:pageBreakBefore w:val="0"/>
        <w:kinsoku/>
        <w:wordWrap/>
        <w:overflowPunct/>
        <w:topLinePunct w:val="0"/>
        <w:bidi w:val="0"/>
        <w:adjustRightInd w:val="0"/>
        <w:snapToGrid w:val="0"/>
        <w:spacing w:line="560" w:lineRule="exact"/>
        <w:ind w:firstLine="604" w:firstLineChars="189"/>
        <w:textAlignment w:val="auto"/>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rPr>
        <w:t>（一）</w:t>
      </w:r>
      <w:bookmarkStart w:id="2" w:name="OLE_LINK16"/>
      <w:r>
        <w:rPr>
          <w:rFonts w:hint="eastAsia" w:ascii="Times New Roman" w:hAnsi="Times New Roman" w:eastAsia="楷体_GB2312" w:cs="Times New Roman"/>
          <w:b w:val="0"/>
          <w:bCs w:val="0"/>
          <w:color w:val="auto"/>
          <w:sz w:val="32"/>
          <w:szCs w:val="32"/>
          <w:highlight w:val="none"/>
          <w:lang w:val="en-US" w:eastAsia="zh-CN"/>
        </w:rPr>
        <w:t>推进</w:t>
      </w:r>
      <w:r>
        <w:rPr>
          <w:rStyle w:val="18"/>
          <w:rFonts w:hint="eastAsia" w:ascii="Times New Roman" w:hAnsi="Times New Roman" w:eastAsia="楷体_GB2312" w:cs="Times New Roman"/>
          <w:b w:val="0"/>
          <w:bCs w:val="0"/>
          <w:i w:val="0"/>
          <w:iCs w:val="0"/>
          <w:caps w:val="0"/>
          <w:color w:val="auto"/>
          <w:spacing w:val="2"/>
          <w:sz w:val="32"/>
          <w:szCs w:val="32"/>
          <w:highlight w:val="none"/>
          <w:shd w:val="clear" w:color="auto" w:fill="FFFFFF"/>
          <w:lang w:val="en-US" w:eastAsia="zh-CN"/>
        </w:rPr>
        <w:t>党建联建工作</w:t>
      </w:r>
    </w:p>
    <w:bookmarkEnd w:id="2"/>
    <w:p w14:paraId="6CBF54C8">
      <w:pPr>
        <w:keepNext w:val="0"/>
        <w:keepLines w:val="0"/>
        <w:pageBreakBefore w:val="0"/>
        <w:tabs>
          <w:tab w:val="left" w:pos="360"/>
        </w:tabs>
        <w:kinsoku/>
        <w:wordWrap/>
        <w:overflowPunct/>
        <w:topLinePunct w:val="0"/>
        <w:bidi w:val="0"/>
        <w:adjustRightInd w:val="0"/>
        <w:snapToGrid w:val="0"/>
        <w:spacing w:line="560" w:lineRule="exact"/>
        <w:ind w:firstLine="604" w:firstLineChars="189"/>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1.党支部联学共建。</w:t>
      </w:r>
      <w:r>
        <w:rPr>
          <w:rFonts w:hint="default" w:ascii="Times New Roman" w:hAnsi="Times New Roman" w:eastAsia="仿宋_GB2312" w:cs="Times New Roman"/>
          <w:color w:val="auto"/>
          <w:sz w:val="32"/>
          <w:szCs w:val="32"/>
          <w:highlight w:val="none"/>
        </w:rPr>
        <w:t>对外经贸大学的师生党支部与朝阳区及驻区企事业单位、街乡社区开展校地支部联学共建活动。朝阳区统筹协调不少于10家联学共建单位，对外经贸大学遴选不少于10个师生党支部参与共建，推动党建与业务深度融合，共同助力区域经济发展。</w:t>
      </w:r>
    </w:p>
    <w:p w14:paraId="5892D8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大中小</w:t>
      </w:r>
      <w:r>
        <w:rPr>
          <w:rFonts w:hint="default" w:ascii="Times New Roman" w:hAnsi="Times New Roman" w:eastAsia="仿宋_GB2312" w:cs="Times New Roman"/>
          <w:b w:val="0"/>
          <w:bCs w:val="0"/>
          <w:color w:val="auto"/>
          <w:sz w:val="32"/>
          <w:szCs w:val="32"/>
          <w:highlight w:val="none"/>
          <w:lang w:val="en-US" w:eastAsia="zh-CN"/>
        </w:rPr>
        <w:t>学</w:t>
      </w:r>
      <w:r>
        <w:rPr>
          <w:rFonts w:hint="default" w:ascii="Times New Roman" w:hAnsi="Times New Roman" w:eastAsia="仿宋_GB2312" w:cs="Times New Roman"/>
          <w:b w:val="0"/>
          <w:bCs w:val="0"/>
          <w:color w:val="auto"/>
          <w:sz w:val="32"/>
          <w:szCs w:val="32"/>
          <w:highlight w:val="none"/>
        </w:rPr>
        <w:t>思政</w:t>
      </w:r>
      <w:r>
        <w:rPr>
          <w:rFonts w:hint="default" w:ascii="Times New Roman" w:hAnsi="Times New Roman" w:eastAsia="仿宋_GB2312" w:cs="Times New Roman"/>
          <w:b w:val="0"/>
          <w:bCs w:val="0"/>
          <w:color w:val="auto"/>
          <w:sz w:val="32"/>
          <w:szCs w:val="32"/>
          <w:highlight w:val="none"/>
          <w:lang w:val="en-US" w:eastAsia="zh-CN"/>
        </w:rPr>
        <w:t>教育</w:t>
      </w:r>
      <w:r>
        <w:rPr>
          <w:rFonts w:hint="default" w:ascii="Times New Roman" w:hAnsi="Times New Roman" w:eastAsia="仿宋_GB2312" w:cs="Times New Roman"/>
          <w:b w:val="0"/>
          <w:bCs w:val="0"/>
          <w:color w:val="auto"/>
          <w:sz w:val="32"/>
          <w:szCs w:val="32"/>
          <w:highlight w:val="none"/>
        </w:rPr>
        <w:t>一体化建设</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color w:val="auto"/>
          <w:sz w:val="32"/>
          <w:szCs w:val="32"/>
          <w:highlight w:val="none"/>
        </w:rPr>
        <w:t>共同组建大中小思政课一体化教学指导团队，开展集体备课、教学研讨、研学等活动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培育</w:t>
      </w:r>
      <w:r>
        <w:rPr>
          <w:rFonts w:hint="eastAsia" w:ascii="仿宋_GB2312" w:hAnsi="仿宋_GB2312" w:eastAsia="仿宋_GB2312" w:cs="仿宋_GB2312"/>
          <w:color w:val="auto"/>
          <w:sz w:val="32"/>
          <w:szCs w:val="32"/>
          <w:highlight w:val="none"/>
          <w:lang w:val="en-US" w:eastAsia="zh-CN"/>
        </w:rPr>
        <w:t>“北京市大中小学思想政治教育一体化区域创新示范联合体”</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对外经贸大学博物馆、校史馆等与朝阳区及驻区企事业单位共建</w:t>
      </w:r>
      <w:r>
        <w:rPr>
          <w:rFonts w:hint="eastAsia" w:ascii="仿宋_GB2312" w:hAnsi="仿宋_GB2312" w:eastAsia="仿宋_GB2312" w:cs="仿宋_GB2312"/>
          <w:color w:val="auto"/>
          <w:sz w:val="32"/>
          <w:szCs w:val="32"/>
          <w:highlight w:val="none"/>
        </w:rPr>
        <w:t>“家门口的思政教育基地”</w:t>
      </w:r>
      <w:r>
        <w:rPr>
          <w:rFonts w:hint="default" w:ascii="Times New Roman" w:hAnsi="Times New Roman" w:eastAsia="仿宋_GB2312" w:cs="Times New Roman"/>
          <w:color w:val="auto"/>
          <w:sz w:val="32"/>
          <w:szCs w:val="32"/>
          <w:highlight w:val="none"/>
        </w:rPr>
        <w:t>，开展研学项目。</w:t>
      </w:r>
    </w:p>
    <w:p w14:paraId="23B7A3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lang w:val="en-US" w:eastAsia="zh-CN"/>
        </w:rPr>
        <w:t>3.</w:t>
      </w:r>
      <w:r>
        <w:rPr>
          <w:rFonts w:hint="eastAsia" w:ascii="仿宋_GB2312" w:hAnsi="仿宋_GB2312" w:eastAsia="仿宋_GB2312" w:cs="仿宋_GB2312"/>
          <w:b w:val="0"/>
          <w:bCs w:val="0"/>
          <w:color w:val="auto"/>
          <w:sz w:val="32"/>
          <w:szCs w:val="32"/>
          <w:highlight w:val="none"/>
          <w:u w:val="none"/>
          <w:lang w:val="en-US" w:eastAsia="zh-CN"/>
        </w:rPr>
        <w:t>深化“区校共建”合作模式</w:t>
      </w:r>
      <w:r>
        <w:rPr>
          <w:rFonts w:hint="default" w:ascii="Times New Roman" w:hAnsi="Times New Roman" w:eastAsia="仿宋_GB2312" w:cs="Times New Roman"/>
          <w:b w:val="0"/>
          <w:bCs w:val="0"/>
          <w:color w:val="auto"/>
          <w:sz w:val="32"/>
          <w:szCs w:val="32"/>
          <w:highlight w:val="none"/>
          <w:u w:val="none"/>
          <w:lang w:val="en-US" w:eastAsia="zh-CN"/>
        </w:rPr>
        <w:t>。朝阳区联合对外经贸大学开展全区重点公共场所双语标识监测评估工作，助力区域国际语言环境建设，支持区内中小学</w:t>
      </w:r>
      <w:r>
        <w:rPr>
          <w:rFonts w:hint="eastAsia" w:ascii="Times New Roman" w:hAnsi="Times New Roman" w:eastAsia="仿宋_GB2312" w:cs="Times New Roman"/>
          <w:b w:val="0"/>
          <w:bCs w:val="0"/>
          <w:color w:val="auto"/>
          <w:sz w:val="32"/>
          <w:szCs w:val="32"/>
          <w:highlight w:val="none"/>
          <w:u w:val="none"/>
          <w:lang w:val="en-US" w:eastAsia="zh-CN"/>
        </w:rPr>
        <w:t>开设</w:t>
      </w:r>
      <w:r>
        <w:rPr>
          <w:rFonts w:hint="default" w:ascii="Times New Roman" w:hAnsi="Times New Roman" w:eastAsia="仿宋_GB2312" w:cs="Times New Roman"/>
          <w:b w:val="0"/>
          <w:bCs w:val="0"/>
          <w:color w:val="auto"/>
          <w:sz w:val="32"/>
          <w:szCs w:val="32"/>
          <w:highlight w:val="none"/>
          <w:u w:val="none"/>
          <w:lang w:val="en-US" w:eastAsia="zh-CN"/>
        </w:rPr>
        <w:t>多语种课程，为高校培养兼具外语和公共服务知识的复合型人才。</w:t>
      </w:r>
    </w:p>
    <w:p w14:paraId="24C896C4">
      <w:pPr>
        <w:keepNext w:val="0"/>
        <w:keepLines w:val="0"/>
        <w:pageBreakBefore w:val="0"/>
        <w:tabs>
          <w:tab w:val="left" w:pos="360"/>
        </w:tabs>
        <w:kinsoku/>
        <w:wordWrap/>
        <w:overflowPunct/>
        <w:topLinePunct w:val="0"/>
        <w:bidi w:val="0"/>
        <w:adjustRightInd w:val="0"/>
        <w:snapToGrid w:val="0"/>
        <w:spacing w:line="560" w:lineRule="exact"/>
        <w:ind w:firstLine="604" w:firstLineChars="189"/>
        <w:textAlignment w:val="auto"/>
        <w:rPr>
          <w:rFonts w:hint="default" w:ascii="楷体_GB2312" w:hAnsi="楷体_GB2312" w:eastAsia="楷体_GB2312" w:cs="楷体_GB2312"/>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rPr>
        <w:t>（二）</w:t>
      </w:r>
      <w:r>
        <w:rPr>
          <w:rFonts w:hint="default" w:ascii="Times New Roman" w:hAnsi="Times New Roman" w:eastAsia="楷体_GB2312" w:cs="Times New Roman"/>
          <w:b w:val="0"/>
          <w:bCs w:val="0"/>
          <w:color w:val="auto"/>
          <w:sz w:val="32"/>
          <w:szCs w:val="32"/>
          <w:highlight w:val="none"/>
          <w:lang w:eastAsia="zh-CN"/>
        </w:rPr>
        <w:t>加强</w:t>
      </w:r>
      <w:r>
        <w:rPr>
          <w:rFonts w:hint="default" w:ascii="Times New Roman" w:hAnsi="Times New Roman" w:eastAsia="楷体_GB2312" w:cs="Times New Roman"/>
          <w:b w:val="0"/>
          <w:bCs w:val="0"/>
          <w:color w:val="auto"/>
          <w:sz w:val="32"/>
          <w:szCs w:val="32"/>
          <w:highlight w:val="none"/>
        </w:rPr>
        <w:t>智力支持和战略咨询服务</w:t>
      </w:r>
    </w:p>
    <w:p w14:paraId="5909E29F">
      <w:pPr>
        <w:keepNext w:val="0"/>
        <w:keepLines w:val="0"/>
        <w:pageBreakBefore w:val="0"/>
        <w:numPr>
          <w:ilvl w:val="0"/>
          <w:numId w:val="0"/>
        </w:numPr>
        <w:tabs>
          <w:tab w:val="left" w:pos="360"/>
        </w:tabs>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color w:val="auto"/>
          <w:sz w:val="32"/>
          <w:szCs w:val="32"/>
          <w:highlight w:val="none"/>
        </w:rPr>
        <w:t>1.智库决策咨询</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双方</w:t>
      </w:r>
      <w:r>
        <w:rPr>
          <w:rFonts w:hint="default" w:ascii="Times New Roman" w:hAnsi="Times New Roman" w:eastAsia="仿宋_GB2312" w:cs="Times New Roman"/>
          <w:color w:val="auto"/>
          <w:sz w:val="32"/>
          <w:szCs w:val="32"/>
          <w:highlight w:val="none"/>
        </w:rPr>
        <w:t>围绕朝阳区</w:t>
      </w:r>
      <w:r>
        <w:rPr>
          <w:rFonts w:hint="eastAsia" w:ascii="仿宋_GB2312" w:hAnsi="仿宋_GB2312" w:eastAsia="仿宋_GB2312" w:cs="仿宋_GB2312"/>
          <w:color w:val="auto"/>
          <w:sz w:val="32"/>
          <w:szCs w:val="32"/>
          <w:highlight w:val="none"/>
        </w:rPr>
        <w:t>“两区”</w:t>
      </w:r>
      <w:r>
        <w:rPr>
          <w:rFonts w:hint="default" w:ascii="Times New Roman" w:hAnsi="Times New Roman" w:eastAsia="仿宋_GB2312" w:cs="Times New Roman"/>
          <w:color w:val="auto"/>
          <w:sz w:val="32"/>
          <w:szCs w:val="32"/>
          <w:highlight w:val="none"/>
        </w:rPr>
        <w:t>建设、国际消费中心城市承载区建设、文商旅体融合发展、</w:t>
      </w:r>
      <w:r>
        <w:rPr>
          <w:rFonts w:hint="default" w:ascii="Times New Roman" w:hAnsi="Times New Roman" w:eastAsia="仿宋_GB2312" w:cs="Times New Roman"/>
          <w:color w:val="auto"/>
          <w:sz w:val="32"/>
          <w:szCs w:val="32"/>
          <w:highlight w:val="none"/>
          <w:lang w:val="en-US" w:eastAsia="zh-CN"/>
        </w:rPr>
        <w:t>CBD高质量发展、</w:t>
      </w:r>
      <w:r>
        <w:rPr>
          <w:rFonts w:hint="default" w:ascii="Times New Roman" w:hAnsi="Times New Roman" w:eastAsia="仿宋_GB2312" w:cs="Times New Roman"/>
          <w:color w:val="auto"/>
          <w:sz w:val="32"/>
          <w:szCs w:val="32"/>
          <w:highlight w:val="none"/>
        </w:rPr>
        <w:t>国际仲裁等领域</w:t>
      </w:r>
      <w:r>
        <w:rPr>
          <w:rFonts w:hint="default" w:ascii="Times New Roman" w:hAnsi="Times New Roman" w:eastAsia="仿宋_GB2312" w:cs="Times New Roman"/>
          <w:color w:val="auto"/>
          <w:sz w:val="32"/>
          <w:szCs w:val="32"/>
          <w:highlight w:val="none"/>
          <w:lang w:val="en-US" w:eastAsia="zh-CN"/>
        </w:rPr>
        <w:t>深化合作</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对外经贸大学组织专家建言献策，共享国内外最新开放动态及研究成果</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朝阳区推荐金融、数字经济、专业服务等重点产业领域开放案例，纳入对外经贸大学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北京对外开放发展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报告。</w:t>
      </w:r>
    </w:p>
    <w:p w14:paraId="12BB16E2">
      <w:pPr>
        <w:keepNext w:val="0"/>
        <w:keepLines w:val="0"/>
        <w:pageBreakBefore w:val="0"/>
        <w:numPr>
          <w:ilvl w:val="0"/>
          <w:numId w:val="0"/>
        </w:numPr>
        <w:tabs>
          <w:tab w:val="left" w:pos="360"/>
        </w:tabs>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楷体_GB2312" w:cs="Times New Roman"/>
          <w:b/>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lang w:val="en-US" w:eastAsia="zh-CN"/>
        </w:rPr>
        <w:t>2.</w:t>
      </w:r>
      <w:r>
        <w:rPr>
          <w:rFonts w:hint="default" w:ascii="Times New Roman" w:hAnsi="Times New Roman" w:eastAsia="仿宋_GB2312" w:cs="Times New Roman"/>
          <w:b w:val="0"/>
          <w:bCs/>
          <w:color w:val="auto"/>
          <w:sz w:val="32"/>
          <w:szCs w:val="32"/>
          <w:highlight w:val="none"/>
        </w:rPr>
        <w:t>国际、国内论坛活动</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color w:val="auto"/>
          <w:sz w:val="32"/>
          <w:szCs w:val="32"/>
          <w:highlight w:val="none"/>
          <w:u w:val="none"/>
        </w:rPr>
        <w:t>双方围绕服务业开放、国际商务发展、产教融合等主题，</w:t>
      </w:r>
      <w:r>
        <w:rPr>
          <w:rFonts w:hint="default" w:ascii="Times New Roman" w:hAnsi="Times New Roman" w:eastAsia="仿宋_GB2312" w:cs="Times New Roman"/>
          <w:color w:val="auto"/>
          <w:sz w:val="32"/>
          <w:szCs w:val="32"/>
          <w:highlight w:val="none"/>
          <w:u w:val="none"/>
          <w:lang w:eastAsia="zh-CN"/>
        </w:rPr>
        <w:t>联合</w:t>
      </w:r>
      <w:r>
        <w:rPr>
          <w:rFonts w:hint="default" w:ascii="Times New Roman" w:hAnsi="Times New Roman" w:eastAsia="仿宋_GB2312" w:cs="Times New Roman"/>
          <w:color w:val="auto"/>
          <w:sz w:val="32"/>
          <w:szCs w:val="32"/>
          <w:highlight w:val="none"/>
          <w:u w:val="none"/>
        </w:rPr>
        <w:t>举办论坛或活动，共同搭建产学研沟通交流平台，提升活动影响力和社会关注度</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lang w:eastAsia="zh-CN"/>
        </w:rPr>
        <w:t>对朝阳区独立</w:t>
      </w:r>
      <w:r>
        <w:rPr>
          <w:rFonts w:hint="default" w:ascii="Times New Roman" w:hAnsi="Times New Roman" w:eastAsia="仿宋_GB2312" w:cs="Times New Roman"/>
          <w:color w:val="auto"/>
          <w:sz w:val="32"/>
          <w:szCs w:val="32"/>
          <w:highlight w:val="none"/>
          <w:lang w:val="en-US" w:eastAsia="zh-CN"/>
        </w:rPr>
        <w:t>或主导承办</w:t>
      </w:r>
      <w:r>
        <w:rPr>
          <w:rFonts w:hint="default" w:ascii="Times New Roman" w:hAnsi="Times New Roman" w:eastAsia="仿宋_GB2312" w:cs="Times New Roman"/>
          <w:color w:val="auto"/>
          <w:sz w:val="32"/>
          <w:szCs w:val="32"/>
          <w:highlight w:val="none"/>
          <w:lang w:eastAsia="zh-CN"/>
        </w:rPr>
        <w:t>举办的论坛活动，对外经贸大学提供力所能及的支持，包括且不限于</w:t>
      </w:r>
      <w:r>
        <w:rPr>
          <w:rFonts w:hint="default" w:ascii="Times New Roman" w:hAnsi="Times New Roman" w:eastAsia="仿宋_GB2312" w:cs="Times New Roman"/>
          <w:color w:val="auto"/>
          <w:sz w:val="32"/>
          <w:szCs w:val="32"/>
          <w:highlight w:val="none"/>
        </w:rPr>
        <w:t>专家学者、师生志愿者、场地等。</w:t>
      </w:r>
    </w:p>
    <w:p w14:paraId="6810173B">
      <w:pPr>
        <w:keepNext w:val="0"/>
        <w:keepLines w:val="0"/>
        <w:pageBreakBefore w:val="0"/>
        <w:tabs>
          <w:tab w:val="left" w:pos="360"/>
        </w:tabs>
        <w:kinsoku/>
        <w:wordWrap/>
        <w:overflowPunct/>
        <w:topLinePunct w:val="0"/>
        <w:bidi w:val="0"/>
        <w:adjustRightInd w:val="0"/>
        <w:snapToGrid w:val="0"/>
        <w:spacing w:line="560" w:lineRule="exact"/>
        <w:ind w:firstLine="604" w:firstLineChars="189"/>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color w:val="auto"/>
          <w:sz w:val="32"/>
          <w:szCs w:val="32"/>
          <w:highlight w:val="none"/>
        </w:rPr>
        <w:t>3.专项调研</w:t>
      </w:r>
      <w:r>
        <w:rPr>
          <w:rFonts w:hint="default" w:ascii="Times New Roman" w:hAnsi="Times New Roman" w:eastAsia="仿宋_GB2312" w:cs="Times New Roman"/>
          <w:b w:val="0"/>
          <w:bCs/>
          <w:color w:val="auto"/>
          <w:sz w:val="32"/>
          <w:szCs w:val="32"/>
          <w:highlight w:val="none"/>
          <w:lang w:eastAsia="zh-CN"/>
        </w:rPr>
        <w:t>活动。双方围绕</w:t>
      </w:r>
      <w:r>
        <w:rPr>
          <w:rFonts w:hint="default" w:ascii="Times New Roman" w:hAnsi="Times New Roman" w:eastAsia="仿宋_GB2312" w:cs="Times New Roman"/>
          <w:color w:val="auto"/>
          <w:sz w:val="32"/>
          <w:szCs w:val="32"/>
          <w:highlight w:val="none"/>
        </w:rPr>
        <w:t>对外开放、国际人才培养等领域</w:t>
      </w:r>
      <w:r>
        <w:rPr>
          <w:rFonts w:hint="default" w:ascii="Times New Roman" w:hAnsi="Times New Roman" w:eastAsia="仿宋_GB2312" w:cs="Times New Roman"/>
          <w:color w:val="auto"/>
          <w:sz w:val="32"/>
          <w:szCs w:val="32"/>
          <w:highlight w:val="none"/>
          <w:lang w:eastAsia="zh-CN"/>
        </w:rPr>
        <w:t>联合</w:t>
      </w:r>
      <w:r>
        <w:rPr>
          <w:rFonts w:hint="default" w:ascii="Times New Roman" w:hAnsi="Times New Roman" w:eastAsia="仿宋_GB2312" w:cs="Times New Roman"/>
          <w:color w:val="auto"/>
          <w:sz w:val="32"/>
          <w:szCs w:val="32"/>
          <w:highlight w:val="none"/>
        </w:rPr>
        <w:t>开展专项调研</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对外经贸大学组织智库专家，通过专题讨论、个别和集中咨询等方式开展工作，</w:t>
      </w:r>
      <w:r>
        <w:rPr>
          <w:rFonts w:hint="default" w:ascii="Times New Roman" w:hAnsi="Times New Roman" w:eastAsia="仿宋_GB2312" w:cs="Times New Roman"/>
          <w:color w:val="auto"/>
          <w:sz w:val="32"/>
          <w:szCs w:val="32"/>
          <w:highlight w:val="none"/>
          <w:lang w:eastAsia="zh-CN"/>
        </w:rPr>
        <w:t>并</w:t>
      </w:r>
      <w:r>
        <w:rPr>
          <w:rFonts w:hint="default" w:ascii="Times New Roman" w:hAnsi="Times New Roman" w:eastAsia="仿宋_GB2312" w:cs="Times New Roman"/>
          <w:color w:val="auto"/>
          <w:sz w:val="32"/>
          <w:szCs w:val="32"/>
          <w:highlight w:val="none"/>
        </w:rPr>
        <w:t>形成专题报告。</w:t>
      </w:r>
      <w:r>
        <w:rPr>
          <w:rFonts w:hint="eastAsia" w:ascii="Times New Roman" w:hAnsi="Times New Roman" w:eastAsia="仿宋_GB2312" w:cs="Times New Roman"/>
          <w:color w:val="auto"/>
          <w:sz w:val="32"/>
          <w:szCs w:val="32"/>
          <w:highlight w:val="none"/>
          <w:lang w:val="en-US" w:eastAsia="zh-CN"/>
        </w:rPr>
        <w:t>朝阳区</w:t>
      </w:r>
      <w:r>
        <w:rPr>
          <w:rFonts w:hint="default" w:ascii="Times New Roman" w:hAnsi="Times New Roman" w:eastAsia="仿宋_GB2312" w:cs="Times New Roman"/>
          <w:color w:val="auto"/>
          <w:sz w:val="32"/>
          <w:szCs w:val="32"/>
          <w:highlight w:val="none"/>
        </w:rPr>
        <w:t>相关部门</w:t>
      </w:r>
      <w:r>
        <w:rPr>
          <w:rFonts w:hint="default" w:ascii="Times New Roman" w:hAnsi="Times New Roman" w:eastAsia="仿宋_GB2312" w:cs="Times New Roman"/>
          <w:color w:val="auto"/>
          <w:sz w:val="32"/>
          <w:szCs w:val="32"/>
          <w:highlight w:val="none"/>
          <w:lang w:eastAsia="zh-CN"/>
        </w:rPr>
        <w:t>对学校独立开展的专项调研活动，提供调研便利。</w:t>
      </w:r>
    </w:p>
    <w:p w14:paraId="194F7EA0">
      <w:pPr>
        <w:keepNext w:val="0"/>
        <w:keepLines w:val="0"/>
        <w:pageBreakBefore w:val="0"/>
        <w:kinsoku/>
        <w:wordWrap/>
        <w:overflowPunct/>
        <w:topLinePunct w:val="0"/>
        <w:bidi w:val="0"/>
        <w:adjustRightInd w:val="0"/>
        <w:snapToGrid w:val="0"/>
        <w:spacing w:line="560" w:lineRule="exact"/>
        <w:ind w:firstLine="604" w:firstLineChars="189"/>
        <w:textAlignment w:val="auto"/>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（三）</w:t>
      </w:r>
      <w:r>
        <w:rPr>
          <w:rFonts w:hint="default" w:ascii="Times New Roman" w:hAnsi="Times New Roman" w:eastAsia="楷体_GB2312" w:cs="Times New Roman"/>
          <w:b w:val="0"/>
          <w:bCs w:val="0"/>
          <w:color w:val="auto"/>
          <w:sz w:val="32"/>
          <w:szCs w:val="32"/>
          <w:highlight w:val="none"/>
          <w:lang w:eastAsia="zh-CN"/>
        </w:rPr>
        <w:t>推动干部交流和人才培养培训</w:t>
      </w:r>
    </w:p>
    <w:p w14:paraId="478207E8">
      <w:pPr>
        <w:keepNext w:val="0"/>
        <w:keepLines w:val="0"/>
        <w:pageBreakBefore w:val="0"/>
        <w:tabs>
          <w:tab w:val="left" w:pos="360"/>
        </w:tabs>
        <w:kinsoku/>
        <w:wordWrap/>
        <w:overflowPunct/>
        <w:topLinePunct w:val="0"/>
        <w:bidi w:val="0"/>
        <w:adjustRightInd w:val="0"/>
        <w:snapToGrid w:val="0"/>
        <w:spacing w:line="560" w:lineRule="exact"/>
        <w:ind w:firstLine="604" w:firstLineChars="189"/>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仿宋_GB2312" w:cs="Times New Roman"/>
          <w:b w:val="0"/>
          <w:bCs/>
          <w:color w:val="auto"/>
          <w:sz w:val="32"/>
          <w:szCs w:val="32"/>
          <w:highlight w:val="none"/>
        </w:rPr>
        <w:t>1.干部人才交流</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color w:val="auto"/>
          <w:sz w:val="32"/>
          <w:szCs w:val="32"/>
          <w:highlight w:val="none"/>
        </w:rPr>
        <w:t>对外经贸大学选派经济、贸易、金融、法律、管理、外语等领域的优秀干部、专家人才到朝阳区及驻区企事业单位交流任职、挂职锻炼，根据人才培养需要，聘请朝阳区、驻区企事业单位相关行业专家、专业技术人才和高技能人才作为产业兼职教师。</w:t>
      </w:r>
    </w:p>
    <w:p w14:paraId="5EF8A94B">
      <w:pPr>
        <w:keepNext w:val="0"/>
        <w:keepLines w:val="0"/>
        <w:pageBreakBefore w:val="0"/>
        <w:tabs>
          <w:tab w:val="left" w:pos="360"/>
        </w:tabs>
        <w:kinsoku/>
        <w:wordWrap/>
        <w:overflowPunct/>
        <w:topLinePunct w:val="0"/>
        <w:bidi w:val="0"/>
        <w:adjustRightInd w:val="0"/>
        <w:snapToGrid w:val="0"/>
        <w:spacing w:line="560" w:lineRule="exact"/>
        <w:ind w:firstLine="604" w:firstLineChars="189"/>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color w:val="auto"/>
          <w:sz w:val="32"/>
          <w:szCs w:val="32"/>
          <w:highlight w:val="none"/>
        </w:rPr>
        <w:t>2.干部人才培训</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color w:val="auto"/>
          <w:sz w:val="32"/>
          <w:szCs w:val="32"/>
          <w:highlight w:val="none"/>
        </w:rPr>
        <w:t>对外经贸大学发挥学科专业优势，主动服务朝阳区干部人才队伍建设战略，为朝阳区</w:t>
      </w:r>
      <w:r>
        <w:rPr>
          <w:rFonts w:hint="eastAsia" w:ascii="Times New Roman" w:hAnsi="Times New Roman"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rPr>
        <w:t>驻区企事业单位的干部研修和专业技术人员培训提供定制化服务。课程内容涵盖开放型经济、数字化发展、涉外法治及财政金融、外语外贸、前沿理论、职业技能等主题。</w:t>
      </w:r>
      <w:r>
        <w:rPr>
          <w:rFonts w:hint="default" w:ascii="Times New Roman" w:hAnsi="Times New Roman" w:eastAsia="仿宋_GB2312" w:cs="Times New Roman"/>
          <w:b w:val="0"/>
          <w:bCs/>
          <w:color w:val="auto"/>
          <w:sz w:val="32"/>
          <w:szCs w:val="32"/>
          <w:highlight w:val="none"/>
          <w:u w:val="none"/>
        </w:rPr>
        <w:t>对外经贸大学助力朝阳区打造</w:t>
      </w:r>
      <w:r>
        <w:rPr>
          <w:rFonts w:hint="eastAsia" w:ascii="仿宋_GB2312" w:hAnsi="仿宋_GB2312" w:eastAsia="仿宋_GB2312" w:cs="仿宋_GB2312"/>
          <w:b w:val="0"/>
          <w:bCs/>
          <w:color w:val="auto"/>
          <w:sz w:val="32"/>
          <w:szCs w:val="32"/>
          <w:highlight w:val="none"/>
          <w:u w:val="none"/>
        </w:rPr>
        <w:t>“多层次、多语言”的</w:t>
      </w:r>
      <w:r>
        <w:rPr>
          <w:rFonts w:hint="default" w:ascii="Times New Roman" w:hAnsi="Times New Roman" w:eastAsia="仿宋_GB2312" w:cs="Times New Roman"/>
          <w:b w:val="0"/>
          <w:bCs/>
          <w:color w:val="auto"/>
          <w:sz w:val="32"/>
          <w:szCs w:val="32"/>
          <w:highlight w:val="none"/>
          <w:u w:val="none"/>
        </w:rPr>
        <w:t>国际化人才培养体系，开展国际化素质提升等专题培训。</w:t>
      </w:r>
      <w:r>
        <w:rPr>
          <w:rFonts w:hint="default" w:ascii="Times New Roman" w:hAnsi="Times New Roman" w:eastAsia="仿宋_GB2312" w:cs="Times New Roman"/>
          <w:color w:val="auto"/>
          <w:sz w:val="32"/>
          <w:szCs w:val="32"/>
          <w:highlight w:val="none"/>
        </w:rPr>
        <w:t>朝阳区发挥属地管理职能，为对外经贸大学高级研修及培训项目提供实践教学、考察调研等方面的资源条件和相关支持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为对外经贸大学开展教师培训、师德师风涵育、教师社会实践等提供便利。</w:t>
      </w:r>
    </w:p>
    <w:p w14:paraId="754DACA9">
      <w:pPr>
        <w:keepNext w:val="0"/>
        <w:keepLines w:val="0"/>
        <w:pageBreakBefore w:val="0"/>
        <w:tabs>
          <w:tab w:val="left" w:pos="360"/>
        </w:tabs>
        <w:kinsoku/>
        <w:wordWrap/>
        <w:overflowPunct/>
        <w:topLinePunct w:val="0"/>
        <w:bidi w:val="0"/>
        <w:adjustRightInd w:val="0"/>
        <w:snapToGrid w:val="0"/>
        <w:spacing w:line="560" w:lineRule="exact"/>
        <w:ind w:firstLine="604" w:firstLineChars="189"/>
        <w:textAlignment w:val="auto"/>
        <w:rPr>
          <w:rFonts w:hint="default"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rPr>
        <w:t>3.</w:t>
      </w:r>
      <w:r>
        <w:rPr>
          <w:rFonts w:hint="default" w:ascii="Times New Roman" w:hAnsi="Times New Roman" w:eastAsia="仿宋_GB2312" w:cs="Times New Roman"/>
          <w:b w:val="0"/>
          <w:bCs/>
          <w:color w:val="auto"/>
          <w:sz w:val="32"/>
          <w:szCs w:val="32"/>
          <w:highlight w:val="none"/>
          <w:lang w:eastAsia="zh-CN"/>
        </w:rPr>
        <w:t>人才培养、</w:t>
      </w:r>
      <w:r>
        <w:rPr>
          <w:rFonts w:hint="default" w:ascii="Times New Roman" w:hAnsi="Times New Roman" w:eastAsia="仿宋_GB2312" w:cs="Times New Roman"/>
          <w:b w:val="0"/>
          <w:bCs/>
          <w:color w:val="auto"/>
          <w:sz w:val="32"/>
          <w:szCs w:val="32"/>
          <w:highlight w:val="none"/>
        </w:rPr>
        <w:t>实习和就业</w:t>
      </w:r>
      <w:r>
        <w:rPr>
          <w:rFonts w:hint="default" w:ascii="Times New Roman" w:hAnsi="Times New Roman" w:eastAsia="仿宋_GB2312" w:cs="Times New Roman"/>
          <w:b w:val="0"/>
          <w:bCs/>
          <w:color w:val="auto"/>
          <w:sz w:val="32"/>
          <w:szCs w:val="32"/>
          <w:highlight w:val="none"/>
          <w:lang w:eastAsia="zh-CN"/>
        </w:rPr>
        <w:t>。</w:t>
      </w:r>
    </w:p>
    <w:p w14:paraId="1ADFF1EE">
      <w:pPr>
        <w:keepNext w:val="0"/>
        <w:keepLines w:val="0"/>
        <w:pageBreakBefore w:val="0"/>
        <w:tabs>
          <w:tab w:val="left" w:pos="360"/>
        </w:tabs>
        <w:kinsoku/>
        <w:wordWrap/>
        <w:overflowPunct/>
        <w:topLinePunct w:val="0"/>
        <w:bidi w:val="0"/>
        <w:adjustRightInd w:val="0"/>
        <w:snapToGrid w:val="0"/>
        <w:spacing w:line="560" w:lineRule="exact"/>
        <w:ind w:firstLine="604" w:firstLineChars="189"/>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①</w:t>
      </w:r>
      <w:r>
        <w:rPr>
          <w:rFonts w:hint="default" w:ascii="Times New Roman" w:hAnsi="Times New Roman" w:eastAsia="仿宋_GB2312" w:cs="Times New Roman"/>
          <w:b w:val="0"/>
          <w:bCs/>
          <w:color w:val="auto"/>
          <w:sz w:val="32"/>
          <w:szCs w:val="32"/>
          <w:highlight w:val="none"/>
        </w:rPr>
        <w:t>共建中外大学生人才实训基地。</w:t>
      </w:r>
      <w:r>
        <w:rPr>
          <w:rFonts w:hint="default" w:ascii="Times New Roman" w:hAnsi="Times New Roman" w:eastAsia="仿宋_GB2312" w:cs="Times New Roman"/>
          <w:b w:val="0"/>
          <w:bCs/>
          <w:color w:val="auto"/>
          <w:sz w:val="32"/>
          <w:szCs w:val="32"/>
          <w:highlight w:val="none"/>
          <w:u w:val="none"/>
        </w:rPr>
        <w:t>朝阳区</w:t>
      </w:r>
      <w:r>
        <w:rPr>
          <w:rFonts w:hint="default" w:ascii="Times New Roman" w:hAnsi="Times New Roman" w:eastAsia="仿宋_GB2312" w:cs="Times New Roman"/>
          <w:b w:val="0"/>
          <w:bCs/>
          <w:color w:val="auto"/>
          <w:sz w:val="32"/>
          <w:szCs w:val="32"/>
          <w:highlight w:val="none"/>
          <w:u w:val="none"/>
          <w:lang w:eastAsia="zh-CN"/>
        </w:rPr>
        <w:t>协调</w:t>
      </w:r>
      <w:r>
        <w:rPr>
          <w:rFonts w:hint="eastAsia" w:ascii="Times New Roman" w:hAnsi="Times New Roman" w:eastAsia="仿宋_GB2312" w:cs="Times New Roman"/>
          <w:b w:val="0"/>
          <w:bCs/>
          <w:color w:val="auto"/>
          <w:sz w:val="32"/>
          <w:szCs w:val="32"/>
          <w:highlight w:val="none"/>
          <w:u w:val="none"/>
          <w:lang w:val="en-US" w:eastAsia="zh-CN"/>
        </w:rPr>
        <w:t>商务中心区</w:t>
      </w:r>
      <w:r>
        <w:rPr>
          <w:rFonts w:hint="default" w:ascii="Times New Roman" w:hAnsi="Times New Roman" w:eastAsia="仿宋_GB2312" w:cs="Times New Roman"/>
          <w:b w:val="0"/>
          <w:bCs/>
          <w:color w:val="auto"/>
          <w:sz w:val="32"/>
          <w:szCs w:val="32"/>
          <w:highlight w:val="none"/>
          <w:u w:val="none"/>
          <w:lang w:val="en-US" w:eastAsia="zh-CN"/>
        </w:rPr>
        <w:t>管委</w:t>
      </w:r>
      <w:r>
        <w:rPr>
          <w:rFonts w:hint="default" w:ascii="Times New Roman" w:hAnsi="Times New Roman" w:eastAsia="仿宋_GB2312" w:cs="Times New Roman"/>
          <w:b w:val="0"/>
          <w:bCs/>
          <w:strike w:val="0"/>
          <w:color w:val="auto"/>
          <w:sz w:val="32"/>
          <w:szCs w:val="32"/>
          <w:highlight w:val="none"/>
          <w:u w:val="none"/>
          <w:lang w:val="en-US" w:eastAsia="zh-CN"/>
        </w:rPr>
        <w:t>会</w:t>
      </w:r>
      <w:r>
        <w:rPr>
          <w:rFonts w:hint="default" w:ascii="Times New Roman" w:hAnsi="Times New Roman" w:eastAsia="仿宋_GB2312" w:cs="Times New Roman"/>
          <w:b w:val="0"/>
          <w:bCs/>
          <w:color w:val="auto"/>
          <w:sz w:val="32"/>
          <w:szCs w:val="32"/>
          <w:highlight w:val="none"/>
          <w:u w:val="none"/>
        </w:rPr>
        <w:t>，</w:t>
      </w:r>
      <w:r>
        <w:rPr>
          <w:rFonts w:hint="default" w:ascii="Times New Roman" w:hAnsi="Times New Roman" w:eastAsia="仿宋_GB2312" w:cs="Times New Roman"/>
          <w:b w:val="0"/>
          <w:bCs/>
          <w:color w:val="auto"/>
          <w:sz w:val="32"/>
          <w:szCs w:val="32"/>
          <w:highlight w:val="none"/>
          <w:u w:val="none"/>
          <w:lang w:eastAsia="zh-CN"/>
        </w:rPr>
        <w:t>建立一批对外经贸大学中外学生实习基地，</w:t>
      </w:r>
      <w:r>
        <w:rPr>
          <w:rFonts w:hint="default" w:ascii="Times New Roman" w:hAnsi="Times New Roman" w:eastAsia="仿宋_GB2312" w:cs="Times New Roman"/>
          <w:b w:val="0"/>
          <w:bCs/>
          <w:color w:val="auto"/>
          <w:sz w:val="32"/>
          <w:szCs w:val="32"/>
          <w:highlight w:val="none"/>
          <w:u w:val="none"/>
        </w:rPr>
        <w:t>提供优质实习岗位</w:t>
      </w:r>
      <w:r>
        <w:rPr>
          <w:rFonts w:hint="eastAsia" w:ascii="Times New Roman" w:hAnsi="Times New Roman" w:eastAsia="仿宋_GB2312" w:cs="Times New Roman"/>
          <w:b w:val="0"/>
          <w:bCs/>
          <w:color w:val="auto"/>
          <w:sz w:val="32"/>
          <w:szCs w:val="32"/>
          <w:highlight w:val="none"/>
          <w:u w:val="none"/>
          <w:lang w:eastAsia="zh-CN"/>
        </w:rPr>
        <w:t>。</w:t>
      </w:r>
      <w:r>
        <w:rPr>
          <w:rFonts w:hint="default" w:ascii="Times New Roman" w:hAnsi="Times New Roman" w:eastAsia="仿宋_GB2312" w:cs="Times New Roman"/>
          <w:b w:val="0"/>
          <w:bCs/>
          <w:color w:val="auto"/>
          <w:sz w:val="32"/>
          <w:szCs w:val="32"/>
          <w:highlight w:val="none"/>
        </w:rPr>
        <w:t>对外经贸大学组织选拔优秀中外学生进行实习锻炼，搭建人才培育平台。</w:t>
      </w:r>
      <w:r>
        <w:rPr>
          <w:rFonts w:hint="default" w:ascii="Times New Roman" w:hAnsi="Times New Roman" w:eastAsia="仿宋_GB2312" w:cs="Times New Roman"/>
          <w:b w:val="0"/>
          <w:bCs/>
          <w:color w:val="auto"/>
          <w:sz w:val="32"/>
          <w:szCs w:val="32"/>
          <w:highlight w:val="none"/>
          <w:lang w:val="en-US" w:eastAsia="zh-CN"/>
        </w:rPr>
        <w:t>②</w:t>
      </w:r>
      <w:r>
        <w:rPr>
          <w:rFonts w:hint="default" w:ascii="Times New Roman" w:hAnsi="Times New Roman" w:eastAsia="仿宋_GB2312" w:cs="Times New Roman"/>
          <w:b w:val="0"/>
          <w:bCs/>
          <w:color w:val="auto"/>
          <w:sz w:val="32"/>
          <w:szCs w:val="32"/>
          <w:highlight w:val="none"/>
        </w:rPr>
        <w:t>助力来华留学生</w:t>
      </w:r>
      <w:r>
        <w:rPr>
          <w:rFonts w:hint="eastAsia" w:ascii="仿宋_GB2312" w:hAnsi="仿宋_GB2312" w:eastAsia="仿宋_GB2312" w:cs="仿宋_GB2312"/>
          <w:b w:val="0"/>
          <w:bCs/>
          <w:color w:val="auto"/>
          <w:sz w:val="32"/>
          <w:szCs w:val="32"/>
          <w:highlight w:val="none"/>
        </w:rPr>
        <w:t>“感知中国”活动</w:t>
      </w:r>
      <w:r>
        <w:rPr>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b w:val="0"/>
          <w:bCs/>
          <w:color w:val="auto"/>
          <w:sz w:val="32"/>
          <w:szCs w:val="32"/>
          <w:highlight w:val="none"/>
          <w:u w:val="none"/>
        </w:rPr>
        <w:t>为</w:t>
      </w:r>
      <w:r>
        <w:rPr>
          <w:rFonts w:hint="default" w:ascii="Times New Roman" w:hAnsi="Times New Roman" w:eastAsia="仿宋_GB2312" w:cs="Times New Roman"/>
          <w:color w:val="auto"/>
          <w:sz w:val="32"/>
          <w:szCs w:val="32"/>
          <w:highlight w:val="none"/>
          <w:u w:val="none"/>
        </w:rPr>
        <w:t>对外经贸大学来华留学生提供企业参观支持、文化考察资源、政府交流渠道等多方面的协助</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lang w:val="en-US" w:eastAsia="zh-CN"/>
        </w:rPr>
        <w:t>③</w:t>
      </w:r>
      <w:r>
        <w:rPr>
          <w:rFonts w:hint="default" w:ascii="Times New Roman" w:hAnsi="Times New Roman" w:eastAsia="仿宋_GB2312" w:cs="Times New Roman"/>
          <w:b w:val="0"/>
          <w:bCs w:val="0"/>
          <w:color w:val="auto"/>
          <w:sz w:val="32"/>
          <w:szCs w:val="32"/>
          <w:highlight w:val="none"/>
        </w:rPr>
        <w:t>搭建就业对接平台。</w:t>
      </w:r>
      <w:r>
        <w:rPr>
          <w:rFonts w:hint="default" w:ascii="Times New Roman" w:hAnsi="Times New Roman" w:eastAsia="仿宋_GB2312" w:cs="Times New Roman"/>
          <w:color w:val="auto"/>
          <w:sz w:val="32"/>
          <w:szCs w:val="32"/>
          <w:highlight w:val="none"/>
        </w:rPr>
        <w:t>共同举办双选会，朝阳区面向对外经贸大学毕业生提供多元化岗位；对外经贸大学为朝阳区企事业单位来校招聘提供相关便利条件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加大朝阳区选调生招录的宣传力度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鼓励毕业生报考</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积极</w:t>
      </w:r>
      <w:r>
        <w:rPr>
          <w:rFonts w:hint="default" w:ascii="Times New Roman" w:hAnsi="Times New Roman" w:eastAsia="仿宋_GB2312" w:cs="Times New Roman"/>
          <w:bCs/>
          <w:color w:val="auto"/>
          <w:sz w:val="32"/>
          <w:szCs w:val="32"/>
          <w:highlight w:val="none"/>
        </w:rPr>
        <w:t>向朝阳区及驻区企事业单位输送金融、国际商务、法律、语言等</w:t>
      </w:r>
      <w:r>
        <w:rPr>
          <w:rFonts w:hint="default" w:ascii="Times New Roman" w:hAnsi="Times New Roman" w:eastAsia="仿宋_GB2312" w:cs="Times New Roman"/>
          <w:bCs/>
          <w:color w:val="auto"/>
          <w:sz w:val="32"/>
          <w:szCs w:val="32"/>
          <w:highlight w:val="none"/>
          <w:lang w:eastAsia="zh-CN"/>
        </w:rPr>
        <w:t>相关专业</w:t>
      </w:r>
      <w:r>
        <w:rPr>
          <w:rFonts w:hint="default" w:ascii="Times New Roman" w:hAnsi="Times New Roman" w:eastAsia="仿宋_GB2312" w:cs="Times New Roman"/>
          <w:bCs/>
          <w:color w:val="auto"/>
          <w:sz w:val="32"/>
          <w:szCs w:val="32"/>
          <w:highlight w:val="none"/>
        </w:rPr>
        <w:t>的学生，助力朝阳区</w:t>
      </w:r>
      <w:r>
        <w:rPr>
          <w:rFonts w:hint="eastAsia" w:ascii="仿宋_GB2312" w:hAnsi="仿宋_GB2312" w:eastAsia="仿宋_GB2312" w:cs="仿宋_GB2312"/>
          <w:bCs/>
          <w:color w:val="auto"/>
          <w:sz w:val="32"/>
          <w:szCs w:val="32"/>
          <w:highlight w:val="none"/>
        </w:rPr>
        <w:t>“国际创业投资集聚区”</w:t>
      </w:r>
      <w:r>
        <w:rPr>
          <w:rFonts w:hint="default" w:ascii="Times New Roman" w:hAnsi="Times New Roman" w:eastAsia="仿宋_GB2312" w:cs="Times New Roman"/>
          <w:bCs/>
          <w:color w:val="auto"/>
          <w:sz w:val="32"/>
          <w:szCs w:val="32"/>
          <w:highlight w:val="none"/>
        </w:rPr>
        <w:t>建设。</w:t>
      </w:r>
    </w:p>
    <w:p w14:paraId="526A825C">
      <w:pPr>
        <w:keepNext w:val="0"/>
        <w:keepLines w:val="0"/>
        <w:pageBreakBefore w:val="0"/>
        <w:tabs>
          <w:tab w:val="left" w:pos="360"/>
        </w:tabs>
        <w:kinsoku/>
        <w:wordWrap/>
        <w:overflowPunct/>
        <w:topLinePunct w:val="0"/>
        <w:bidi w:val="0"/>
        <w:adjustRightInd w:val="0"/>
        <w:snapToGrid w:val="0"/>
        <w:spacing w:line="560" w:lineRule="exact"/>
        <w:ind w:firstLine="604" w:firstLineChars="189"/>
        <w:textAlignment w:val="auto"/>
        <w:rPr>
          <w:rFonts w:hint="default" w:ascii="Times New Roman" w:hAnsi="Times New Roman" w:eastAsia="仿宋_GB2312" w:cs="Times New Roman"/>
          <w:bCs/>
          <w:color w:val="auto"/>
          <w:sz w:val="32"/>
          <w:szCs w:val="32"/>
          <w:highlight w:val="none"/>
          <w:u w:val="none"/>
          <w:lang w:eastAsia="zh-CN"/>
        </w:rPr>
      </w:pPr>
      <w:r>
        <w:rPr>
          <w:rFonts w:hint="default" w:ascii="Times New Roman" w:hAnsi="Times New Roman" w:eastAsia="仿宋_GB2312" w:cs="Times New Roman"/>
          <w:bCs/>
          <w:color w:val="auto"/>
          <w:sz w:val="32"/>
          <w:szCs w:val="32"/>
          <w:highlight w:val="none"/>
        </w:rPr>
        <w:t>4.博士后</w:t>
      </w:r>
      <w:r>
        <w:rPr>
          <w:rFonts w:hint="default" w:ascii="Times New Roman" w:hAnsi="Times New Roman" w:eastAsia="仿宋_GB2312" w:cs="Times New Roman"/>
          <w:bCs/>
          <w:color w:val="auto"/>
          <w:sz w:val="32"/>
          <w:szCs w:val="32"/>
          <w:highlight w:val="none"/>
          <w:lang w:val="en-US" w:eastAsia="zh-CN"/>
        </w:rPr>
        <w:t>联合</w:t>
      </w:r>
      <w:r>
        <w:rPr>
          <w:rFonts w:hint="default" w:ascii="Times New Roman" w:hAnsi="Times New Roman" w:eastAsia="仿宋_GB2312" w:cs="Times New Roman"/>
          <w:bCs/>
          <w:color w:val="auto"/>
          <w:sz w:val="32"/>
          <w:szCs w:val="32"/>
          <w:highlight w:val="none"/>
        </w:rPr>
        <w:t>培养</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对外经贸大学与朝阳区推荐的博士后科研工作站单位建立合作关系，联合培养博士后人员</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双方协商确定学校合作导师，参与博士后人员的学术指导工作。</w:t>
      </w:r>
    </w:p>
    <w:p w14:paraId="4391B8C0">
      <w:pPr>
        <w:keepNext w:val="0"/>
        <w:keepLines w:val="0"/>
        <w:pageBreakBefore w:val="0"/>
        <w:kinsoku/>
        <w:wordWrap/>
        <w:overflowPunct/>
        <w:topLinePunct w:val="0"/>
        <w:bidi w:val="0"/>
        <w:adjustRightInd w:val="0"/>
        <w:snapToGrid w:val="0"/>
        <w:spacing w:line="560" w:lineRule="exact"/>
        <w:ind w:firstLine="604" w:firstLineChars="189"/>
        <w:textAlignment w:val="auto"/>
        <w:rPr>
          <w:rFonts w:hint="default" w:ascii="Times New Roman" w:hAnsi="Times New Roman" w:eastAsia="楷体_GB2312" w:cs="Times New Roman"/>
          <w:b w:val="0"/>
          <w:bCs w:val="0"/>
          <w:color w:val="auto"/>
          <w:sz w:val="32"/>
          <w:szCs w:val="32"/>
          <w:highlight w:val="none"/>
          <w:lang w:eastAsia="zh-CN"/>
        </w:rPr>
      </w:pPr>
      <w:r>
        <w:rPr>
          <w:rFonts w:hint="default" w:ascii="Times New Roman" w:hAnsi="Times New Roman" w:eastAsia="楷体_GB2312" w:cs="Times New Roman"/>
          <w:b w:val="0"/>
          <w:bCs w:val="0"/>
          <w:color w:val="auto"/>
          <w:sz w:val="32"/>
          <w:szCs w:val="32"/>
          <w:highlight w:val="none"/>
        </w:rPr>
        <w:t>（四）</w:t>
      </w:r>
      <w:r>
        <w:rPr>
          <w:rFonts w:hint="default" w:ascii="Times New Roman" w:hAnsi="Times New Roman" w:eastAsia="楷体_GB2312" w:cs="Times New Roman"/>
          <w:b w:val="0"/>
          <w:bCs w:val="0"/>
          <w:color w:val="auto"/>
          <w:sz w:val="32"/>
          <w:szCs w:val="32"/>
          <w:highlight w:val="none"/>
          <w:lang w:eastAsia="zh-CN"/>
        </w:rPr>
        <w:t>深化</w:t>
      </w:r>
      <w:r>
        <w:rPr>
          <w:rFonts w:hint="default" w:ascii="Times New Roman" w:hAnsi="Times New Roman" w:eastAsia="楷体_GB2312" w:cs="Times New Roman"/>
          <w:b w:val="0"/>
          <w:bCs w:val="0"/>
          <w:color w:val="auto"/>
          <w:sz w:val="32"/>
          <w:szCs w:val="32"/>
          <w:highlight w:val="none"/>
        </w:rPr>
        <w:t>基础教育</w:t>
      </w:r>
      <w:r>
        <w:rPr>
          <w:rFonts w:hint="default" w:ascii="Times New Roman" w:hAnsi="Times New Roman" w:eastAsia="楷体_GB2312" w:cs="Times New Roman"/>
          <w:b w:val="0"/>
          <w:bCs w:val="0"/>
          <w:color w:val="auto"/>
          <w:sz w:val="32"/>
          <w:szCs w:val="32"/>
          <w:highlight w:val="none"/>
          <w:lang w:eastAsia="zh-CN"/>
        </w:rPr>
        <w:t>和</w:t>
      </w:r>
      <w:r>
        <w:rPr>
          <w:rFonts w:hint="default" w:ascii="Times New Roman" w:hAnsi="Times New Roman" w:eastAsia="楷体_GB2312" w:cs="Times New Roman"/>
          <w:b w:val="0"/>
          <w:bCs w:val="0"/>
          <w:color w:val="auto"/>
          <w:sz w:val="32"/>
          <w:szCs w:val="32"/>
          <w:highlight w:val="none"/>
        </w:rPr>
        <w:t>学前教育领域</w:t>
      </w:r>
      <w:r>
        <w:rPr>
          <w:rFonts w:hint="default" w:ascii="Times New Roman" w:hAnsi="Times New Roman" w:eastAsia="楷体_GB2312" w:cs="Times New Roman"/>
          <w:b w:val="0"/>
          <w:bCs w:val="0"/>
          <w:color w:val="auto"/>
          <w:sz w:val="32"/>
          <w:szCs w:val="32"/>
          <w:highlight w:val="none"/>
          <w:lang w:eastAsia="zh-CN"/>
        </w:rPr>
        <w:t>合作</w:t>
      </w:r>
    </w:p>
    <w:p w14:paraId="22AD802A">
      <w:pPr>
        <w:keepNext w:val="0"/>
        <w:keepLines w:val="0"/>
        <w:pageBreakBefore w:val="0"/>
        <w:kinsoku/>
        <w:wordWrap/>
        <w:overflowPunct/>
        <w:topLinePunct w:val="0"/>
        <w:bidi w:val="0"/>
        <w:adjustRightInd w:val="0"/>
        <w:snapToGrid w:val="0"/>
        <w:spacing w:line="560" w:lineRule="exact"/>
        <w:ind w:firstLine="604" w:firstLineChars="189"/>
        <w:textAlignment w:val="auto"/>
        <w:rPr>
          <w:rFonts w:hint="default" w:ascii="Times New Roman" w:hAnsi="Times New Roman" w:eastAsia="楷体_GB2312"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rPr>
        <w:t>合作提升中小学、幼儿园教育质量。对外经贸大学继续加强与朝阳区教委的合作办学，加大对附中、附小、附幼和北京中学科技分校在基础教育课程体系建设、特色课程开发、大学先修课程构建等方面的支持。朝阳区</w:t>
      </w:r>
      <w:r>
        <w:rPr>
          <w:rFonts w:hint="eastAsia" w:ascii="Times New Roman" w:hAnsi="Times New Roman" w:eastAsia="仿宋_GB2312" w:cs="Times New Roman"/>
          <w:color w:val="auto"/>
          <w:sz w:val="32"/>
          <w:szCs w:val="32"/>
          <w:highlight w:val="none"/>
          <w:lang w:val="en-US" w:eastAsia="zh-CN"/>
        </w:rPr>
        <w:t>依法依规</w:t>
      </w:r>
      <w:r>
        <w:rPr>
          <w:rFonts w:hint="default" w:ascii="Times New Roman" w:hAnsi="Times New Roman" w:eastAsia="仿宋_GB2312" w:cs="Times New Roman"/>
          <w:color w:val="auto"/>
          <w:sz w:val="32"/>
          <w:szCs w:val="32"/>
          <w:highlight w:val="none"/>
        </w:rPr>
        <w:t>为对外经贸大学教职工子女入学入托提供支持。</w:t>
      </w:r>
    </w:p>
    <w:p w14:paraId="5301BA57">
      <w:pPr>
        <w:keepNext w:val="0"/>
        <w:keepLines w:val="0"/>
        <w:pageBreakBefore w:val="0"/>
        <w:kinsoku/>
        <w:wordWrap/>
        <w:overflowPunct/>
        <w:topLinePunct w:val="0"/>
        <w:bidi w:val="0"/>
        <w:adjustRightInd w:val="0"/>
        <w:snapToGrid w:val="0"/>
        <w:spacing w:line="560" w:lineRule="exact"/>
        <w:ind w:firstLine="604" w:firstLineChars="189"/>
        <w:textAlignment w:val="auto"/>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eastAsia="zh-CN"/>
        </w:rPr>
        <w:t>（五）深化</w:t>
      </w:r>
      <w:r>
        <w:rPr>
          <w:rFonts w:hint="eastAsia" w:ascii="楷体_GB2312" w:hAnsi="楷体_GB2312" w:eastAsia="楷体_GB2312" w:cs="楷体_GB2312"/>
          <w:b w:val="0"/>
          <w:bCs w:val="0"/>
          <w:color w:val="auto"/>
          <w:sz w:val="32"/>
          <w:szCs w:val="32"/>
          <w:highlight w:val="none"/>
          <w:lang w:val="en-US" w:eastAsia="zh-CN"/>
        </w:rPr>
        <w:t>科技创新</w:t>
      </w:r>
      <w:r>
        <w:rPr>
          <w:rFonts w:hint="eastAsia" w:ascii="楷体_GB2312" w:hAnsi="楷体_GB2312" w:eastAsia="楷体_GB2312" w:cs="楷体_GB2312"/>
          <w:b w:val="0"/>
          <w:bCs w:val="0"/>
          <w:color w:val="auto"/>
          <w:sz w:val="32"/>
          <w:szCs w:val="32"/>
          <w:highlight w:val="none"/>
          <w:lang w:eastAsia="zh-CN"/>
        </w:rPr>
        <w:t>合作</w:t>
      </w:r>
    </w:p>
    <w:p w14:paraId="6BC2F1FA">
      <w:pPr>
        <w:keepNext w:val="0"/>
        <w:keepLines w:val="0"/>
        <w:pageBreakBefore w:val="0"/>
        <w:kinsoku/>
        <w:wordWrap/>
        <w:overflowPunct/>
        <w:topLinePunct w:val="0"/>
        <w:bidi w:val="0"/>
        <w:adjustRightInd w:val="0"/>
        <w:snapToGrid w:val="0"/>
        <w:spacing w:line="560" w:lineRule="exact"/>
        <w:ind w:firstLine="604" w:firstLineChars="189"/>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发挥对外经贸大学在贸易、金融、商务、管理、外语、法学的学科优势和“人工智能+”领域的科研能力，打造高校科技成果转化平台、AI应用科技企业孵化加速平台、“人工智能+”人才实训平台“三位一体”的科技成果转化创新生态。</w:t>
      </w:r>
    </w:p>
    <w:p w14:paraId="6B655DA8">
      <w:pPr>
        <w:keepNext w:val="0"/>
        <w:keepLines w:val="0"/>
        <w:pageBreakBefore w:val="0"/>
        <w:kinsoku/>
        <w:wordWrap/>
        <w:overflowPunct/>
        <w:topLinePunct w:val="0"/>
        <w:bidi w:val="0"/>
        <w:adjustRightInd w:val="0"/>
        <w:snapToGrid w:val="0"/>
        <w:spacing w:line="560" w:lineRule="exact"/>
        <w:ind w:firstLine="604" w:firstLineChars="189"/>
        <w:textAlignment w:val="auto"/>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w:t>
      </w:r>
      <w:r>
        <w:rPr>
          <w:rFonts w:hint="eastAsia" w:ascii="Times New Roman" w:hAnsi="Times New Roman" w:eastAsia="楷体_GB2312" w:cs="Times New Roman"/>
          <w:b w:val="0"/>
          <w:bCs w:val="0"/>
          <w:color w:val="auto"/>
          <w:sz w:val="32"/>
          <w:szCs w:val="32"/>
          <w:highlight w:val="none"/>
          <w:lang w:val="en-US" w:eastAsia="zh-CN"/>
        </w:rPr>
        <w:t>六</w:t>
      </w:r>
      <w:r>
        <w:rPr>
          <w:rFonts w:hint="default" w:ascii="Times New Roman" w:hAnsi="Times New Roman" w:eastAsia="楷体_GB2312" w:cs="Times New Roman"/>
          <w:b w:val="0"/>
          <w:bCs w:val="0"/>
          <w:color w:val="auto"/>
          <w:sz w:val="32"/>
          <w:szCs w:val="32"/>
          <w:highlight w:val="none"/>
        </w:rPr>
        <w:t>）</w:t>
      </w:r>
      <w:r>
        <w:rPr>
          <w:rFonts w:hint="default" w:ascii="Times New Roman" w:hAnsi="Times New Roman" w:eastAsia="楷体_GB2312" w:cs="Times New Roman"/>
          <w:b w:val="0"/>
          <w:bCs w:val="0"/>
          <w:color w:val="auto"/>
          <w:sz w:val="32"/>
          <w:szCs w:val="32"/>
          <w:highlight w:val="none"/>
          <w:lang w:eastAsia="zh-CN"/>
        </w:rPr>
        <w:t>拓展其他领域合作</w:t>
      </w:r>
    </w:p>
    <w:p w14:paraId="37C866B9">
      <w:pPr>
        <w:keepNext w:val="0"/>
        <w:keepLines w:val="0"/>
        <w:pageBreakBefore w:val="0"/>
        <w:widowControl w:val="0"/>
        <w:kinsoku/>
        <w:wordWrap/>
        <w:overflowPunct/>
        <w:topLinePunct w:val="0"/>
        <w:bidi w:val="0"/>
        <w:adjustRightInd w:val="0"/>
        <w:snapToGrid w:val="0"/>
        <w:spacing w:line="560" w:lineRule="exact"/>
        <w:ind w:firstLine="604" w:firstLineChars="189"/>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1.对外经贸大学在基建领域和设备采购等固定资产投资方面配合朝阳区做好纳统工作。</w:t>
      </w:r>
    </w:p>
    <w:p w14:paraId="7BDEFA41">
      <w:pPr>
        <w:keepNext w:val="0"/>
        <w:keepLines w:val="0"/>
        <w:pageBreakBefore w:val="0"/>
        <w:widowControl w:val="0"/>
        <w:kinsoku/>
        <w:wordWrap/>
        <w:overflowPunct/>
        <w:topLinePunct w:val="0"/>
        <w:bidi w:val="0"/>
        <w:adjustRightInd w:val="0"/>
        <w:snapToGrid w:val="0"/>
        <w:spacing w:line="560" w:lineRule="exact"/>
        <w:ind w:firstLine="604" w:firstLineChars="189"/>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2.试点</w:t>
      </w:r>
      <w:r>
        <w:rPr>
          <w:rFonts w:hint="eastAsia" w:ascii="仿宋_GB2312" w:hAnsi="仿宋_GB2312" w:eastAsia="仿宋_GB2312" w:cs="仿宋_GB2312"/>
          <w:color w:val="auto"/>
          <w:kern w:val="2"/>
          <w:sz w:val="32"/>
          <w:szCs w:val="32"/>
          <w:highlight w:val="none"/>
          <w:lang w:val="en-US" w:eastAsia="zh-CN" w:bidi="ar-SA"/>
        </w:rPr>
        <w:t>“创新工作”</w:t>
      </w:r>
      <w:r>
        <w:rPr>
          <w:rFonts w:hint="default" w:ascii="Times New Roman" w:hAnsi="Times New Roman" w:eastAsia="仿宋_GB2312" w:cs="Times New Roman"/>
          <w:color w:val="auto"/>
          <w:kern w:val="2"/>
          <w:sz w:val="32"/>
          <w:szCs w:val="32"/>
          <w:highlight w:val="none"/>
          <w:lang w:val="en-US" w:eastAsia="zh-CN" w:bidi="ar-SA"/>
        </w:rPr>
        <w:t>机制，朝阳区在对外经贸大学校园建筑物的规划、验收、老旧校舍改扩建、装饰装修、学生住宿环境改善等</w:t>
      </w:r>
      <w:r>
        <w:rPr>
          <w:rFonts w:hint="eastAsia" w:ascii="Times New Roman" w:hAnsi="Times New Roman" w:eastAsia="仿宋_GB2312" w:cs="Times New Roman"/>
          <w:color w:val="auto"/>
          <w:kern w:val="2"/>
          <w:sz w:val="32"/>
          <w:szCs w:val="32"/>
          <w:highlight w:val="none"/>
          <w:u w:val="none"/>
          <w:lang w:val="en-US" w:eastAsia="zh-CN" w:bidi="ar-SA"/>
        </w:rPr>
        <w:t>工程建设方面，在国家法律、法规、政策等允许的范围内给予支持。</w:t>
      </w:r>
    </w:p>
    <w:p w14:paraId="7890777C">
      <w:pPr>
        <w:keepNext w:val="0"/>
        <w:keepLines w:val="0"/>
        <w:pageBreakBefore w:val="0"/>
        <w:widowControl w:val="0"/>
        <w:kinsoku/>
        <w:wordWrap/>
        <w:overflowPunct/>
        <w:topLinePunct w:val="0"/>
        <w:autoSpaceDE/>
        <w:autoSpaceDN/>
        <w:bidi w:val="0"/>
        <w:adjustRightInd w:val="0"/>
        <w:spacing w:line="600" w:lineRule="exact"/>
        <w:ind w:firstLine="640" w:firstLineChars="200"/>
        <w:jc w:val="left"/>
        <w:textAlignment w:val="auto"/>
        <w:rPr>
          <w:rFonts w:hint="default" w:ascii="Times New Roman" w:hAnsi="Times New Roman" w:eastAsia="楷体_GB2312" w:cs="Times New Roman"/>
          <w:b/>
          <w:bCs/>
          <w:color w:val="auto"/>
          <w:kern w:val="2"/>
          <w:sz w:val="32"/>
          <w:szCs w:val="32"/>
          <w:highlight w:val="none"/>
          <w:lang w:val="en-US" w:eastAsia="zh-CN" w:bidi="ar-SA"/>
        </w:rPr>
      </w:pPr>
      <w:r>
        <w:rPr>
          <w:rFonts w:hint="default" w:ascii="Times New Roman" w:hAnsi="Times New Roman" w:eastAsia="仿宋_GB2312" w:cs="Times New Roman"/>
          <w:strike w:val="0"/>
          <w:dstrike w:val="0"/>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en-US" w:eastAsia="zh-CN" w:bidi="ar-SA"/>
        </w:rPr>
        <w:t>朝阳区为对外经贸大学校园周边环境整治、大型活动及重点时期的交通治理提供支持；加强对日常消防、交通等安全工作的指导与教育宣讲力度。</w:t>
      </w:r>
    </w:p>
    <w:p w14:paraId="5073065A">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color w:val="auto"/>
          <w:kern w:val="2"/>
          <w:sz w:val="32"/>
          <w:szCs w:val="32"/>
          <w:highlight w:val="none"/>
          <w:u w:val="none"/>
          <w:lang w:val="en-US" w:eastAsia="zh-CN" w:bidi="ar-SA"/>
        </w:rPr>
        <w:t>4</w:t>
      </w:r>
      <w:r>
        <w:rPr>
          <w:rFonts w:hint="default" w:ascii="Times New Roman" w:hAnsi="Times New Roman" w:eastAsia="仿宋_GB2312" w:cs="Times New Roman"/>
          <w:color w:val="auto"/>
          <w:kern w:val="2"/>
          <w:sz w:val="32"/>
          <w:szCs w:val="32"/>
          <w:highlight w:val="none"/>
          <w:u w:val="none"/>
          <w:lang w:val="en-US" w:eastAsia="zh-CN" w:bidi="ar-SA"/>
        </w:rPr>
        <w:t>.在国家法律、法规、政策等允许的范围内，</w:t>
      </w:r>
      <w:r>
        <w:rPr>
          <w:rFonts w:hint="default" w:ascii="Times New Roman" w:hAnsi="Times New Roman" w:eastAsia="仿宋_GB2312" w:cs="Times New Roman"/>
          <w:color w:val="auto"/>
          <w:kern w:val="2"/>
          <w:sz w:val="32"/>
          <w:szCs w:val="32"/>
          <w:highlight w:val="none"/>
          <w:lang w:val="en-US" w:eastAsia="zh-CN" w:bidi="ar-SA"/>
        </w:rPr>
        <w:t>朝阳区为符合条件的对外经贸大学优秀教师人才提供住房支持</w:t>
      </w:r>
      <w:r>
        <w:rPr>
          <w:rFonts w:hint="eastAsia" w:ascii="Times New Roman" w:hAnsi="Times New Roman" w:eastAsia="仿宋_GB2312" w:cs="Times New Roman"/>
          <w:b w:val="0"/>
          <w:bCs w:val="0"/>
          <w:color w:val="auto"/>
          <w:kern w:val="2"/>
          <w:sz w:val="32"/>
          <w:szCs w:val="32"/>
          <w:highlight w:val="none"/>
          <w:u w:val="none"/>
          <w:lang w:val="en-US" w:eastAsia="zh-CN" w:bidi="ar-SA"/>
        </w:rPr>
        <w:t>。</w:t>
      </w:r>
    </w:p>
    <w:p w14:paraId="63379B3A">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color w:val="auto"/>
          <w:kern w:val="2"/>
          <w:sz w:val="32"/>
          <w:szCs w:val="32"/>
          <w:highlight w:val="none"/>
          <w:u w:val="none"/>
          <w:lang w:val="en-US" w:eastAsia="zh-CN" w:bidi="ar-SA"/>
        </w:rPr>
      </w:pPr>
      <w:r>
        <w:rPr>
          <w:rFonts w:hint="eastAsia" w:ascii="Times New Roman" w:hAnsi="Times New Roman" w:eastAsia="仿宋_GB2312" w:cs="Times New Roman"/>
          <w:sz w:val="32"/>
          <w:szCs w:val="32"/>
          <w:highlight w:val="none"/>
          <w:u w:val="none"/>
          <w:lang w:val="en-US" w:eastAsia="zh-CN"/>
        </w:rPr>
        <w:t>5</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rPr>
        <w:t>链接</w:t>
      </w:r>
      <w:r>
        <w:rPr>
          <w:rFonts w:hint="default" w:ascii="Times New Roman" w:hAnsi="Times New Roman" w:eastAsia="仿宋_GB2312" w:cs="Times New Roman"/>
          <w:sz w:val="32"/>
          <w:szCs w:val="32"/>
          <w:highlight w:val="none"/>
          <w:u w:val="none"/>
          <w:lang w:eastAsia="zh-CN"/>
        </w:rPr>
        <w:t>国际</w:t>
      </w:r>
      <w:r>
        <w:rPr>
          <w:rFonts w:hint="default" w:ascii="Times New Roman" w:hAnsi="Times New Roman" w:eastAsia="仿宋_GB2312" w:cs="Times New Roman"/>
          <w:sz w:val="32"/>
          <w:szCs w:val="32"/>
          <w:highlight w:val="none"/>
          <w:u w:val="none"/>
        </w:rPr>
        <w:t>校友资源，打造国际人才会客厅。对外经贸大学融合国际人才科技成果，扩大朝阳区</w:t>
      </w:r>
      <w:r>
        <w:rPr>
          <w:rFonts w:hint="eastAsia" w:ascii="仿宋_GB2312" w:hAnsi="仿宋_GB2312" w:eastAsia="仿宋_GB2312" w:cs="仿宋_GB2312"/>
          <w:sz w:val="32"/>
          <w:szCs w:val="32"/>
          <w:highlight w:val="none"/>
          <w:u w:val="none"/>
        </w:rPr>
        <w:t>“国际朋友圈”</w:t>
      </w:r>
      <w:r>
        <w:rPr>
          <w:rFonts w:hint="default" w:ascii="Times New Roman" w:hAnsi="Times New Roman" w:eastAsia="仿宋_GB2312" w:cs="Times New Roman"/>
          <w:sz w:val="32"/>
          <w:szCs w:val="32"/>
          <w:highlight w:val="none"/>
          <w:u w:val="none"/>
        </w:rPr>
        <w:t>，推动友好城市建设等国际交流合作，</w:t>
      </w:r>
      <w:r>
        <w:rPr>
          <w:rFonts w:hint="default" w:ascii="Times New Roman" w:hAnsi="Times New Roman" w:eastAsia="仿宋_GB2312" w:cs="Times New Roman"/>
          <w:color w:val="auto"/>
          <w:sz w:val="32"/>
          <w:szCs w:val="32"/>
          <w:highlight w:val="none"/>
          <w:u w:val="none"/>
        </w:rPr>
        <w:t>朝阳区服务校友在朝阳区集聚发展。</w:t>
      </w:r>
    </w:p>
    <w:p w14:paraId="7A871319">
      <w:pPr>
        <w:keepNext w:val="0"/>
        <w:keepLines w:val="0"/>
        <w:pageBreakBefore w:val="0"/>
        <w:widowControl w:val="0"/>
        <w:kinsoku/>
        <w:wordWrap/>
        <w:overflowPunct/>
        <w:topLinePunct w:val="0"/>
        <w:bidi w:val="0"/>
        <w:adjustRightInd w:val="0"/>
        <w:snapToGrid w:val="0"/>
        <w:spacing w:line="560" w:lineRule="exact"/>
        <w:ind w:firstLine="604" w:firstLineChars="189"/>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.双方可根据实际需求，拓展其他合作领域。</w:t>
      </w:r>
    </w:p>
    <w:p w14:paraId="07246FCF">
      <w:pPr>
        <w:keepNext w:val="0"/>
        <w:keepLines w:val="0"/>
        <w:pageBreakBefore w:val="0"/>
        <w:kinsoku/>
        <w:wordWrap/>
        <w:overflowPunct/>
        <w:topLinePunct w:val="0"/>
        <w:bidi w:val="0"/>
        <w:adjustRightInd w:val="0"/>
        <w:snapToGrid w:val="0"/>
        <w:spacing w:line="560" w:lineRule="exact"/>
        <w:ind w:firstLine="604" w:firstLineChars="189"/>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三、合作机制</w:t>
      </w:r>
    </w:p>
    <w:p w14:paraId="05B2A265">
      <w:pPr>
        <w:keepNext w:val="0"/>
        <w:keepLines w:val="0"/>
        <w:pageBreakBefore w:val="0"/>
        <w:kinsoku/>
        <w:wordWrap/>
        <w:overflowPunct/>
        <w:topLinePunct w:val="0"/>
        <w:autoSpaceDE w:val="0"/>
        <w:autoSpaceDN w:val="0"/>
        <w:bidi w:val="0"/>
        <w:adjustRightInd w:val="0"/>
        <w:snapToGrid w:val="0"/>
        <w:spacing w:line="560" w:lineRule="exact"/>
        <w:ind w:firstLine="604" w:firstLineChars="189"/>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（一）建立高层战略沟通机制</w:t>
      </w:r>
    </w:p>
    <w:p w14:paraId="31E47AE3">
      <w:pPr>
        <w:keepNext w:val="0"/>
        <w:keepLines w:val="0"/>
        <w:pageBreakBefore w:val="0"/>
        <w:widowControl w:val="0"/>
        <w:kinsoku/>
        <w:wordWrap/>
        <w:overflowPunct/>
        <w:topLinePunct w:val="0"/>
        <w:bidi w:val="0"/>
        <w:adjustRightInd w:val="0"/>
        <w:snapToGrid w:val="0"/>
        <w:spacing w:line="560" w:lineRule="exact"/>
        <w:ind w:firstLine="604" w:firstLineChars="189"/>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双方不定期举行高层会晤，研究双方重大合作事宜。</w:t>
      </w:r>
    </w:p>
    <w:p w14:paraId="4197D0A4">
      <w:pPr>
        <w:keepNext w:val="0"/>
        <w:keepLines w:val="0"/>
        <w:pageBreakBefore w:val="0"/>
        <w:kinsoku/>
        <w:wordWrap/>
        <w:overflowPunct/>
        <w:topLinePunct w:val="0"/>
        <w:autoSpaceDE w:val="0"/>
        <w:autoSpaceDN w:val="0"/>
        <w:bidi w:val="0"/>
        <w:adjustRightInd w:val="0"/>
        <w:snapToGrid w:val="0"/>
        <w:spacing w:line="560" w:lineRule="exact"/>
        <w:ind w:firstLine="604" w:firstLineChars="189"/>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（二）建立工作层面联络机制</w:t>
      </w:r>
    </w:p>
    <w:p w14:paraId="7A7BC47E">
      <w:pPr>
        <w:keepNext w:val="0"/>
        <w:keepLines w:val="0"/>
        <w:pageBreakBefore w:val="0"/>
        <w:widowControl w:val="0"/>
        <w:kinsoku/>
        <w:wordWrap/>
        <w:overflowPunct/>
        <w:topLinePunct w:val="0"/>
        <w:bidi w:val="0"/>
        <w:adjustRightInd w:val="0"/>
        <w:snapToGrid w:val="0"/>
        <w:spacing w:line="560" w:lineRule="exact"/>
        <w:ind w:firstLine="604" w:firstLineChars="189"/>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双方建立日常工作联络机制，深入发掘合作机会、跟踪合作进展和协调合作事项。</w:t>
      </w:r>
    </w:p>
    <w:p w14:paraId="177FCEB3">
      <w:pPr>
        <w:keepNext w:val="0"/>
        <w:keepLines w:val="0"/>
        <w:pageBreakBefore w:val="0"/>
        <w:kinsoku/>
        <w:wordWrap/>
        <w:overflowPunct/>
        <w:topLinePunct w:val="0"/>
        <w:bidi w:val="0"/>
        <w:adjustRightInd w:val="0"/>
        <w:snapToGrid w:val="0"/>
        <w:spacing w:line="560" w:lineRule="exact"/>
        <w:ind w:firstLine="604" w:firstLineChars="189"/>
        <w:textAlignment w:val="auto"/>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rPr>
        <w:t>、附则</w:t>
      </w:r>
    </w:p>
    <w:p w14:paraId="71685895">
      <w:pPr>
        <w:keepNext w:val="0"/>
        <w:keepLines w:val="0"/>
        <w:pageBreakBefore w:val="0"/>
        <w:kinsoku/>
        <w:wordWrap/>
        <w:overflowPunct/>
        <w:topLinePunct w:val="0"/>
        <w:bidi w:val="0"/>
        <w:adjustRightInd w:val="0"/>
        <w:snapToGrid w:val="0"/>
        <w:spacing w:line="560" w:lineRule="exact"/>
        <w:ind w:firstLine="604" w:firstLineChars="189"/>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1.本协议为框架性文件，所商定事项为双方今后合作事宜的</w:t>
      </w:r>
      <w:r>
        <w:rPr>
          <w:rFonts w:hint="default" w:ascii="Times New Roman" w:hAnsi="Times New Roman" w:eastAsia="仿宋_GB2312" w:cs="Times New Roman"/>
          <w:color w:val="auto"/>
          <w:sz w:val="32"/>
          <w:szCs w:val="32"/>
          <w:highlight w:val="none"/>
          <w:u w:val="none"/>
        </w:rPr>
        <w:t>意向文本，不构成双方互相追究违约责任的依据。涉及具体合作事项的，</w:t>
      </w:r>
      <w:r>
        <w:rPr>
          <w:rFonts w:hint="eastAsia" w:ascii="仿宋_GB2312" w:hAnsi="仿宋_GB2312" w:eastAsia="仿宋_GB2312" w:cs="仿宋_GB2312"/>
          <w:color w:val="auto"/>
          <w:highlight w:val="none"/>
          <w:u w:val="none"/>
          <w:lang w:val="en-US" w:eastAsia="zh-CN"/>
        </w:rPr>
        <w:t>双方将严格遵循法律法规，严格履行相关程序，具体内容</w:t>
      </w:r>
      <w:r>
        <w:rPr>
          <w:rFonts w:hint="default" w:ascii="Times New Roman" w:hAnsi="Times New Roman" w:eastAsia="仿宋_GB2312" w:cs="Times New Roman"/>
          <w:color w:val="auto"/>
          <w:sz w:val="32"/>
          <w:szCs w:val="32"/>
          <w:highlight w:val="none"/>
          <w:u w:val="none"/>
        </w:rPr>
        <w:t>可另行通过签署备忘录、补充协议等形式予以约定。</w:t>
      </w:r>
    </w:p>
    <w:p w14:paraId="5719267D">
      <w:pPr>
        <w:keepNext w:val="0"/>
        <w:keepLines w:val="0"/>
        <w:pageBreakBefore w:val="0"/>
        <w:kinsoku/>
        <w:wordWrap/>
        <w:overflowPunct/>
        <w:topLinePunct w:val="0"/>
        <w:bidi w:val="0"/>
        <w:adjustRightInd w:val="0"/>
        <w:snapToGrid w:val="0"/>
        <w:spacing w:line="560" w:lineRule="exact"/>
        <w:ind w:firstLine="604" w:firstLineChars="189"/>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2.合作期限为5年。合作期满前1个月，经双方协商，可延期或重新签订协议。若双方协商决定不再续签或未就是否续签达成一致，则本协议到期自动终止。</w:t>
      </w:r>
    </w:p>
    <w:p w14:paraId="4B6584A0">
      <w:pPr>
        <w:keepNext w:val="0"/>
        <w:keepLines w:val="0"/>
        <w:pageBreakBefore w:val="0"/>
        <w:kinsoku/>
        <w:wordWrap/>
        <w:overflowPunct/>
        <w:topLinePunct w:val="0"/>
        <w:bidi w:val="0"/>
        <w:adjustRightInd w:val="0"/>
        <w:snapToGrid w:val="0"/>
        <w:spacing w:line="560" w:lineRule="exact"/>
        <w:ind w:firstLine="604" w:firstLineChars="189"/>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3.本协议一式肆份，双方各执贰份，具有同等法律效力。自双方法定代表人或授权代表签字并加盖公章之日起生效。</w:t>
      </w:r>
    </w:p>
    <w:p w14:paraId="5A8A83BA">
      <w:pPr>
        <w:keepNext w:val="0"/>
        <w:keepLines w:val="0"/>
        <w:pageBreakBefore w:val="0"/>
        <w:kinsoku/>
        <w:wordWrap/>
        <w:overflowPunct/>
        <w:topLinePunct w:val="0"/>
        <w:bidi w:val="0"/>
        <w:adjustRightInd w:val="0"/>
        <w:snapToGrid w:val="0"/>
        <w:spacing w:line="560" w:lineRule="exact"/>
        <w:ind w:firstLine="604" w:firstLineChars="189"/>
        <w:textAlignment w:val="auto"/>
        <w:rPr>
          <w:rFonts w:hint="default" w:ascii="Times New Roman" w:hAnsi="Times New Roman" w:eastAsia="仿宋_GB2312" w:cs="Times New Roman"/>
          <w:color w:val="auto"/>
          <w:sz w:val="32"/>
          <w:szCs w:val="32"/>
          <w:highlight w:val="none"/>
        </w:rPr>
      </w:pPr>
    </w:p>
    <w:p w14:paraId="4BDE1602">
      <w:pPr>
        <w:keepNext w:val="0"/>
        <w:keepLines w:val="0"/>
        <w:pageBreakBefore w:val="0"/>
        <w:kinsoku/>
        <w:wordWrap/>
        <w:overflowPunct/>
        <w:topLinePunct w:val="0"/>
        <w:bidi w:val="0"/>
        <w:adjustRightInd w:val="0"/>
        <w:snapToGrid w:val="0"/>
        <w:spacing w:line="560" w:lineRule="exact"/>
        <w:ind w:firstLine="604" w:firstLineChars="189"/>
        <w:textAlignment w:val="auto"/>
        <w:rPr>
          <w:rFonts w:hint="default" w:ascii="Times New Roman" w:hAnsi="Times New Roman" w:eastAsia="仿宋_GB2312" w:cs="Times New Roman"/>
          <w:color w:val="auto"/>
          <w:sz w:val="32"/>
          <w:szCs w:val="32"/>
          <w:highlight w:val="none"/>
        </w:rPr>
      </w:pPr>
    </w:p>
    <w:p w14:paraId="02AB6371">
      <w:pPr>
        <w:keepNext w:val="0"/>
        <w:keepLines w:val="0"/>
        <w:pageBreakBefore w:val="0"/>
        <w:kinsoku/>
        <w:wordWrap/>
        <w:overflowPunct/>
        <w:topLinePunct w:val="0"/>
        <w:bidi w:val="0"/>
        <w:adjustRightInd w:val="0"/>
        <w:snapToGrid w:val="0"/>
        <w:spacing w:line="560" w:lineRule="exact"/>
        <w:ind w:firstLine="604" w:firstLineChars="189"/>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北京市朝阳区人民政府         对外经济贸易大学</w:t>
      </w:r>
    </w:p>
    <w:p w14:paraId="4FFED02A">
      <w:pPr>
        <w:keepNext w:val="0"/>
        <w:keepLines w:val="0"/>
        <w:pageBreakBefore w:val="0"/>
        <w:kinsoku/>
        <w:wordWrap/>
        <w:overflowPunct/>
        <w:topLinePunct w:val="0"/>
        <w:bidi w:val="0"/>
        <w:adjustRightInd w:val="0"/>
        <w:snapToGrid w:val="0"/>
        <w:spacing w:line="560" w:lineRule="exact"/>
        <w:ind w:firstLine="604" w:firstLineChars="189"/>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（盖章）                     （盖章）</w:t>
      </w:r>
    </w:p>
    <w:p w14:paraId="4BC7790A">
      <w:pPr>
        <w:keepNext w:val="0"/>
        <w:keepLines w:val="0"/>
        <w:pageBreakBefore w:val="0"/>
        <w:kinsoku/>
        <w:wordWrap/>
        <w:overflowPunct/>
        <w:topLinePunct w:val="0"/>
        <w:bidi w:val="0"/>
        <w:adjustRightInd w:val="0"/>
        <w:snapToGrid w:val="0"/>
        <w:spacing w:line="560" w:lineRule="exact"/>
        <w:ind w:firstLine="604" w:firstLineChars="189"/>
        <w:textAlignment w:val="auto"/>
        <w:rPr>
          <w:rFonts w:hint="default" w:ascii="Times New Roman" w:hAnsi="Times New Roman" w:eastAsia="仿宋_GB2312" w:cs="Times New Roman"/>
          <w:color w:val="auto"/>
          <w:sz w:val="32"/>
          <w:szCs w:val="32"/>
          <w:highlight w:val="none"/>
        </w:rPr>
      </w:pPr>
    </w:p>
    <w:p w14:paraId="04ECA373">
      <w:pPr>
        <w:keepNext w:val="0"/>
        <w:keepLines w:val="0"/>
        <w:pageBreakBefore w:val="0"/>
        <w:kinsoku/>
        <w:wordWrap/>
        <w:overflowPunct/>
        <w:topLinePunct w:val="0"/>
        <w:bidi w:val="0"/>
        <w:adjustRightInd w:val="0"/>
        <w:snapToGrid w:val="0"/>
        <w:spacing w:line="560" w:lineRule="exact"/>
        <w:ind w:firstLine="604" w:firstLineChars="189"/>
        <w:textAlignment w:val="auto"/>
        <w:rPr>
          <w:rFonts w:hint="default" w:ascii="Times New Roman" w:hAnsi="Times New Roman" w:eastAsia="仿宋_GB2312" w:cs="Times New Roman"/>
          <w:color w:val="auto"/>
          <w:sz w:val="32"/>
          <w:szCs w:val="32"/>
          <w:highlight w:val="none"/>
        </w:rPr>
      </w:pPr>
    </w:p>
    <w:p w14:paraId="73C77146">
      <w:pPr>
        <w:keepNext w:val="0"/>
        <w:keepLines w:val="0"/>
        <w:pageBreakBefore w:val="0"/>
        <w:kinsoku/>
        <w:wordWrap/>
        <w:overflowPunct/>
        <w:topLinePunct w:val="0"/>
        <w:bidi w:val="0"/>
        <w:adjustRightInd w:val="0"/>
        <w:snapToGrid w:val="0"/>
        <w:spacing w:line="560" w:lineRule="exact"/>
        <w:ind w:firstLine="604" w:firstLineChars="189"/>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法定代表人                    法定代表人</w:t>
      </w:r>
    </w:p>
    <w:p w14:paraId="6B17D7F9">
      <w:pPr>
        <w:keepNext w:val="0"/>
        <w:keepLines w:val="0"/>
        <w:pageBreakBefore w:val="0"/>
        <w:kinsoku/>
        <w:wordWrap/>
        <w:overflowPunct/>
        <w:topLinePunct w:val="0"/>
        <w:bidi w:val="0"/>
        <w:adjustRightInd w:val="0"/>
        <w:snapToGrid w:val="0"/>
        <w:spacing w:line="560" w:lineRule="exact"/>
        <w:ind w:firstLine="604" w:firstLineChars="189"/>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或授权代表：             </w:t>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tab/>
      </w:r>
      <w:r>
        <w:rPr>
          <w:rFonts w:hint="default" w:ascii="Times New Roman" w:hAnsi="Times New Roman" w:eastAsia="仿宋_GB2312" w:cs="Times New Roman"/>
          <w:color w:val="auto"/>
          <w:sz w:val="32"/>
          <w:szCs w:val="32"/>
          <w:highlight w:val="none"/>
        </w:rPr>
        <w:t xml:space="preserve">  或授权代表：</w:t>
      </w:r>
    </w:p>
    <w:p w14:paraId="691EDF6B">
      <w:pPr>
        <w:keepNext w:val="0"/>
        <w:keepLines w:val="0"/>
        <w:pageBreakBefore w:val="0"/>
        <w:kinsoku/>
        <w:wordWrap/>
        <w:overflowPunct/>
        <w:topLinePunct w:val="0"/>
        <w:bidi w:val="0"/>
        <w:adjustRightInd w:val="0"/>
        <w:snapToGrid w:val="0"/>
        <w:spacing w:line="560" w:lineRule="exact"/>
        <w:ind w:firstLine="604" w:firstLineChars="189"/>
        <w:textAlignment w:val="auto"/>
        <w:rPr>
          <w:rFonts w:hint="default" w:ascii="Times New Roman" w:hAnsi="Times New Roman" w:eastAsia="仿宋_GB2312" w:cs="Times New Roman"/>
          <w:color w:val="auto"/>
          <w:sz w:val="32"/>
          <w:szCs w:val="32"/>
          <w:highlight w:val="none"/>
        </w:rPr>
      </w:pPr>
    </w:p>
    <w:p w14:paraId="4E1E8EAF">
      <w:pPr>
        <w:keepNext w:val="0"/>
        <w:keepLines w:val="0"/>
        <w:pageBreakBefore w:val="0"/>
        <w:kinsoku/>
        <w:wordWrap/>
        <w:overflowPunct/>
        <w:topLinePunct w:val="0"/>
        <w:bidi w:val="0"/>
        <w:adjustRightInd w:val="0"/>
        <w:snapToGrid w:val="0"/>
        <w:spacing w:line="560" w:lineRule="exact"/>
        <w:ind w:firstLine="604" w:firstLineChars="189"/>
        <w:textAlignment w:val="auto"/>
        <w:rPr>
          <w:rFonts w:hint="default" w:ascii="Times New Roman" w:hAnsi="Times New Roman" w:eastAsia="仿宋_GB2312" w:cs="Times New Roman"/>
          <w:color w:val="auto"/>
          <w:sz w:val="32"/>
          <w:szCs w:val="32"/>
          <w:highlight w:val="none"/>
        </w:rPr>
      </w:pPr>
    </w:p>
    <w:p w14:paraId="54C14A9F">
      <w:pPr>
        <w:keepNext w:val="0"/>
        <w:keepLines w:val="0"/>
        <w:pageBreakBefore w:val="0"/>
        <w:kinsoku/>
        <w:wordWrap/>
        <w:overflowPunct/>
        <w:topLinePunct w:val="0"/>
        <w:bidi w:val="0"/>
        <w:adjustRightInd w:val="0"/>
        <w:snapToGrid w:val="0"/>
        <w:spacing w:line="560" w:lineRule="exact"/>
        <w:ind w:firstLine="604" w:firstLineChars="189"/>
        <w:textAlignment w:val="auto"/>
        <w:rPr>
          <w:rFonts w:hint="default" w:ascii="Times New Roman" w:hAnsi="Times New Roman" w:eastAsia="黑体" w:cs="Times New Roman"/>
          <w:color w:val="auto"/>
          <w:sz w:val="30"/>
          <w:szCs w:val="30"/>
          <w:highlight w:val="none"/>
        </w:rPr>
      </w:pPr>
      <w:r>
        <w:rPr>
          <w:rFonts w:hint="default" w:ascii="Times New Roman" w:hAnsi="Times New Roman" w:eastAsia="仿宋_GB2312" w:cs="Times New Roman"/>
          <w:color w:val="auto"/>
          <w:sz w:val="32"/>
          <w:szCs w:val="32"/>
          <w:highlight w:val="none"/>
        </w:rPr>
        <w:t>日期：   年   月  日          日期：   年  月  日</w:t>
      </w:r>
    </w:p>
    <w:p w14:paraId="2DB7F343">
      <w:pPr>
        <w:bidi w:val="0"/>
        <w:jc w:val="both"/>
        <w:rPr>
          <w:rFonts w:hint="default" w:ascii="Times New Roman" w:hAnsi="Times New Roman" w:cs="Times New Roman"/>
          <w:color w:val="auto"/>
          <w:highlight w:val="none"/>
          <w:lang w:val="en-US" w:eastAsia="zh-CN"/>
        </w:rPr>
      </w:pPr>
    </w:p>
    <w:sectPr>
      <w:pgSz w:w="11906" w:h="16838"/>
      <w:pgMar w:top="1701" w:right="1474" w:bottom="1701" w:left="1588" w:header="992" w:footer="992" w:gutter="0"/>
      <w:pgNumType w:fmt="decimal"/>
      <w:cols w:space="720" w:num="1"/>
      <w:docGrid w:linePitch="318"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等线">
    <w:altName w:val="Arial Unicode MS"/>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D18BA">
    <w:pPr>
      <w:widowControl w:val="0"/>
      <w:snapToGrid w:val="0"/>
      <w:jc w:val="left"/>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53957C">
                          <w:pPr>
                            <w:widowControl w:val="0"/>
                            <w:snapToGrid w:val="0"/>
                            <w:jc w:val="left"/>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w:fldChar w:fldCharType="begin"/>
                          </w:r>
                          <w:r>
                            <w:rPr>
                              <w:rFonts w:ascii="等线" w:hAnsi="等线" w:eastAsia="等线" w:cs="Times New Roman"/>
                              <w:kern w:val="2"/>
                              <w:sz w:val="18"/>
                              <w:szCs w:val="18"/>
                              <w:lang w:val="en-US" w:eastAsia="zh-CN" w:bidi="ar-SA"/>
                            </w:rPr>
                            <w:instrText xml:space="preserve"> PAGE  \* MERGEFORMAT </w:instrText>
                          </w:r>
                          <w:r>
                            <w:rPr>
                              <w:rFonts w:ascii="等线" w:hAnsi="等线" w:eastAsia="等线" w:cs="Times New Roman"/>
                              <w:kern w:val="2"/>
                              <w:sz w:val="18"/>
                              <w:szCs w:val="18"/>
                              <w:lang w:val="en-US" w:eastAsia="zh-CN" w:bidi="ar-SA"/>
                            </w:rPr>
                            <w:fldChar w:fldCharType="separate"/>
                          </w:r>
                          <w:r>
                            <w:rPr>
                              <w:rFonts w:ascii="等线" w:hAnsi="等线" w:eastAsia="等线" w:cs="Times New Roman"/>
                              <w:kern w:val="2"/>
                              <w:sz w:val="18"/>
                              <w:szCs w:val="18"/>
                              <w:lang w:val="en-US" w:eastAsia="zh-CN" w:bidi="ar-SA"/>
                            </w:rPr>
                            <w:t>1</w:t>
                          </w:r>
                          <w:r>
                            <w:rPr>
                              <w:rFonts w:ascii="等线" w:hAnsi="等线" w:eastAsia="等线"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zGPcsoBAACcAwAADgAAAAAAAAABACAAAAAeAQAAZHJzL2Uyb0Rv&#10;Yy54bWxQSwUGAAAAAAYABgBZAQAAWgUAAAAA&#10;">
              <v:fill on="f" focussize="0,0"/>
              <v:stroke on="f"/>
              <v:imagedata o:title=""/>
              <o:lock v:ext="edit" aspectratio="f"/>
              <v:textbox inset="0mm,0mm,0mm,0mm" style="mso-fit-shape-to-text:t;">
                <w:txbxContent>
                  <w:p w14:paraId="7B53957C">
                    <w:pPr>
                      <w:widowControl w:val="0"/>
                      <w:snapToGrid w:val="0"/>
                      <w:jc w:val="left"/>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w:fldChar w:fldCharType="begin"/>
                    </w:r>
                    <w:r>
                      <w:rPr>
                        <w:rFonts w:ascii="等线" w:hAnsi="等线" w:eastAsia="等线" w:cs="Times New Roman"/>
                        <w:kern w:val="2"/>
                        <w:sz w:val="18"/>
                        <w:szCs w:val="18"/>
                        <w:lang w:val="en-US" w:eastAsia="zh-CN" w:bidi="ar-SA"/>
                      </w:rPr>
                      <w:instrText xml:space="preserve"> PAGE  \* MERGEFORMAT </w:instrText>
                    </w:r>
                    <w:r>
                      <w:rPr>
                        <w:rFonts w:ascii="等线" w:hAnsi="等线" w:eastAsia="等线" w:cs="Times New Roman"/>
                        <w:kern w:val="2"/>
                        <w:sz w:val="18"/>
                        <w:szCs w:val="18"/>
                        <w:lang w:val="en-US" w:eastAsia="zh-CN" w:bidi="ar-SA"/>
                      </w:rPr>
                      <w:fldChar w:fldCharType="separate"/>
                    </w:r>
                    <w:r>
                      <w:rPr>
                        <w:rFonts w:ascii="等线" w:hAnsi="等线" w:eastAsia="等线" w:cs="Times New Roman"/>
                        <w:kern w:val="2"/>
                        <w:sz w:val="18"/>
                        <w:szCs w:val="18"/>
                        <w:lang w:val="en-US" w:eastAsia="zh-CN" w:bidi="ar-SA"/>
                      </w:rPr>
                      <w:t>1</w:t>
                    </w:r>
                    <w:r>
                      <w:rPr>
                        <w:rFonts w:ascii="等线" w:hAnsi="等线" w:eastAsia="等线"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F8A4E">
    <w:pPr>
      <w:pStyle w:val="9"/>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2C718D">
                          <w:pPr>
                            <w:pStyle w:val="9"/>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EOVRwbgAQAAwQMAAA4AAAAA&#10;AAAAAQAgAAAAHgEAAGRycy9lMm9Eb2MueG1sUEsFBgAAAAAGAAYAWQEAAHAFAAAAAA==&#10;">
              <v:fill on="f" focussize="0,0"/>
              <v:stroke on="f"/>
              <v:imagedata o:title=""/>
              <o:lock v:ext="edit" aspectratio="f"/>
              <v:textbox inset="0mm,0mm,0mm,0mm" style="mso-fit-shape-to-text:t;">
                <w:txbxContent>
                  <w:p w14:paraId="3C2C718D">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211"/>
  <w:drawingGridVerticalSpacing w:val="158"/>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5NTJjZTFhYjU2ODNjOTc0ZjkyN2I3MjM0NzEzNmEifQ=="/>
  </w:docVars>
  <w:rsids>
    <w:rsidRoot w:val="00115494"/>
    <w:rsid w:val="000023EF"/>
    <w:rsid w:val="0001282E"/>
    <w:rsid w:val="00030E76"/>
    <w:rsid w:val="00033874"/>
    <w:rsid w:val="00037293"/>
    <w:rsid w:val="00040720"/>
    <w:rsid w:val="000432F9"/>
    <w:rsid w:val="00050928"/>
    <w:rsid w:val="000717E7"/>
    <w:rsid w:val="0008037C"/>
    <w:rsid w:val="00082768"/>
    <w:rsid w:val="000C5E38"/>
    <w:rsid w:val="000C6648"/>
    <w:rsid w:val="000D361D"/>
    <w:rsid w:val="000D7212"/>
    <w:rsid w:val="000D774D"/>
    <w:rsid w:val="000E4151"/>
    <w:rsid w:val="000E43C6"/>
    <w:rsid w:val="000F0277"/>
    <w:rsid w:val="001001DF"/>
    <w:rsid w:val="00115494"/>
    <w:rsid w:val="00116D05"/>
    <w:rsid w:val="001243AC"/>
    <w:rsid w:val="00126061"/>
    <w:rsid w:val="001261E9"/>
    <w:rsid w:val="001275FB"/>
    <w:rsid w:val="001278B0"/>
    <w:rsid w:val="001307D0"/>
    <w:rsid w:val="001359B0"/>
    <w:rsid w:val="00156CDF"/>
    <w:rsid w:val="00160D88"/>
    <w:rsid w:val="00173F9A"/>
    <w:rsid w:val="001748D2"/>
    <w:rsid w:val="00174DCF"/>
    <w:rsid w:val="0017711F"/>
    <w:rsid w:val="00184D7F"/>
    <w:rsid w:val="0018683A"/>
    <w:rsid w:val="0018787A"/>
    <w:rsid w:val="00192FCD"/>
    <w:rsid w:val="00196B44"/>
    <w:rsid w:val="001A339F"/>
    <w:rsid w:val="001A4F20"/>
    <w:rsid w:val="001B2D91"/>
    <w:rsid w:val="001B3260"/>
    <w:rsid w:val="001B75DB"/>
    <w:rsid w:val="001C05E1"/>
    <w:rsid w:val="001C088A"/>
    <w:rsid w:val="001C4929"/>
    <w:rsid w:val="001D1797"/>
    <w:rsid w:val="001D2545"/>
    <w:rsid w:val="001E1403"/>
    <w:rsid w:val="001E3B7E"/>
    <w:rsid w:val="001E5B32"/>
    <w:rsid w:val="001E78AD"/>
    <w:rsid w:val="001F76AC"/>
    <w:rsid w:val="00201F1D"/>
    <w:rsid w:val="002067E5"/>
    <w:rsid w:val="00206E0A"/>
    <w:rsid w:val="00212128"/>
    <w:rsid w:val="002126AE"/>
    <w:rsid w:val="00217F92"/>
    <w:rsid w:val="002202F7"/>
    <w:rsid w:val="002264A7"/>
    <w:rsid w:val="002406DE"/>
    <w:rsid w:val="00242591"/>
    <w:rsid w:val="00242958"/>
    <w:rsid w:val="0025292A"/>
    <w:rsid w:val="00266205"/>
    <w:rsid w:val="0027496C"/>
    <w:rsid w:val="00277989"/>
    <w:rsid w:val="00296E5E"/>
    <w:rsid w:val="002A2AE4"/>
    <w:rsid w:val="002A2FB7"/>
    <w:rsid w:val="002A457A"/>
    <w:rsid w:val="002B2477"/>
    <w:rsid w:val="002B3F6D"/>
    <w:rsid w:val="002B6202"/>
    <w:rsid w:val="002B7F48"/>
    <w:rsid w:val="002C0DCB"/>
    <w:rsid w:val="002D31AE"/>
    <w:rsid w:val="00304347"/>
    <w:rsid w:val="003131EB"/>
    <w:rsid w:val="00315A75"/>
    <w:rsid w:val="00315CA4"/>
    <w:rsid w:val="00316EAB"/>
    <w:rsid w:val="003177D2"/>
    <w:rsid w:val="00320AE6"/>
    <w:rsid w:val="00322653"/>
    <w:rsid w:val="00330BFF"/>
    <w:rsid w:val="00341E96"/>
    <w:rsid w:val="00344EF9"/>
    <w:rsid w:val="0034718F"/>
    <w:rsid w:val="00363D40"/>
    <w:rsid w:val="003644D2"/>
    <w:rsid w:val="003649D5"/>
    <w:rsid w:val="00366A85"/>
    <w:rsid w:val="00370491"/>
    <w:rsid w:val="00375F48"/>
    <w:rsid w:val="00381197"/>
    <w:rsid w:val="00393303"/>
    <w:rsid w:val="003951F8"/>
    <w:rsid w:val="003A1FD3"/>
    <w:rsid w:val="003A5FB7"/>
    <w:rsid w:val="003A77A8"/>
    <w:rsid w:val="003B09BE"/>
    <w:rsid w:val="003B493D"/>
    <w:rsid w:val="003B653E"/>
    <w:rsid w:val="003B7C8A"/>
    <w:rsid w:val="003C03CC"/>
    <w:rsid w:val="003C15F0"/>
    <w:rsid w:val="003C5F11"/>
    <w:rsid w:val="003C7C6C"/>
    <w:rsid w:val="003D764C"/>
    <w:rsid w:val="003F18DF"/>
    <w:rsid w:val="003F1E2A"/>
    <w:rsid w:val="003F7B9B"/>
    <w:rsid w:val="00404472"/>
    <w:rsid w:val="004134AA"/>
    <w:rsid w:val="00450830"/>
    <w:rsid w:val="0045253A"/>
    <w:rsid w:val="00465F14"/>
    <w:rsid w:val="00467099"/>
    <w:rsid w:val="00477903"/>
    <w:rsid w:val="00484177"/>
    <w:rsid w:val="0048437B"/>
    <w:rsid w:val="004916E5"/>
    <w:rsid w:val="00491A2F"/>
    <w:rsid w:val="004A79D1"/>
    <w:rsid w:val="004A7E5C"/>
    <w:rsid w:val="004B0DCC"/>
    <w:rsid w:val="004B55EB"/>
    <w:rsid w:val="004B6EF4"/>
    <w:rsid w:val="004C28D4"/>
    <w:rsid w:val="004D1A83"/>
    <w:rsid w:val="004D3E08"/>
    <w:rsid w:val="004D7394"/>
    <w:rsid w:val="004E1853"/>
    <w:rsid w:val="004F0F3D"/>
    <w:rsid w:val="004F247A"/>
    <w:rsid w:val="004F28F6"/>
    <w:rsid w:val="005005DE"/>
    <w:rsid w:val="005065F6"/>
    <w:rsid w:val="005074D0"/>
    <w:rsid w:val="0051445B"/>
    <w:rsid w:val="00534979"/>
    <w:rsid w:val="00535E6F"/>
    <w:rsid w:val="00537246"/>
    <w:rsid w:val="00543FB6"/>
    <w:rsid w:val="00544CDF"/>
    <w:rsid w:val="00553245"/>
    <w:rsid w:val="00561A60"/>
    <w:rsid w:val="00562888"/>
    <w:rsid w:val="00563F1A"/>
    <w:rsid w:val="00583E26"/>
    <w:rsid w:val="00584D22"/>
    <w:rsid w:val="00586126"/>
    <w:rsid w:val="00591CE0"/>
    <w:rsid w:val="00593461"/>
    <w:rsid w:val="005961A3"/>
    <w:rsid w:val="005A2BE8"/>
    <w:rsid w:val="005A31DD"/>
    <w:rsid w:val="005A353E"/>
    <w:rsid w:val="005A66BD"/>
    <w:rsid w:val="005B087E"/>
    <w:rsid w:val="005B6D47"/>
    <w:rsid w:val="005C141E"/>
    <w:rsid w:val="005C28EB"/>
    <w:rsid w:val="005C3FA6"/>
    <w:rsid w:val="005F202C"/>
    <w:rsid w:val="00602A34"/>
    <w:rsid w:val="00617A7B"/>
    <w:rsid w:val="0062183F"/>
    <w:rsid w:val="00622B6C"/>
    <w:rsid w:val="006272AA"/>
    <w:rsid w:val="006301CC"/>
    <w:rsid w:val="0063626D"/>
    <w:rsid w:val="0064134E"/>
    <w:rsid w:val="0064180F"/>
    <w:rsid w:val="0064286B"/>
    <w:rsid w:val="00665C54"/>
    <w:rsid w:val="00675C5D"/>
    <w:rsid w:val="00683B09"/>
    <w:rsid w:val="006854EA"/>
    <w:rsid w:val="00686866"/>
    <w:rsid w:val="00695D8C"/>
    <w:rsid w:val="00695E2E"/>
    <w:rsid w:val="006A4D92"/>
    <w:rsid w:val="006A6CF6"/>
    <w:rsid w:val="006B1CE3"/>
    <w:rsid w:val="006C0244"/>
    <w:rsid w:val="006C6CEC"/>
    <w:rsid w:val="006C7712"/>
    <w:rsid w:val="006D36A4"/>
    <w:rsid w:val="006E0CA7"/>
    <w:rsid w:val="006E1FDE"/>
    <w:rsid w:val="006F2923"/>
    <w:rsid w:val="006F2FAE"/>
    <w:rsid w:val="00702041"/>
    <w:rsid w:val="007065B2"/>
    <w:rsid w:val="00706A00"/>
    <w:rsid w:val="00713584"/>
    <w:rsid w:val="00713D6F"/>
    <w:rsid w:val="00723F9D"/>
    <w:rsid w:val="00734258"/>
    <w:rsid w:val="007362A4"/>
    <w:rsid w:val="00742437"/>
    <w:rsid w:val="00746598"/>
    <w:rsid w:val="00746DE6"/>
    <w:rsid w:val="007538E6"/>
    <w:rsid w:val="00771EF3"/>
    <w:rsid w:val="00777EBF"/>
    <w:rsid w:val="00787E4F"/>
    <w:rsid w:val="00795B5C"/>
    <w:rsid w:val="00795CE2"/>
    <w:rsid w:val="007A1343"/>
    <w:rsid w:val="007C057D"/>
    <w:rsid w:val="007C077E"/>
    <w:rsid w:val="007D0127"/>
    <w:rsid w:val="007D6828"/>
    <w:rsid w:val="007F1305"/>
    <w:rsid w:val="007F40C9"/>
    <w:rsid w:val="00805269"/>
    <w:rsid w:val="00817C20"/>
    <w:rsid w:val="00826D8C"/>
    <w:rsid w:val="008272F9"/>
    <w:rsid w:val="00831C39"/>
    <w:rsid w:val="00834D05"/>
    <w:rsid w:val="00847EDE"/>
    <w:rsid w:val="00850C69"/>
    <w:rsid w:val="00851588"/>
    <w:rsid w:val="008555FB"/>
    <w:rsid w:val="00860994"/>
    <w:rsid w:val="0086262D"/>
    <w:rsid w:val="00877CF2"/>
    <w:rsid w:val="00893A80"/>
    <w:rsid w:val="00896403"/>
    <w:rsid w:val="00897F0F"/>
    <w:rsid w:val="008A330D"/>
    <w:rsid w:val="008A7092"/>
    <w:rsid w:val="008A70FC"/>
    <w:rsid w:val="008C63FD"/>
    <w:rsid w:val="008D0842"/>
    <w:rsid w:val="008D3C98"/>
    <w:rsid w:val="008E6FB6"/>
    <w:rsid w:val="008F4110"/>
    <w:rsid w:val="008F463C"/>
    <w:rsid w:val="008F7FAB"/>
    <w:rsid w:val="0090031C"/>
    <w:rsid w:val="00906C81"/>
    <w:rsid w:val="009113CD"/>
    <w:rsid w:val="00921668"/>
    <w:rsid w:val="009219EE"/>
    <w:rsid w:val="00926843"/>
    <w:rsid w:val="00927E7E"/>
    <w:rsid w:val="009319C3"/>
    <w:rsid w:val="009378F7"/>
    <w:rsid w:val="0094251C"/>
    <w:rsid w:val="009425F5"/>
    <w:rsid w:val="00954A7F"/>
    <w:rsid w:val="00960DA6"/>
    <w:rsid w:val="0096730B"/>
    <w:rsid w:val="00980D84"/>
    <w:rsid w:val="009811F2"/>
    <w:rsid w:val="00981FD6"/>
    <w:rsid w:val="00990370"/>
    <w:rsid w:val="009A37A2"/>
    <w:rsid w:val="009A5B96"/>
    <w:rsid w:val="009C1D12"/>
    <w:rsid w:val="009D723F"/>
    <w:rsid w:val="009E1FE5"/>
    <w:rsid w:val="009F513B"/>
    <w:rsid w:val="00A01F58"/>
    <w:rsid w:val="00A02495"/>
    <w:rsid w:val="00A02AFE"/>
    <w:rsid w:val="00A125F2"/>
    <w:rsid w:val="00A1302B"/>
    <w:rsid w:val="00A20ED6"/>
    <w:rsid w:val="00A41F90"/>
    <w:rsid w:val="00A91405"/>
    <w:rsid w:val="00A9193F"/>
    <w:rsid w:val="00A93F74"/>
    <w:rsid w:val="00AA167E"/>
    <w:rsid w:val="00AA1CF6"/>
    <w:rsid w:val="00AA7FBB"/>
    <w:rsid w:val="00AC299C"/>
    <w:rsid w:val="00AD244E"/>
    <w:rsid w:val="00AD6583"/>
    <w:rsid w:val="00AE7EEC"/>
    <w:rsid w:val="00AE7FE6"/>
    <w:rsid w:val="00AF5B2B"/>
    <w:rsid w:val="00AF7775"/>
    <w:rsid w:val="00B12F5E"/>
    <w:rsid w:val="00B14700"/>
    <w:rsid w:val="00B1539F"/>
    <w:rsid w:val="00B17F93"/>
    <w:rsid w:val="00B21493"/>
    <w:rsid w:val="00B25C6E"/>
    <w:rsid w:val="00B31E06"/>
    <w:rsid w:val="00B3445B"/>
    <w:rsid w:val="00B34DED"/>
    <w:rsid w:val="00B36579"/>
    <w:rsid w:val="00B37205"/>
    <w:rsid w:val="00B37E32"/>
    <w:rsid w:val="00B452EE"/>
    <w:rsid w:val="00B52475"/>
    <w:rsid w:val="00B63FE9"/>
    <w:rsid w:val="00B66059"/>
    <w:rsid w:val="00B777EC"/>
    <w:rsid w:val="00B841AB"/>
    <w:rsid w:val="00B92788"/>
    <w:rsid w:val="00BB3EB1"/>
    <w:rsid w:val="00BC0342"/>
    <w:rsid w:val="00BC3BFB"/>
    <w:rsid w:val="00BC479D"/>
    <w:rsid w:val="00BD2203"/>
    <w:rsid w:val="00BD386C"/>
    <w:rsid w:val="00BE03B4"/>
    <w:rsid w:val="00BE2E0E"/>
    <w:rsid w:val="00BE37BE"/>
    <w:rsid w:val="00BE7C0F"/>
    <w:rsid w:val="00C22521"/>
    <w:rsid w:val="00C226FD"/>
    <w:rsid w:val="00C246BB"/>
    <w:rsid w:val="00C24ED4"/>
    <w:rsid w:val="00C26222"/>
    <w:rsid w:val="00C30798"/>
    <w:rsid w:val="00C33A53"/>
    <w:rsid w:val="00C46788"/>
    <w:rsid w:val="00C46904"/>
    <w:rsid w:val="00C51855"/>
    <w:rsid w:val="00C617D7"/>
    <w:rsid w:val="00C642FF"/>
    <w:rsid w:val="00C6487C"/>
    <w:rsid w:val="00C83E5C"/>
    <w:rsid w:val="00C95823"/>
    <w:rsid w:val="00C95BC1"/>
    <w:rsid w:val="00CA0A44"/>
    <w:rsid w:val="00CA3669"/>
    <w:rsid w:val="00CB2200"/>
    <w:rsid w:val="00CB22C2"/>
    <w:rsid w:val="00CB30DD"/>
    <w:rsid w:val="00CB7D5C"/>
    <w:rsid w:val="00CC314C"/>
    <w:rsid w:val="00CD244D"/>
    <w:rsid w:val="00CD5275"/>
    <w:rsid w:val="00CE17E6"/>
    <w:rsid w:val="00CF06F3"/>
    <w:rsid w:val="00D020B6"/>
    <w:rsid w:val="00D05EE7"/>
    <w:rsid w:val="00D0747A"/>
    <w:rsid w:val="00D2188E"/>
    <w:rsid w:val="00D23B19"/>
    <w:rsid w:val="00D27241"/>
    <w:rsid w:val="00D362CB"/>
    <w:rsid w:val="00D364FE"/>
    <w:rsid w:val="00D42E04"/>
    <w:rsid w:val="00D478CF"/>
    <w:rsid w:val="00D47CCA"/>
    <w:rsid w:val="00D54778"/>
    <w:rsid w:val="00D570C5"/>
    <w:rsid w:val="00D57991"/>
    <w:rsid w:val="00D6045A"/>
    <w:rsid w:val="00D71C3C"/>
    <w:rsid w:val="00D7272E"/>
    <w:rsid w:val="00D812B6"/>
    <w:rsid w:val="00D95694"/>
    <w:rsid w:val="00D95808"/>
    <w:rsid w:val="00D9654C"/>
    <w:rsid w:val="00DA07C4"/>
    <w:rsid w:val="00DA4073"/>
    <w:rsid w:val="00DB6588"/>
    <w:rsid w:val="00DD0DEC"/>
    <w:rsid w:val="00DD50EF"/>
    <w:rsid w:val="00DE03D5"/>
    <w:rsid w:val="00DF1B2D"/>
    <w:rsid w:val="00DF7BC2"/>
    <w:rsid w:val="00E02833"/>
    <w:rsid w:val="00E07F9D"/>
    <w:rsid w:val="00E10215"/>
    <w:rsid w:val="00E106F1"/>
    <w:rsid w:val="00E125C5"/>
    <w:rsid w:val="00E21F67"/>
    <w:rsid w:val="00E32D90"/>
    <w:rsid w:val="00E40552"/>
    <w:rsid w:val="00E41B40"/>
    <w:rsid w:val="00E42072"/>
    <w:rsid w:val="00E44D30"/>
    <w:rsid w:val="00E451E9"/>
    <w:rsid w:val="00E63252"/>
    <w:rsid w:val="00E7080C"/>
    <w:rsid w:val="00E7209A"/>
    <w:rsid w:val="00E85864"/>
    <w:rsid w:val="00EA1FAA"/>
    <w:rsid w:val="00EA3FBC"/>
    <w:rsid w:val="00EB0463"/>
    <w:rsid w:val="00EB1622"/>
    <w:rsid w:val="00EB298B"/>
    <w:rsid w:val="00EC2A94"/>
    <w:rsid w:val="00EC5516"/>
    <w:rsid w:val="00EC5B5B"/>
    <w:rsid w:val="00EC66CF"/>
    <w:rsid w:val="00ED52F6"/>
    <w:rsid w:val="00EE149B"/>
    <w:rsid w:val="00EE571D"/>
    <w:rsid w:val="00EF192E"/>
    <w:rsid w:val="00F07821"/>
    <w:rsid w:val="00F11484"/>
    <w:rsid w:val="00F15F4A"/>
    <w:rsid w:val="00F201CB"/>
    <w:rsid w:val="00F23288"/>
    <w:rsid w:val="00F3073E"/>
    <w:rsid w:val="00F36DF4"/>
    <w:rsid w:val="00F40AED"/>
    <w:rsid w:val="00F6434A"/>
    <w:rsid w:val="00F75A85"/>
    <w:rsid w:val="00F86032"/>
    <w:rsid w:val="00F86485"/>
    <w:rsid w:val="00F967B4"/>
    <w:rsid w:val="00F97A12"/>
    <w:rsid w:val="00FA13B9"/>
    <w:rsid w:val="00FA1919"/>
    <w:rsid w:val="00FA7262"/>
    <w:rsid w:val="00FD0054"/>
    <w:rsid w:val="00FF0186"/>
    <w:rsid w:val="00FF1562"/>
    <w:rsid w:val="00FF1EC6"/>
    <w:rsid w:val="01DE4D61"/>
    <w:rsid w:val="02184E6B"/>
    <w:rsid w:val="02275FFD"/>
    <w:rsid w:val="033A4B32"/>
    <w:rsid w:val="035E779F"/>
    <w:rsid w:val="03BA397E"/>
    <w:rsid w:val="03E26D1D"/>
    <w:rsid w:val="043D6C25"/>
    <w:rsid w:val="04451F01"/>
    <w:rsid w:val="045C3C5B"/>
    <w:rsid w:val="05600E1D"/>
    <w:rsid w:val="05647417"/>
    <w:rsid w:val="058C1C12"/>
    <w:rsid w:val="07C747AF"/>
    <w:rsid w:val="084F33CB"/>
    <w:rsid w:val="09607352"/>
    <w:rsid w:val="09C43CE4"/>
    <w:rsid w:val="09C6146A"/>
    <w:rsid w:val="0A670558"/>
    <w:rsid w:val="0BA9152D"/>
    <w:rsid w:val="0D7F321E"/>
    <w:rsid w:val="0E76345F"/>
    <w:rsid w:val="0F713C26"/>
    <w:rsid w:val="107053C2"/>
    <w:rsid w:val="10950BCF"/>
    <w:rsid w:val="12746B75"/>
    <w:rsid w:val="127B2FFF"/>
    <w:rsid w:val="12A01B61"/>
    <w:rsid w:val="12B44B87"/>
    <w:rsid w:val="12C54F3E"/>
    <w:rsid w:val="132E255A"/>
    <w:rsid w:val="134E658C"/>
    <w:rsid w:val="13C0517C"/>
    <w:rsid w:val="145A00BB"/>
    <w:rsid w:val="15EA028F"/>
    <w:rsid w:val="16932534"/>
    <w:rsid w:val="16FA09A5"/>
    <w:rsid w:val="17214B8B"/>
    <w:rsid w:val="172B6DA4"/>
    <w:rsid w:val="186A1BFE"/>
    <w:rsid w:val="18E473A1"/>
    <w:rsid w:val="19197ABB"/>
    <w:rsid w:val="192E6BC9"/>
    <w:rsid w:val="19580441"/>
    <w:rsid w:val="19E03E83"/>
    <w:rsid w:val="1AAB26E2"/>
    <w:rsid w:val="1AF401F0"/>
    <w:rsid w:val="1AFE6AB7"/>
    <w:rsid w:val="1BA4343A"/>
    <w:rsid w:val="1C0C5403"/>
    <w:rsid w:val="1C232771"/>
    <w:rsid w:val="1CB57848"/>
    <w:rsid w:val="1E052C09"/>
    <w:rsid w:val="1E1D194B"/>
    <w:rsid w:val="1F0020BC"/>
    <w:rsid w:val="20286583"/>
    <w:rsid w:val="204022F4"/>
    <w:rsid w:val="20C46299"/>
    <w:rsid w:val="20C51CD3"/>
    <w:rsid w:val="2255003C"/>
    <w:rsid w:val="23513413"/>
    <w:rsid w:val="23E8105A"/>
    <w:rsid w:val="23EC3430"/>
    <w:rsid w:val="249146F7"/>
    <w:rsid w:val="2521180B"/>
    <w:rsid w:val="262D044F"/>
    <w:rsid w:val="281C077C"/>
    <w:rsid w:val="289022FA"/>
    <w:rsid w:val="29ED54EE"/>
    <w:rsid w:val="2A004D02"/>
    <w:rsid w:val="2A477F67"/>
    <w:rsid w:val="2A4E3461"/>
    <w:rsid w:val="2A9B7114"/>
    <w:rsid w:val="2B9E594C"/>
    <w:rsid w:val="2BEB222F"/>
    <w:rsid w:val="2C900843"/>
    <w:rsid w:val="2CDE06F5"/>
    <w:rsid w:val="2DFB0E33"/>
    <w:rsid w:val="2E394290"/>
    <w:rsid w:val="2E60061C"/>
    <w:rsid w:val="2E7806D6"/>
    <w:rsid w:val="2E9C23C1"/>
    <w:rsid w:val="2F7B4DDE"/>
    <w:rsid w:val="2FA8323D"/>
    <w:rsid w:val="30114D86"/>
    <w:rsid w:val="30543AB1"/>
    <w:rsid w:val="30827CD5"/>
    <w:rsid w:val="312B7C81"/>
    <w:rsid w:val="31697167"/>
    <w:rsid w:val="323D2EB0"/>
    <w:rsid w:val="32CC2D9E"/>
    <w:rsid w:val="33AC14B8"/>
    <w:rsid w:val="34C93852"/>
    <w:rsid w:val="35610AD8"/>
    <w:rsid w:val="361958A8"/>
    <w:rsid w:val="38A87E0A"/>
    <w:rsid w:val="3AA56A3E"/>
    <w:rsid w:val="3BFD0179"/>
    <w:rsid w:val="3CA134EE"/>
    <w:rsid w:val="3D9170BE"/>
    <w:rsid w:val="3E535975"/>
    <w:rsid w:val="3E854770"/>
    <w:rsid w:val="40EB4D37"/>
    <w:rsid w:val="418A27A2"/>
    <w:rsid w:val="422C1C15"/>
    <w:rsid w:val="42905B96"/>
    <w:rsid w:val="42A45AE6"/>
    <w:rsid w:val="43156C98"/>
    <w:rsid w:val="433C5D1E"/>
    <w:rsid w:val="435A629B"/>
    <w:rsid w:val="44064231"/>
    <w:rsid w:val="47395DE1"/>
    <w:rsid w:val="47E7636B"/>
    <w:rsid w:val="47FB7F56"/>
    <w:rsid w:val="47FD26C1"/>
    <w:rsid w:val="4872664E"/>
    <w:rsid w:val="48FE45CF"/>
    <w:rsid w:val="496D0117"/>
    <w:rsid w:val="49BF3399"/>
    <w:rsid w:val="4ABE10BE"/>
    <w:rsid w:val="4AD351BA"/>
    <w:rsid w:val="4AF15305"/>
    <w:rsid w:val="4B3143E9"/>
    <w:rsid w:val="4B773D97"/>
    <w:rsid w:val="4D587BF8"/>
    <w:rsid w:val="4EA330F5"/>
    <w:rsid w:val="4EA36C51"/>
    <w:rsid w:val="4F1A33B7"/>
    <w:rsid w:val="4F46156A"/>
    <w:rsid w:val="4FEE4F8D"/>
    <w:rsid w:val="502075EF"/>
    <w:rsid w:val="514F4E6E"/>
    <w:rsid w:val="516E5B4D"/>
    <w:rsid w:val="51D75590"/>
    <w:rsid w:val="529A511D"/>
    <w:rsid w:val="52C14344"/>
    <w:rsid w:val="53DB0C3B"/>
    <w:rsid w:val="540006A2"/>
    <w:rsid w:val="56ED13B1"/>
    <w:rsid w:val="57524DF9"/>
    <w:rsid w:val="580E7831"/>
    <w:rsid w:val="58E80B14"/>
    <w:rsid w:val="5B6815CA"/>
    <w:rsid w:val="5BC03E9E"/>
    <w:rsid w:val="5C7D3CE6"/>
    <w:rsid w:val="5CB8489A"/>
    <w:rsid w:val="5EF40A7A"/>
    <w:rsid w:val="5F16609A"/>
    <w:rsid w:val="60011BE0"/>
    <w:rsid w:val="612D4742"/>
    <w:rsid w:val="6358535F"/>
    <w:rsid w:val="655B5F87"/>
    <w:rsid w:val="65E6594A"/>
    <w:rsid w:val="65ED4F2A"/>
    <w:rsid w:val="66903B07"/>
    <w:rsid w:val="675665BF"/>
    <w:rsid w:val="6772084B"/>
    <w:rsid w:val="67956B61"/>
    <w:rsid w:val="67FFC5E9"/>
    <w:rsid w:val="696F3EA8"/>
    <w:rsid w:val="69A4122F"/>
    <w:rsid w:val="6A7C46EF"/>
    <w:rsid w:val="6B564534"/>
    <w:rsid w:val="6C37655B"/>
    <w:rsid w:val="6C853BAD"/>
    <w:rsid w:val="6C8850E5"/>
    <w:rsid w:val="6C973076"/>
    <w:rsid w:val="6D4B59BC"/>
    <w:rsid w:val="6E702646"/>
    <w:rsid w:val="6ECC76A7"/>
    <w:rsid w:val="6F4106F2"/>
    <w:rsid w:val="70AB1C6A"/>
    <w:rsid w:val="70B11A8D"/>
    <w:rsid w:val="70D669D7"/>
    <w:rsid w:val="716A52DB"/>
    <w:rsid w:val="72193947"/>
    <w:rsid w:val="724C77EF"/>
    <w:rsid w:val="728D64B7"/>
    <w:rsid w:val="72D975AD"/>
    <w:rsid w:val="72FF334F"/>
    <w:rsid w:val="73046E24"/>
    <w:rsid w:val="74123DAE"/>
    <w:rsid w:val="77D221D2"/>
    <w:rsid w:val="77F9150C"/>
    <w:rsid w:val="77F91C40"/>
    <w:rsid w:val="78746DE5"/>
    <w:rsid w:val="78A819AD"/>
    <w:rsid w:val="78FD0D24"/>
    <w:rsid w:val="790E2D96"/>
    <w:rsid w:val="79620174"/>
    <w:rsid w:val="7A2A6F94"/>
    <w:rsid w:val="7A32206C"/>
    <w:rsid w:val="7A471BCE"/>
    <w:rsid w:val="7AA03BB8"/>
    <w:rsid w:val="7C1272BC"/>
    <w:rsid w:val="7C8C2960"/>
    <w:rsid w:val="7CFC0D77"/>
    <w:rsid w:val="7DE21CCD"/>
    <w:rsid w:val="7E906943"/>
    <w:rsid w:val="9BFF1590"/>
    <w:rsid w:val="FBFA945D"/>
    <w:rsid w:val="FD7F3FC1"/>
    <w:rsid w:val="FDBDD1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2"/>
      <w:szCs w:val="24"/>
      <w:lang w:val="en-US" w:eastAsia="zh-CN" w:bidi="ar-SA"/>
    </w:rPr>
  </w:style>
  <w:style w:type="character" w:default="1" w:styleId="17">
    <w:name w:val="Default Paragraph Font"/>
    <w:semiHidden/>
    <w:uiPriority w:val="0"/>
  </w:style>
  <w:style w:type="table" w:default="1" w:styleId="15">
    <w:name w:val="Normal Table"/>
    <w:semiHidden/>
    <w:uiPriority w:val="0"/>
    <w:tblPr>
      <w:tblStyle w:val="15"/>
      <w:tblCellMar>
        <w:top w:w="0" w:type="dxa"/>
        <w:left w:w="108" w:type="dxa"/>
        <w:bottom w:w="0" w:type="dxa"/>
        <w:right w:w="108" w:type="dxa"/>
      </w:tblCellMar>
    </w:tblPr>
  </w:style>
  <w:style w:type="paragraph" w:styleId="2">
    <w:name w:val="Document Map"/>
    <w:basedOn w:val="1"/>
    <w:link w:val="21"/>
    <w:uiPriority w:val="0"/>
    <w:rPr>
      <w:rFonts w:ascii="宋体"/>
      <w:sz w:val="18"/>
      <w:szCs w:val="18"/>
    </w:rPr>
  </w:style>
  <w:style w:type="paragraph" w:styleId="3">
    <w:name w:val="annotation text"/>
    <w:basedOn w:val="1"/>
    <w:uiPriority w:val="0"/>
    <w:pPr>
      <w:jc w:val="left"/>
    </w:pPr>
  </w:style>
  <w:style w:type="paragraph" w:styleId="4">
    <w:name w:val="Body Text"/>
    <w:basedOn w:val="1"/>
    <w:next w:val="1"/>
    <w:qFormat/>
    <w:uiPriority w:val="0"/>
    <w:pPr>
      <w:spacing w:after="140" w:line="276" w:lineRule="auto"/>
    </w:pPr>
  </w:style>
  <w:style w:type="paragraph" w:styleId="5">
    <w:name w:val="Body Text Indent"/>
    <w:basedOn w:val="1"/>
    <w:uiPriority w:val="0"/>
    <w:pPr>
      <w:ind w:rightChars="-171" w:firstLine="660"/>
    </w:pPr>
    <w:rPr>
      <w:rFonts w:ascii="宋体" w:hAnsi="宋体"/>
      <w:sz w:val="32"/>
      <w:szCs w:val="20"/>
    </w:rPr>
  </w:style>
  <w:style w:type="paragraph" w:styleId="6">
    <w:name w:val="Date"/>
    <w:basedOn w:val="1"/>
    <w:next w:val="1"/>
    <w:link w:val="22"/>
    <w:uiPriority w:val="0"/>
    <w:pPr>
      <w:ind w:left="100" w:leftChars="2500"/>
    </w:pPr>
  </w:style>
  <w:style w:type="paragraph" w:styleId="7">
    <w:name w:val="Body Text Indent 2"/>
    <w:basedOn w:val="1"/>
    <w:uiPriority w:val="0"/>
    <w:pPr>
      <w:tabs>
        <w:tab w:val="left" w:pos="8460"/>
      </w:tabs>
      <w:ind w:firstLine="640" w:firstLineChars="200"/>
    </w:pPr>
    <w:rPr>
      <w:rFonts w:ascii="仿宋_GB2312" w:hAnsi="宋体" w:eastAsia="仿宋_GB2312"/>
      <w:sz w:val="32"/>
      <w:szCs w:val="20"/>
    </w:rPr>
  </w:style>
  <w:style w:type="paragraph" w:styleId="8">
    <w:name w:val="Balloon Text"/>
    <w:basedOn w:val="1"/>
    <w:semiHidden/>
    <w:uiPriority w:val="0"/>
    <w:rPr>
      <w:sz w:val="18"/>
      <w:szCs w:val="18"/>
    </w:rPr>
  </w:style>
  <w:style w:type="paragraph" w:styleId="9">
    <w:name w:val="footer"/>
    <w:basedOn w:val="1"/>
    <w:link w:val="23"/>
    <w:uiPriority w:val="0"/>
    <w:pPr>
      <w:tabs>
        <w:tab w:val="center" w:pos="4153"/>
        <w:tab w:val="right" w:pos="8306"/>
      </w:tabs>
      <w:snapToGrid w:val="0"/>
      <w:jc w:val="left"/>
    </w:pPr>
    <w:rPr>
      <w:sz w:val="18"/>
      <w:szCs w:val="18"/>
    </w:rPr>
  </w:style>
  <w:style w:type="paragraph" w:styleId="10">
    <w:name w:val="header"/>
    <w:basedOn w:val="1"/>
    <w:link w:val="24"/>
    <w:uiPriority w:val="0"/>
    <w:pPr>
      <w:pBdr>
        <w:bottom w:val="single" w:color="auto" w:sz="6" w:space="1"/>
      </w:pBdr>
      <w:tabs>
        <w:tab w:val="center" w:pos="4153"/>
        <w:tab w:val="right" w:pos="8306"/>
      </w:tabs>
      <w:snapToGrid w:val="0"/>
      <w:jc w:val="center"/>
    </w:pPr>
    <w:rPr>
      <w:sz w:val="18"/>
      <w:szCs w:val="18"/>
    </w:rPr>
  </w:style>
  <w:style w:type="paragraph" w:styleId="11">
    <w:name w:val="index 9"/>
    <w:basedOn w:val="1"/>
    <w:next w:val="1"/>
    <w:qFormat/>
    <w:uiPriority w:val="0"/>
    <w:pPr>
      <w:ind w:left="1600" w:leftChars="1600"/>
    </w:pPr>
  </w:style>
  <w:style w:type="paragraph" w:styleId="12">
    <w:name w:val="Body Text 2"/>
    <w:basedOn w:val="1"/>
    <w:link w:val="25"/>
    <w:uiPriority w:val="0"/>
    <w:pPr>
      <w:spacing w:after="120" w:line="480" w:lineRule="auto"/>
    </w:pPr>
    <w:rPr>
      <w:sz w:val="21"/>
      <w:szCs w:val="20"/>
    </w:rPr>
  </w:style>
  <w:style w:type="paragraph" w:styleId="1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6">
    <w:name w:val="Table Grid"/>
    <w:basedOn w:val="15"/>
    <w:uiPriority w:val="39"/>
    <w:tblPr>
      <w:tblStyle w:val="1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qFormat/>
    <w:uiPriority w:val="22"/>
    <w:rPr>
      <w:b/>
    </w:rPr>
  </w:style>
  <w:style w:type="character" w:styleId="19">
    <w:name w:val="page number"/>
    <w:basedOn w:val="17"/>
    <w:uiPriority w:val="0"/>
  </w:style>
  <w:style w:type="character" w:styleId="20">
    <w:name w:val="Hyperlink"/>
    <w:unhideWhenUsed/>
    <w:uiPriority w:val="99"/>
    <w:rPr>
      <w:color w:val="0000FF"/>
      <w:u w:val="single"/>
    </w:rPr>
  </w:style>
  <w:style w:type="character" w:customStyle="1" w:styleId="21">
    <w:name w:val="文档结构图 Char"/>
    <w:link w:val="2"/>
    <w:uiPriority w:val="0"/>
    <w:rPr>
      <w:rFonts w:ascii="宋体"/>
      <w:kern w:val="2"/>
      <w:sz w:val="18"/>
      <w:szCs w:val="18"/>
    </w:rPr>
  </w:style>
  <w:style w:type="character" w:customStyle="1" w:styleId="22">
    <w:name w:val="日期 Char"/>
    <w:link w:val="6"/>
    <w:uiPriority w:val="0"/>
    <w:rPr>
      <w:kern w:val="2"/>
      <w:sz w:val="32"/>
      <w:szCs w:val="24"/>
    </w:rPr>
  </w:style>
  <w:style w:type="character" w:customStyle="1" w:styleId="23">
    <w:name w:val="页脚 Char"/>
    <w:link w:val="9"/>
    <w:uiPriority w:val="0"/>
    <w:rPr>
      <w:kern w:val="2"/>
      <w:sz w:val="18"/>
      <w:szCs w:val="18"/>
    </w:rPr>
  </w:style>
  <w:style w:type="character" w:customStyle="1" w:styleId="24">
    <w:name w:val="页眉 Char"/>
    <w:link w:val="10"/>
    <w:uiPriority w:val="0"/>
    <w:rPr>
      <w:kern w:val="2"/>
      <w:sz w:val="18"/>
      <w:szCs w:val="18"/>
    </w:rPr>
  </w:style>
  <w:style w:type="character" w:customStyle="1" w:styleId="25">
    <w:name w:val="正文文本 2 Char"/>
    <w:link w:val="12"/>
    <w:uiPriority w:val="0"/>
    <w:rPr>
      <w:kern w:val="2"/>
      <w:sz w:val="21"/>
    </w:rPr>
  </w:style>
  <w:style w:type="character" w:customStyle="1" w:styleId="26">
    <w:name w:val="UserStyle_0"/>
    <w:semiHidden/>
    <w:qFormat/>
    <w:uiPriority w:val="0"/>
    <w:rPr>
      <w:rFonts w:ascii="Calibri" w:hAnsi="Calibri" w:eastAsia="宋体"/>
      <w:color w:val="000000"/>
      <w:kern w:val="2"/>
      <w:sz w:val="21"/>
      <w:szCs w:val="24"/>
      <w:lang w:val="en-US" w:eastAsia="zh-CN" w:bidi="ar-SA"/>
    </w:rPr>
  </w:style>
  <w:style w:type="character" w:customStyle="1" w:styleId="27">
    <w:name w:val="NormalCharacter"/>
    <w:qFormat/>
    <w:uiPriority w:val="0"/>
    <w:rPr>
      <w:rFonts w:ascii="Calibri" w:hAnsi="Calibri" w:eastAsia="宋体" w:cs="Times New Roman"/>
      <w:kern w:val="2"/>
      <w:sz w:val="21"/>
      <w:szCs w:val="24"/>
      <w:lang w:val="en-US" w:eastAsia="zh-CN" w:bidi="ar-SA"/>
    </w:rPr>
  </w:style>
  <w:style w:type="paragraph" w:styleId="28">
    <w:name w:val="List Paragraph"/>
    <w:basedOn w:val="1"/>
    <w:qFormat/>
    <w:uiPriority w:val="34"/>
    <w:pPr>
      <w:ind w:firstLine="420" w:firstLineChars="200"/>
    </w:pPr>
  </w:style>
  <w:style w:type="paragraph" w:customStyle="1" w:styleId="29">
    <w:name w:val="正文 A"/>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844;&#25991;\2012&#20844;&#25991;&#27169;&#26495;\&#24310;&#25919;&#25991;&#65288;&#30005;&#23376;&#32418;&#22836;&#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延政文（电子红头）</Template>
  <Company>Microsoft</Company>
  <Pages>7</Pages>
  <Words>2874</Words>
  <Characters>2901</Characters>
  <Lines>16</Lines>
  <Paragraphs>4</Paragraphs>
  <TotalTime>39</TotalTime>
  <ScaleCrop>false</ScaleCrop>
  <LinksUpToDate>false</LinksUpToDate>
  <CharactersWithSpaces>2996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2018-08-16T14:37:00Z</dcterms:created>
  <dc:creator>贾静</dc:creator>
  <cp:lastModifiedBy>沐小晨</cp:lastModifiedBy>
  <cp:lastPrinted>2025-09-30T08:26:53Z</cp:lastPrinted>
  <dcterms:modified xsi:type="dcterms:W3CDTF">2025-10-09T02:23:21Z</dcterms:modified>
  <dc:title>秘  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79EBEEDB2D4A42BFBCB9FEB5D1CF41D8_13</vt:lpwstr>
  </property>
  <property fmtid="{D5CDD505-2E9C-101B-9397-08002B2CF9AE}" pid="4" name="KSOTemplateDocerSaveRecord">
    <vt:lpwstr>eyJoZGlkIjoiZDA3ZDQwMmNiOWFlYzZjYTcwOWJiZGQ0YTA5ODBmZGUiLCJ1c2VySWQiOiIxNjcxODY2MDYxIn0=</vt:lpwstr>
  </property>
</Properties>
</file>