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昌平区促进高端医疗器械产业集群发展的若干措施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（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》的起草说明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为贯彻落实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u w:val="none"/>
        </w:rPr>
        <w:t>《“十四五”生物经济发展规划》《“十四五”医药工业发展规划》和《北京市国民经济和社会发展第十四个五年规划和2035年远景目标纲要》，以及有关促进医药健康产业发展的部署要求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，紧抓高端医疗器械创新发展机遇，充分发挥产业政策的引导激励作用，加快培育一批创新型、领先型企业，推动高端医疗器械产业集群创新发展，特制定本措施。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是对照上位政策，确保政策方向正确、依据充分。二是参考有关地区政策，充分吸收其他地区政策的长处。三是充分征集意见，邀请企业和相关机构代表，通过访谈、座谈会等多种方式听取各方建议，吸收反映的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三、政策制定情况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足产业发展趋势和区域产业优势，聚焦高端医疗设备、高值医用耗材、高效体外诊断、人工智能医疗器械等产业方向，以及共性技术平台、产业生态平台等平台，对研发创新、产业化项目落地、创新产品推广应用、优化产业生态环境等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u w:val="none"/>
          <w:lang w:eastAsia="zh-CN"/>
        </w:rPr>
        <w:t>（一）支持研发创新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</w:rPr>
        <w:t>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</w:rPr>
        <w:t>设立技术转移机构、组建创新联合体，开展核心技术和关键零部件攻关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  <w:t>；对参与国家级、市级“揭榜挂帅”项目给予支持；每年安排资金，专项支持概念验证活动；</w:t>
      </w:r>
      <w:bookmarkStart w:id="1" w:name="OLE_LINK2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  <w:t>支持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u w:val="none"/>
          <w:lang w:eastAsia="zh-CN"/>
        </w:rPr>
        <w:t>人工智能等新技术赋能，支持医工交叉融合项目。针对创新型企业，按照上一年度研发投入给予支持。对购买临床试验保险、产品责任保险的，按照保费金额给予支持。鼓励头部企业联合高校、科研院所、医疗机构等建立研发中心，对上一年度获得国家级、北京市级认定资质的给予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（二）支持产业化项目落地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或引入三类医疗器械注注册证的给予支持，重大二类医疗器械参照执行；通过国家创新医疗器械特别或优先审查程序的给予支持，进入创新通道，可获得前置支持；进入FDA《突破性器械项目指南》，可获得支持。对于落地的全球领先项目、填补国内空白项目，获得国家级重大专项任务、重要资质认定资金支持的，给予支持。对公益性和准公益性的平台机构租赁空间给予支持；对落地的各类平台性服务机构给予支持。对年度主营业务收入、单品种年产值实现突破的，给予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（三）支持创新产品推广应用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首台（套）产品，根据销售额给予支持；参加集中带量采购，根据中标价予以支持；支持医疗机构和企业合作，拓展开发应用场景的。并购海外同行业公司，产品海外销售收入达到一定规模的，给予支持。支持发起举办学术会议、产业论坛、医师培训等活动，以及赴海外参与产业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（四）支持优化产业发展环境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支持生物制品跨境分段生产、医疗器械产品跨境委托生产等新模式；依托医疗器械创新北京服务站，畅通政策沟通渠道。支持龙头企业和投资机构发起设立基金，给予配套资金支持。产业园区升级改造，可按规定申请增加容积率、改建扩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5B0C"/>
    <w:rsid w:val="06287F27"/>
    <w:rsid w:val="07CF74B6"/>
    <w:rsid w:val="098034A2"/>
    <w:rsid w:val="098C6D9C"/>
    <w:rsid w:val="0A2C17A5"/>
    <w:rsid w:val="0A360062"/>
    <w:rsid w:val="0D2B56E9"/>
    <w:rsid w:val="17E85B0C"/>
    <w:rsid w:val="18671C16"/>
    <w:rsid w:val="1A4F7538"/>
    <w:rsid w:val="1C93375D"/>
    <w:rsid w:val="1E834A1F"/>
    <w:rsid w:val="1EA56F1A"/>
    <w:rsid w:val="253B57DE"/>
    <w:rsid w:val="267B090A"/>
    <w:rsid w:val="29084F0D"/>
    <w:rsid w:val="2AAF46F3"/>
    <w:rsid w:val="2D560C70"/>
    <w:rsid w:val="2EBB2B6B"/>
    <w:rsid w:val="31894E52"/>
    <w:rsid w:val="31BC0B24"/>
    <w:rsid w:val="3A201269"/>
    <w:rsid w:val="3A2F4904"/>
    <w:rsid w:val="3A442255"/>
    <w:rsid w:val="3D0C6691"/>
    <w:rsid w:val="3D6E0A76"/>
    <w:rsid w:val="3FB776F5"/>
    <w:rsid w:val="43C901B0"/>
    <w:rsid w:val="4A8703D3"/>
    <w:rsid w:val="4B8C4E86"/>
    <w:rsid w:val="4B9D57AE"/>
    <w:rsid w:val="4C0134D3"/>
    <w:rsid w:val="4DCB4CA4"/>
    <w:rsid w:val="55B17977"/>
    <w:rsid w:val="5E2433A9"/>
    <w:rsid w:val="612D5813"/>
    <w:rsid w:val="637759A2"/>
    <w:rsid w:val="65D63180"/>
    <w:rsid w:val="66426252"/>
    <w:rsid w:val="664A6EE1"/>
    <w:rsid w:val="6D0D7C60"/>
    <w:rsid w:val="6F7076E4"/>
    <w:rsid w:val="72A12404"/>
    <w:rsid w:val="763D3B4D"/>
    <w:rsid w:val="775E6B64"/>
    <w:rsid w:val="78590168"/>
    <w:rsid w:val="7981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2025-07-25T02:35:00Z</dcterms:created>
  <dc:creator>ZGC-CPY</dc:creator>
  <cp:lastModifiedBy>ZGC-CPY</cp:lastModifiedBy>
  <dcterms:modified xsi:type="dcterms:W3CDTF">2025-07-25T04:44:18Z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360948BCD98D46D5831CB5E75D8D6B99_12</vt:lpwstr>
  </property>
</Properties>
</file>