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4E8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39A754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关于《海淀区双智城市交通示范应用场景项目方案（征求意见稿）》起草说明</w:t>
      </w:r>
    </w:p>
    <w:p w14:paraId="53CD6108">
      <w:pPr>
        <w:spacing w:line="56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　　</w:t>
      </w:r>
    </w:p>
    <w:p w14:paraId="267734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一、起草背景</w:t>
      </w:r>
    </w:p>
    <w:p w14:paraId="75D13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kern w:val="2"/>
          <w:sz w:val="32"/>
          <w:szCs w:val="32"/>
          <w:lang w:val="en-US" w:eastAsia="zh-CN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为加快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推进人工智能技术创新，赋能双智城市建设，探索建设新型智慧城市交通基础设施和应用，特制定《海淀区双智城市交通示范应用场景项目方案（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征求意见稿）》。</w:t>
      </w:r>
    </w:p>
    <w:p w14:paraId="4BF9C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支持方向</w:t>
      </w:r>
    </w:p>
    <w:p w14:paraId="0EC5D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支持申报方聚焦人工智能、智慧交通等领域，开展基于人工智能技术的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双智城市交通示范应用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探索形成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可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示范推广人工智能创新技术和解决方案。</w:t>
      </w:r>
    </w:p>
    <w:p w14:paraId="3711A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三、主要内容</w:t>
      </w:r>
    </w:p>
    <w:p w14:paraId="50BF5DA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eastAsia" w:ascii="仿宋_GB2312" w:hAnsi="Times New Roman Regular" w:eastAsia="仿宋_GB2312" w:cs="Times New Roman Regular"/>
          <w:kern w:val="2"/>
          <w:sz w:val="32"/>
          <w:szCs w:val="32"/>
          <w:lang w:val="en-US" w:eastAsia="zh-CN"/>
        </w:rPr>
        <w:t>结合区域交通现状和发展规划，考虑经济成本最优，</w:t>
      </w:r>
      <w:r>
        <w:rPr>
          <w:rFonts w:hint="eastAsia" w:ascii="仿宋_GB2312" w:hAnsi="Times New Roman Regular" w:eastAsia="仿宋_GB2312" w:cs="Times New Roman Regular"/>
          <w:kern w:val="2"/>
          <w:sz w:val="32"/>
          <w:szCs w:val="32"/>
        </w:rPr>
        <w:t>基于</w:t>
      </w:r>
      <w:r>
        <w:rPr>
          <w:rFonts w:hint="eastAsia" w:ascii="仿宋_GB2312" w:hAnsi="Times New Roman Regular" w:eastAsia="仿宋_GB2312" w:cs="Times New Roman Regular"/>
          <w:kern w:val="2"/>
          <w:sz w:val="32"/>
          <w:szCs w:val="32"/>
          <w:lang w:val="en-US" w:eastAsia="zh-CN"/>
        </w:rPr>
        <w:t>人工</w:t>
      </w:r>
      <w:r>
        <w:rPr>
          <w:rFonts w:hint="eastAsia" w:ascii="仿宋_GB2312" w:hAnsi="Times New Roman Regular" w:eastAsia="仿宋_GB2312" w:cs="Times New Roman Regular"/>
          <w:kern w:val="2"/>
          <w:sz w:val="32"/>
          <w:szCs w:val="32"/>
        </w:rPr>
        <w:t>智能技术</w:t>
      </w:r>
      <w:r>
        <w:rPr>
          <w:rFonts w:hint="eastAsia" w:ascii="仿宋_GB2312" w:hAnsi="Times New Roman Regular" w:eastAsia="仿宋_GB2312" w:cs="Times New Roman Regular"/>
          <w:kern w:val="2"/>
          <w:sz w:val="32"/>
          <w:szCs w:val="32"/>
          <w:lang w:val="en-US" w:eastAsia="zh-CN"/>
        </w:rPr>
        <w:t>开展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双智城市交通示范应用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，</w:t>
      </w:r>
      <w:r>
        <w:rPr>
          <w:rFonts w:hint="eastAsia" w:ascii="仿宋_GB2312" w:hAnsi="Times New Roman Regular" w:eastAsia="仿宋_GB2312" w:cs="Times New Roman Regular"/>
          <w:kern w:val="2"/>
          <w:sz w:val="32"/>
          <w:szCs w:val="32"/>
          <w:lang w:val="en-US" w:eastAsia="zh-CN"/>
        </w:rPr>
        <w:t>通过空间智能、视频分析、AI大模型等</w:t>
      </w:r>
      <w:r>
        <w:rPr>
          <w:rFonts w:ascii="Times New Roman Regular" w:hAnsi="Times New Roman Regular" w:eastAsia="仿宋_GB2312" w:cs="Times New Roman Regular"/>
          <w:sz w:val="32"/>
          <w:szCs w:val="32"/>
        </w:rPr>
        <w:t>人工智能技术应用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探索新型智慧信控系统，提升交通治理智能化水平，优化交通通行效率；开展人工智能技术在非现场执法领域的创新应用，实现对交通违法行为的智能识别，有效解决交通秩序混乱导致的通行问题；探索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形成</w:t>
      </w:r>
      <w:r>
        <w:rPr>
          <w:rFonts w:hint="eastAsia" w:ascii="Times New Roman Regular" w:hAnsi="Times New Roman Regular" w:eastAsia="仿宋_GB2312" w:cs="Times New Roman Regular"/>
          <w:kern w:val="2"/>
          <w:sz w:val="32"/>
          <w:szCs w:val="32"/>
          <w:lang w:val="en-US" w:eastAsia="zh-CN"/>
        </w:rPr>
        <w:t>人工智能赋能双智城市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val="en-US" w:eastAsia="zh-CN"/>
        </w:rPr>
        <w:t>的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  <w:t>典型</w:t>
      </w:r>
      <w:r>
        <w:rPr>
          <w:rFonts w:hint="eastAsia" w:ascii="Times New Roman Regular" w:hAnsi="Times New Roman Regular" w:eastAsia="仿宋" w:cs="Times New Roman Regular"/>
          <w:sz w:val="32"/>
          <w:szCs w:val="32"/>
        </w:rPr>
        <w:t>案例</w:t>
      </w:r>
      <w:r>
        <w:rPr>
          <w:rFonts w:hint="eastAsia" w:ascii="Times New Roman Regular" w:hAnsi="Times New Roman Regular" w:eastAsia="仿宋" w:cs="Times New Roman Regular"/>
          <w:sz w:val="32"/>
          <w:szCs w:val="32"/>
          <w:lang w:eastAsia="zh-CN"/>
        </w:rPr>
        <w:t>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示范推广人工智能创新技术和解决方案，加速推动企业创新发展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</w:rPr>
        <w:t>。</w:t>
      </w:r>
    </w:p>
    <w:p w14:paraId="3E3E4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四、支持措施</w:t>
      </w:r>
    </w:p>
    <w:p w14:paraId="00F742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应用场景项目建设周期不超过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5个月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，支持资金不超过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00万元（最终以实际费用为准），分两次拨付，立项拨付50%，通过设置考核指标，验收通过后按实际发生费用拨付剩余资金。</w:t>
      </w:r>
    </w:p>
    <w:p w14:paraId="4DD738C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Cs w:val="32"/>
        </w:rPr>
        <w:t>考核指标</w:t>
      </w:r>
    </w:p>
    <w:p w14:paraId="73B9094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建设1套AI智慧信控系统，覆盖不少于25个重点路口；单路口每10秒生成不少于100个备选信号配时方案，并通过人工智能技术筛选最优信号配时方案；建设1套基于人工智能技术的非现场执法应用，覆盖不少于1500路摄像机，在确保不增加前端感知设备的前提下，基于人工智能</w:t>
      </w:r>
      <w:r>
        <w:rPr>
          <w:rFonts w:hint="eastAsia" w:ascii="仿宋_GB2312" w:hAnsi="宋体" w:cs="Times New Roman"/>
          <w:kern w:val="2"/>
          <w:sz w:val="32"/>
          <w:szCs w:val="32"/>
          <w:lang w:val="en-US" w:eastAsia="zh-CN" w:bidi="ar"/>
        </w:rPr>
        <w:t>技术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实现跨相机连续轨迹追踪、智能分析、违法识别能力，智能识别</w:t>
      </w:r>
      <w:r>
        <w:rPr>
          <w:rFonts w:hint="default" w:ascii="仿宋_GB2312" w:hAnsi="仿宋_GB2312" w:cs="仿宋_GB2312"/>
          <w:szCs w:val="32"/>
          <w:highlight w:val="none"/>
          <w:lang w:val="en-US" w:eastAsia="zh-CN"/>
        </w:rPr>
        <w:t>机动车违法掉头、机动车不按导向车道行驶</w:t>
      </w:r>
      <w:r>
        <w:rPr>
          <w:rFonts w:hint="eastAsia" w:ascii="仿宋_GB2312" w:hAnsi="仿宋_GB2312" w:cs="仿宋_GB2312"/>
          <w:szCs w:val="32"/>
          <w:highlight w:val="none"/>
          <w:lang w:val="en-US" w:eastAsia="zh-CN"/>
        </w:rPr>
        <w:t>等交通违法行为。</w:t>
      </w:r>
    </w:p>
    <w:p w14:paraId="099E0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、实施方式</w:t>
      </w:r>
    </w:p>
    <w:p w14:paraId="4DF438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440"/>
        <w:jc w:val="both"/>
        <w:textAlignment w:val="auto"/>
      </w:pPr>
      <w:r>
        <w:rPr>
          <w:rFonts w:hint="eastAsia" w:ascii="仿宋_GB2312" w:eastAsia="仿宋_GB2312"/>
          <w:sz w:val="32"/>
          <w:szCs w:val="32"/>
        </w:rPr>
        <w:t>项目可由单个企业或企业与其他主体进行联合申报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联合申报方不超过3家），</w:t>
      </w:r>
      <w:r>
        <w:rPr>
          <w:rFonts w:hint="eastAsia" w:ascii="仿宋_GB2312" w:eastAsia="仿宋_GB2312"/>
          <w:sz w:val="32"/>
          <w:szCs w:val="32"/>
        </w:rPr>
        <w:t>申报方依据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项目内容</w:t>
      </w:r>
      <w:r>
        <w:rPr>
          <w:rFonts w:hint="eastAsia" w:ascii="仿宋_GB2312" w:eastAsia="仿宋_GB2312"/>
          <w:sz w:val="32"/>
          <w:szCs w:val="32"/>
          <w:lang w:eastAsia="zh-CN"/>
        </w:rPr>
        <w:t>自愿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申报并</w:t>
      </w:r>
      <w:r>
        <w:rPr>
          <w:rFonts w:hint="eastAsia" w:ascii="仿宋_GB2312" w:eastAsia="仿宋_GB2312"/>
          <w:sz w:val="32"/>
          <w:szCs w:val="32"/>
        </w:rPr>
        <w:t>制定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方案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中关村科学城管委会对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申报方的申报</w:t>
      </w:r>
      <w:r>
        <w:rPr>
          <w:rFonts w:hint="eastAsia" w:ascii="仿宋_GB2312" w:eastAsia="仿宋_GB2312"/>
          <w:sz w:val="32"/>
          <w:szCs w:val="32"/>
        </w:rPr>
        <w:t>方案组织评审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项目单位确定后</w:t>
      </w:r>
      <w:r>
        <w:rPr>
          <w:rFonts w:hint="eastAsia" w:ascii="仿宋_GB2312" w:eastAsia="仿宋_GB2312"/>
          <w:sz w:val="32"/>
          <w:szCs w:val="32"/>
        </w:rPr>
        <w:t>，中关村科学城管委会与项目单位签订项目任务书。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项目单位</w:t>
      </w:r>
      <w:r>
        <w:rPr>
          <w:rFonts w:hint="eastAsia" w:ascii="仿宋_GB2312" w:eastAsia="仿宋_GB2312"/>
          <w:sz w:val="32"/>
          <w:szCs w:val="32"/>
        </w:rPr>
        <w:t>应按照任务书约定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任务和</w:t>
      </w:r>
      <w:r>
        <w:rPr>
          <w:rFonts w:hint="eastAsia" w:ascii="仿宋_GB2312" w:eastAsia="仿宋_GB2312"/>
          <w:sz w:val="32"/>
          <w:szCs w:val="32"/>
        </w:rPr>
        <w:t>指标</w:t>
      </w:r>
      <w:r>
        <w:rPr>
          <w:rFonts w:hint="eastAsia" w:ascii="仿宋_GB2312" w:eastAsia="仿宋_GB2312"/>
          <w:sz w:val="32"/>
          <w:szCs w:val="32"/>
          <w:lang w:eastAsia="zh-CN"/>
        </w:rPr>
        <w:t>实施项目</w:t>
      </w:r>
      <w:r>
        <w:rPr>
          <w:rFonts w:hint="eastAsia" w:ascii="仿宋_GB2312" w:eastAsia="仿宋_GB2312"/>
          <w:sz w:val="32"/>
          <w:szCs w:val="32"/>
        </w:rPr>
        <w:t>，并根据要求提交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项目建设完成</w:t>
      </w:r>
      <w:r>
        <w:rPr>
          <w:rFonts w:hint="eastAsia" w:ascii="仿宋_GB2312" w:eastAsia="仿宋_GB2312"/>
          <w:sz w:val="32"/>
          <w:szCs w:val="32"/>
        </w:rPr>
        <w:t>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报告等材料</w:t>
      </w:r>
      <w:r>
        <w:rPr>
          <w:rFonts w:hint="eastAsia" w:ascii="仿宋_GB2312" w:eastAsia="仿宋_GB2312"/>
          <w:sz w:val="32"/>
          <w:szCs w:val="32"/>
        </w:rPr>
        <w:t>；中关村科学城管委会对</w:t>
      </w:r>
      <w:r>
        <w:rPr>
          <w:rFonts w:hint="eastAsia" w:ascii="Times New Roman Regular" w:hAnsi="Times New Roman Regular" w:eastAsia="仿宋_GB2312" w:cs="Times New Roman Regular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eastAsia="仿宋_GB2312"/>
          <w:sz w:val="32"/>
          <w:szCs w:val="32"/>
        </w:rPr>
        <w:t>完成情况进行审核。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1587" w:gutter="0"/>
      <w:paperSrc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867243-E931-4CFD-B8FA-4779EFDB20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7B5E419-AF23-4B56-8CE9-45C5675EB693}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4A6F0CD-BD5A-49F2-9D73-E07B0F942C2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4" w:fontKey="{264390F4-EC2C-4FBC-AEA7-9B594E62BF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20E7781-861D-45A5-B5A9-0DC37602A0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ECF73">
    <w:pPr>
      <w:pStyle w:val="3"/>
      <w:framePr w:w="1095" w:wrap="around" w:vAnchor="text" w:hAnchor="page" w:x="9272" w:y="3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- 27 -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32"/>
        <w:szCs w:val="32"/>
      </w:rPr>
      <w:t>　</w:t>
    </w:r>
  </w:p>
  <w:p w14:paraId="6DB122C8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B7A00"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32"/>
        <w:szCs w:val="32"/>
      </w:rPr>
      <w:t>　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- 26 -</w:t>
    </w:r>
    <w:r>
      <w:rPr>
        <w:rFonts w:ascii="宋体" w:hAnsi="宋体"/>
        <w:sz w:val="28"/>
        <w:szCs w:val="28"/>
      </w:rPr>
      <w:fldChar w:fldCharType="end"/>
    </w:r>
  </w:p>
  <w:p w14:paraId="2758603D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AAA92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FE30B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447C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NTQxNjYxYjIzNTAwNjdkYzgxNjJlMmUyYjkwN2MifQ=="/>
  </w:docVars>
  <w:rsids>
    <w:rsidRoot w:val="0B31620C"/>
    <w:rsid w:val="0B31620C"/>
    <w:rsid w:val="0C0F70F9"/>
    <w:rsid w:val="0E381ED2"/>
    <w:rsid w:val="12810624"/>
    <w:rsid w:val="14665D24"/>
    <w:rsid w:val="15E8600A"/>
    <w:rsid w:val="20000DDB"/>
    <w:rsid w:val="20470026"/>
    <w:rsid w:val="2C545002"/>
    <w:rsid w:val="2DD77D06"/>
    <w:rsid w:val="30063901"/>
    <w:rsid w:val="322F72FD"/>
    <w:rsid w:val="330C5891"/>
    <w:rsid w:val="33CB12A8"/>
    <w:rsid w:val="35A21EEA"/>
    <w:rsid w:val="37180CA8"/>
    <w:rsid w:val="374455F9"/>
    <w:rsid w:val="41390199"/>
    <w:rsid w:val="50342257"/>
    <w:rsid w:val="5F751F44"/>
    <w:rsid w:val="60001709"/>
    <w:rsid w:val="60252697"/>
    <w:rsid w:val="607E751E"/>
    <w:rsid w:val="644D7175"/>
    <w:rsid w:val="64B4350F"/>
    <w:rsid w:val="65D35F9E"/>
    <w:rsid w:val="67743CF9"/>
    <w:rsid w:val="68BA6C3A"/>
    <w:rsid w:val="71A861A9"/>
    <w:rsid w:val="760015EB"/>
    <w:rsid w:val="7844403A"/>
    <w:rsid w:val="7A6D3C8B"/>
    <w:rsid w:val="DDFF641C"/>
    <w:rsid w:val="F7FC4CA9"/>
    <w:rsid w:val="FDC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 Rounded MT Bold" w:hAnsi="Arial Rounded MT Bold" w:eastAsia="仿宋_GB2312" w:cs="Arial Rounded MT Bold"/>
      <w:sz w:val="32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 Char1"/>
    <w:basedOn w:val="1"/>
    <w:qFormat/>
    <w:uiPriority w:val="0"/>
    <w:pPr>
      <w:adjustRightInd w:val="0"/>
      <w:spacing w:line="360" w:lineRule="auto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862</Characters>
  <Lines>0</Lines>
  <Paragraphs>0</Paragraphs>
  <TotalTime>0</TotalTime>
  <ScaleCrop>false</ScaleCrop>
  <LinksUpToDate>false</LinksUpToDate>
  <CharactersWithSpaces>862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2024-10-30T00:20:00Z</dcterms:created>
  <dc:creator>一人一语</dc:creator>
  <cp:lastModifiedBy>ZZW49</cp:lastModifiedBy>
  <dcterms:modified xsi:type="dcterms:W3CDTF">2025-07-17T04:11:00Z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411996304D5A426992AF1B0441CB46B5_13</vt:lpwstr>
  </property>
  <property fmtid="{D5CDD505-2E9C-101B-9397-08002B2CF9AE}" pid="4" name="KSOTemplateDocerSaveRecord">
    <vt:lpwstr>eyJoZGlkIjoiMDRjOGM3ZjcxYTNlMjZmNDVmNThjYzJlODNhMjIyZjIiLCJ1c2VySWQiOiIyNDE5NzYyMTEifQ==</vt:lpwstr>
  </property>
</Properties>
</file>