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94EAD">
      <w:pPr>
        <w:pStyle w:val="9"/>
        <w:jc w:val="both"/>
        <w:rPr>
          <w:rFonts w:hint="eastAsia" w:ascii="仿宋_GB2312" w:hAnsi="仿宋_GB2312" w:eastAsia="仿宋_GB2312" w:cs="仿宋_GB2312"/>
          <w:sz w:val="32"/>
          <w:szCs w:val="32"/>
          <w:lang w:val="en-US" w:eastAsia="zh-CN"/>
        </w:rPr>
      </w:pPr>
      <w:bookmarkStart w:id="4" w:name="_GoBack"/>
      <w:bookmarkEnd w:id="4"/>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654FABD1">
      <w:pPr>
        <w:widowControl w:val="0"/>
        <w:adjustRightInd w:val="0"/>
        <w:snapToGrid w:val="0"/>
        <w:spacing w:line="580" w:lineRule="exact"/>
        <w:jc w:val="center"/>
        <w:rPr>
          <w:rFonts w:hint="eastAsia" w:ascii="方正小标宋简体" w:hAnsi="方正小标宋简体" w:eastAsia="方正小标宋简体" w:cs="方正小标宋简体"/>
          <w:sz w:val="44"/>
          <w:szCs w:val="44"/>
          <w:lang w:bidi="ar"/>
        </w:rPr>
      </w:pPr>
    </w:p>
    <w:p w14:paraId="176F607E">
      <w:pPr>
        <w:widowControl w:val="0"/>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门头沟区房地一体宅基地确权登记工作细则（</w:t>
      </w:r>
      <w:r>
        <w:rPr>
          <w:rFonts w:hint="eastAsia" w:ascii="方正小标宋简体" w:hAnsi="方正小标宋简体" w:eastAsia="方正小标宋简体" w:cs="方正小标宋简体"/>
          <w:sz w:val="44"/>
          <w:szCs w:val="44"/>
          <w:lang w:val="en-US" w:eastAsia="zh-CN" w:bidi="ar"/>
        </w:rPr>
        <w:t>征求意见</w:t>
      </w:r>
      <w:r>
        <w:rPr>
          <w:rFonts w:hint="eastAsia" w:ascii="方正小标宋简体" w:hAnsi="方正小标宋简体" w:eastAsia="方正小标宋简体" w:cs="方正小标宋简体"/>
          <w:sz w:val="44"/>
          <w:szCs w:val="44"/>
          <w:lang w:bidi="ar"/>
        </w:rPr>
        <w:t>稿）</w:t>
      </w:r>
    </w:p>
    <w:p w14:paraId="0C207935">
      <w:pPr>
        <w:widowControl w:val="0"/>
        <w:adjustRightInd w:val="0"/>
        <w:snapToGrid w:val="0"/>
        <w:spacing w:line="580" w:lineRule="exact"/>
        <w:ind w:firstLine="640" w:firstLineChars="200"/>
        <w:jc w:val="center"/>
        <w:rPr>
          <w:rFonts w:hint="eastAsia" w:ascii="仿宋_GB2312" w:hAnsi="仿宋_GB2312" w:eastAsia="仿宋_GB2312" w:cs="仿宋_GB2312"/>
          <w:sz w:val="32"/>
          <w:szCs w:val="32"/>
        </w:rPr>
      </w:pPr>
    </w:p>
    <w:p w14:paraId="2389A925">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门头沟区房地一体宅基地地籍调查和确权登记工作，规范和指导相关工作，依据《中华人民共和国民法典》《中华人民共和国土地管理法》《不动产登记暂行条例》等法律法规，以及《北京市房地一体宅基地确权登记工作指导意见》《北京市人民政府关于落实户有所居加强农村宅基地及房屋建设管理的指导意见》</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门头沟区农村宅基地及建房管理办法（试行）</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等相关文件规定，结合实际，制定本细则。</w:t>
      </w:r>
    </w:p>
    <w:p w14:paraId="3BD18ECA">
      <w:pPr>
        <w:widowControl w:val="0"/>
        <w:adjustRightInd w:val="0"/>
        <w:snapToGrid w:val="0"/>
        <w:spacing w:line="580" w:lineRule="exact"/>
        <w:ind w:firstLine="640" w:firstLineChars="200"/>
        <w:jc w:val="both"/>
        <w:outlineLvl w:val="0"/>
        <w:rPr>
          <w:rFonts w:hint="eastAsia" w:ascii="黑体" w:hAnsi="黑体" w:eastAsia="黑体" w:cs="黑体"/>
          <w:sz w:val="32"/>
          <w:szCs w:val="32"/>
        </w:rPr>
      </w:pPr>
      <w:r>
        <w:rPr>
          <w:rFonts w:hint="eastAsia" w:ascii="黑体" w:hAnsi="黑体" w:eastAsia="黑体" w:cs="黑体"/>
          <w:sz w:val="32"/>
          <w:szCs w:val="32"/>
        </w:rPr>
        <w:t>一、工作目标</w:t>
      </w:r>
    </w:p>
    <w:p w14:paraId="1C7F0E99">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查清现状宅基地底数，清晰掌握已调查登记、已调查未登记、应登记未登记、不能登记等情况，形成满足确权登记需要的房地一体地籍调查成果。依法依规开展不动产登记，基本实现“应登尽登”、颁证到户。</w:t>
      </w:r>
    </w:p>
    <w:p w14:paraId="3A109320">
      <w:pPr>
        <w:widowControl w:val="0"/>
        <w:adjustRightInd w:val="0"/>
        <w:snapToGrid w:val="0"/>
        <w:spacing w:line="580" w:lineRule="exact"/>
        <w:ind w:firstLine="640" w:firstLineChars="200"/>
        <w:jc w:val="both"/>
        <w:outlineLvl w:val="0"/>
        <w:rPr>
          <w:rFonts w:hint="eastAsia" w:ascii="黑体" w:hAnsi="黑体" w:eastAsia="黑体" w:cs="黑体"/>
          <w:sz w:val="32"/>
          <w:szCs w:val="32"/>
        </w:rPr>
      </w:pPr>
      <w:r>
        <w:rPr>
          <w:rFonts w:hint="eastAsia" w:ascii="黑体" w:hAnsi="黑体" w:eastAsia="黑体" w:cs="黑体"/>
          <w:sz w:val="32"/>
          <w:szCs w:val="32"/>
        </w:rPr>
        <w:t>二、工作原则</w:t>
      </w:r>
    </w:p>
    <w:p w14:paraId="345225A0">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（一）坚持“尊重历史，兼顾现实”原则。对于历史上形成的宅基地，应尊重历史事实，妥善处理历史遗留问题。在确权登记过程中，应充分考虑现实情况，确保宅基地及其地上房屋的权利人合法权益得到保障。</w:t>
      </w:r>
    </w:p>
    <w:p w14:paraId="108D5C82">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（二）坚持“公平公正、公开透明”原则。在确权登记过程中，应坚持公平公正的原则，确保每个宅基地及其地上房屋的权利人权益得到平等对待。宅基地确权登记的过程应公开透明，接受社会监督。</w:t>
      </w:r>
    </w:p>
    <w:p w14:paraId="7367D5EA">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（三）坚持“依法依规，实事求是”原则。针对宅基地实际使用状况及相关材料实事求是开展地籍调查，依法依规确权登记，确保成果真实准确。严禁通过不动产登记将违法用地或违法建设合法化。</w:t>
      </w:r>
    </w:p>
    <w:p w14:paraId="6E728798">
      <w:pPr>
        <w:widowControl w:val="0"/>
        <w:adjustRightInd w:val="0"/>
        <w:snapToGrid w:val="0"/>
        <w:spacing w:line="580" w:lineRule="exact"/>
        <w:ind w:firstLine="640" w:firstLineChars="200"/>
        <w:jc w:val="both"/>
        <w:outlineLvl w:val="0"/>
        <w:rPr>
          <w:rFonts w:hint="eastAsia" w:ascii="黑体" w:hAnsi="黑体" w:eastAsia="黑体" w:cs="黑体"/>
          <w:sz w:val="32"/>
          <w:szCs w:val="32"/>
        </w:rPr>
      </w:pPr>
      <w:r>
        <w:rPr>
          <w:rFonts w:hint="eastAsia" w:ascii="黑体" w:hAnsi="黑体" w:eastAsia="黑体" w:cs="黑体"/>
          <w:sz w:val="32"/>
          <w:szCs w:val="32"/>
        </w:rPr>
        <w:t>三、工作程序</w:t>
      </w:r>
    </w:p>
    <w:p w14:paraId="7A923B50">
      <w:pPr>
        <w:suppressAutoHyphens/>
        <w:spacing w:line="580" w:lineRule="exact"/>
        <w:ind w:firstLine="640" w:firstLineChars="200"/>
        <w:jc w:val="both"/>
        <w:rPr>
          <w:rFonts w:hint="eastAsia" w:ascii="楷体_GB2312" w:hAnsi="楷体_GB2312" w:eastAsia="楷体_GB2312" w:cs="楷体_GB2312"/>
          <w:color w:val="333333"/>
          <w:kern w:val="2"/>
          <w:sz w:val="32"/>
          <w:szCs w:val="32"/>
          <w:shd w:val="clear" w:color="auto" w:fill="FFFFFF"/>
        </w:rPr>
      </w:pPr>
      <w:r>
        <w:rPr>
          <w:rFonts w:hint="eastAsia" w:ascii="楷体_GB2312" w:hAnsi="楷体_GB2312" w:eastAsia="楷体_GB2312" w:cs="楷体_GB2312"/>
          <w:color w:val="333333"/>
          <w:kern w:val="2"/>
          <w:sz w:val="32"/>
          <w:szCs w:val="32"/>
          <w:shd w:val="clear" w:color="auto" w:fill="FFFFFF"/>
        </w:rPr>
        <w:t>（一）发布通告。</w:t>
      </w:r>
    </w:p>
    <w:p w14:paraId="3F01AC8D">
      <w:pPr>
        <w:suppressAutoHyphens/>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宋体" w:eastAsia="仿宋_GB2312" w:cs="宋体"/>
          <w:color w:val="333333"/>
          <w:kern w:val="2"/>
          <w:sz w:val="32"/>
          <w:szCs w:val="32"/>
          <w:shd w:val="clear" w:color="auto" w:fill="FFFFFF"/>
        </w:rPr>
        <w:t>通告</w:t>
      </w:r>
      <w:r>
        <w:rPr>
          <w:rFonts w:hint="eastAsia" w:ascii="仿宋_GB2312" w:hAnsi="仿宋_GB2312" w:eastAsia="仿宋_GB2312" w:cs="仿宋_GB2312"/>
          <w:kern w:val="2"/>
          <w:sz w:val="32"/>
          <w:szCs w:val="32"/>
        </w:rPr>
        <w:t>的内容、发布范围以及发布方式经区政府批准后，以</w:t>
      </w:r>
      <w:r>
        <w:rPr>
          <w:rFonts w:hint="eastAsia" w:ascii="仿宋_GB2312" w:hAnsi="仿宋_GB2312" w:eastAsia="仿宋_GB2312" w:cs="仿宋_GB2312"/>
          <w:kern w:val="2"/>
          <w:sz w:val="32"/>
          <w:szCs w:val="32"/>
          <w:lang w:val="en-US" w:eastAsia="zh-CN"/>
        </w:rPr>
        <w:t>规自分局</w:t>
      </w:r>
      <w:r>
        <w:rPr>
          <w:rFonts w:hint="eastAsia" w:ascii="仿宋_GB2312" w:hAnsi="仿宋_GB2312" w:eastAsia="仿宋_GB2312" w:cs="仿宋_GB2312"/>
          <w:kern w:val="2"/>
          <w:sz w:val="32"/>
          <w:szCs w:val="32"/>
        </w:rPr>
        <w:t>名义发布。主要内容包括房地一体宅基地使用权确权登记的范围、期限、地点、需要提交的材料和其他相关事项。通告在镇、村张贴，并在</w:t>
      </w:r>
      <w:r>
        <w:rPr>
          <w:rFonts w:hint="eastAsia" w:ascii="仿宋_GB2312" w:hAnsi="仿宋_GB2312" w:eastAsia="仿宋_GB2312" w:cs="仿宋_GB2312"/>
          <w:kern w:val="2"/>
          <w:sz w:val="32"/>
          <w:szCs w:val="32"/>
          <w:lang w:val="en-US" w:eastAsia="zh-CN"/>
        </w:rPr>
        <w:t>首都之窗</w:t>
      </w:r>
      <w:r>
        <w:rPr>
          <w:rFonts w:hint="eastAsia" w:ascii="仿宋_GB2312" w:hAnsi="仿宋_GB2312" w:eastAsia="仿宋_GB2312" w:cs="仿宋_GB2312"/>
          <w:kern w:val="2"/>
          <w:sz w:val="32"/>
          <w:szCs w:val="32"/>
        </w:rPr>
        <w:t>网站发布。</w:t>
      </w:r>
    </w:p>
    <w:p w14:paraId="11A32E81">
      <w:pPr>
        <w:suppressAutoHyphens/>
        <w:spacing w:line="580" w:lineRule="exact"/>
        <w:ind w:firstLine="640" w:firstLineChars="200"/>
        <w:jc w:val="both"/>
        <w:rPr>
          <w:rFonts w:hint="eastAsia" w:ascii="楷体_GB2312" w:hAnsi="楷体_GB2312" w:eastAsia="楷体_GB2312" w:cs="楷体_GB2312"/>
          <w:color w:val="333333"/>
          <w:kern w:val="2"/>
          <w:sz w:val="32"/>
          <w:szCs w:val="32"/>
          <w:shd w:val="clear" w:color="auto" w:fill="FFFFFF"/>
        </w:rPr>
      </w:pPr>
      <w:r>
        <w:rPr>
          <w:rFonts w:hint="eastAsia" w:ascii="楷体_GB2312" w:hAnsi="楷体_GB2312" w:eastAsia="楷体_GB2312" w:cs="楷体_GB2312"/>
          <w:color w:val="333333"/>
          <w:kern w:val="2"/>
          <w:sz w:val="32"/>
          <w:szCs w:val="32"/>
          <w:shd w:val="clear" w:color="auto" w:fill="FFFFFF"/>
        </w:rPr>
        <w:t>（二）地籍调查。</w:t>
      </w:r>
    </w:p>
    <w:p w14:paraId="6E7FEC1B">
      <w:pPr>
        <w:suppressAutoHyphens/>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依据《地籍调查规程》《北京市农村不动产地籍调查技术指引（试行）》等相关规定开展辖区内房地一体宅基地地籍总调查，形成满足确权登记需要的地籍调查成果。调查时，农村集体经济组织或村民委员会应组织村民提交相关材料。</w:t>
      </w:r>
    </w:p>
    <w:p w14:paraId="42CD516F">
      <w:pPr>
        <w:suppressAutoHyphens/>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（三）村镇两级确认。</w:t>
      </w:r>
    </w:p>
    <w:p w14:paraId="7F9889FB">
      <w:pPr>
        <w:suppressAutoHyphens/>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农村集体经济组织或村民委员会对每户宅基地使用权人、面积、家庭成员情况、四至、坐落以及地上房屋基本信息等情况核实后进行公示，公示期为30天</w:t>
      </w:r>
      <w:r>
        <w:rPr>
          <w:rFonts w:hint="eastAsia" w:ascii="仿宋_GB2312" w:hAnsi="仿宋_GB2312" w:eastAsia="仿宋_GB2312" w:cs="仿宋_GB2312"/>
          <w:kern w:val="2"/>
          <w:sz w:val="32"/>
          <w:szCs w:val="32"/>
          <w:lang w:val="en"/>
        </w:rPr>
        <w:t>,公</w:t>
      </w:r>
      <w:r>
        <w:rPr>
          <w:rFonts w:hint="eastAsia" w:ascii="仿宋_GB2312" w:hAnsi="仿宋_GB2312" w:eastAsia="仿宋_GB2312" w:cs="仿宋_GB2312"/>
          <w:kern w:val="2"/>
          <w:sz w:val="32"/>
          <w:szCs w:val="32"/>
        </w:rPr>
        <w:t>示无异议或异议不成立的，</w:t>
      </w:r>
      <w:r>
        <w:rPr>
          <w:rFonts w:hint="eastAsia" w:ascii="仿宋_GB2312" w:hAnsi="仿宋_GB2312" w:eastAsia="仿宋_GB2312" w:cs="仿宋_GB2312"/>
          <w:sz w:val="32"/>
          <w:szCs w:val="32"/>
        </w:rPr>
        <w:t>村集体应对无权属来源材料的宅基地出具</w:t>
      </w:r>
      <w:r>
        <w:rPr>
          <w:rFonts w:hint="eastAsia" w:ascii="仿宋_GB2312" w:hAnsi="宋体" w:eastAsia="仿宋_GB2312" w:cs="仿宋_GB2312"/>
          <w:sz w:val="32"/>
          <w:szCs w:val="32"/>
          <w:lang w:bidi="ar"/>
        </w:rPr>
        <w:t>《房屋土地权属来源情况核实证明》进行确认，报</w:t>
      </w:r>
      <w:r>
        <w:rPr>
          <w:rFonts w:hint="eastAsia" w:ascii="仿宋_GB2312" w:hAnsi="仿宋_GB2312" w:eastAsia="仿宋_GB2312" w:cs="仿宋_GB2312"/>
          <w:sz w:val="32"/>
          <w:szCs w:val="32"/>
        </w:rPr>
        <w:t>镇政府认定。</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村集体出具</w:t>
      </w:r>
      <w:r>
        <w:rPr>
          <w:rFonts w:hint="eastAsia" w:ascii="仿宋_GB2312" w:hAnsi="宋体" w:eastAsia="仿宋_GB2312" w:cs="仿宋_GB2312"/>
          <w:sz w:val="32"/>
          <w:szCs w:val="32"/>
          <w:lang w:bidi="ar"/>
        </w:rPr>
        <w:t>《</w:t>
      </w:r>
      <w:r>
        <w:rPr>
          <w:rFonts w:hint="eastAsia" w:ascii="仿宋_GB2312" w:hAnsi="仿宋_GB2312" w:eastAsia="仿宋_GB2312" w:cs="仿宋_GB2312"/>
          <w:kern w:val="2"/>
          <w:sz w:val="32"/>
          <w:szCs w:val="32"/>
        </w:rPr>
        <w:t>房地一体宅基地确权审核表》，</w:t>
      </w:r>
      <w:r>
        <w:rPr>
          <w:rFonts w:hint="eastAsia" w:ascii="仿宋_GB2312" w:hAnsi="仿宋_GB2312" w:eastAsia="仿宋_GB2312" w:cs="仿宋_GB2312"/>
          <w:sz w:val="32"/>
          <w:szCs w:val="32"/>
        </w:rPr>
        <w:t>镇政府</w:t>
      </w:r>
      <w:r>
        <w:rPr>
          <w:rFonts w:hint="eastAsia" w:ascii="仿宋_GB2312" w:hAnsi="仿宋_GB2312" w:eastAsia="仿宋_GB2312" w:cs="仿宋_GB2312"/>
          <w:sz w:val="32"/>
          <w:szCs w:val="32"/>
          <w:lang w:val="en-US" w:eastAsia="zh-CN"/>
        </w:rPr>
        <w:t>对土地权属来源、是否符合规划或建设等材料</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属于合法使用</w:t>
      </w:r>
      <w:r>
        <w:rPr>
          <w:rFonts w:hint="eastAsia" w:ascii="仿宋_GB2312" w:hAnsi="仿宋_GB2312" w:eastAsia="仿宋_GB2312" w:cs="仿宋_GB2312"/>
          <w:sz w:val="32"/>
          <w:szCs w:val="32"/>
        </w:rPr>
        <w:t>的，出具审核意见。</w:t>
      </w:r>
    </w:p>
    <w:p w14:paraId="0F37B412">
      <w:pPr>
        <w:suppressAutoHyphens/>
        <w:spacing w:line="580" w:lineRule="exact"/>
        <w:ind w:firstLine="640" w:firstLineChars="200"/>
        <w:jc w:val="both"/>
        <w:rPr>
          <w:rFonts w:hint="eastAsia" w:ascii="楷体_GB2312" w:hAnsi="楷体_GB2312" w:eastAsia="楷体_GB2312" w:cs="楷体_GB2312"/>
          <w:color w:val="333333"/>
          <w:kern w:val="2"/>
          <w:sz w:val="32"/>
          <w:szCs w:val="32"/>
          <w:shd w:val="clear" w:color="auto" w:fill="FFFFFF"/>
          <w:lang w:bidi="ar"/>
        </w:rPr>
      </w:pPr>
      <w:r>
        <w:rPr>
          <w:rFonts w:hint="eastAsia" w:ascii="楷体_GB2312" w:hAnsi="楷体_GB2312" w:eastAsia="楷体_GB2312" w:cs="楷体_GB2312"/>
          <w:color w:val="333333"/>
          <w:kern w:val="2"/>
          <w:sz w:val="32"/>
          <w:szCs w:val="32"/>
          <w:shd w:val="clear" w:color="auto" w:fill="FFFFFF"/>
          <w:lang w:bidi="ar"/>
        </w:rPr>
        <w:t>（四）完善门牌信息。</w:t>
      </w:r>
    </w:p>
    <w:p w14:paraId="77402A16">
      <w:pPr>
        <w:suppressAutoHyphens/>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公安机关应按照“一宗宅基地一个门牌”原则编制宅基地门牌号。已编制完成的，由农村集体经济组织或村民委员会统一向不动产登记机构提供公安机关</w:t>
      </w:r>
      <w:r>
        <w:rPr>
          <w:rFonts w:hint="eastAsia" w:ascii="仿宋_GB2312" w:hAnsi="仿宋_GB2312" w:eastAsia="仿宋_GB2312" w:cs="仿宋_GB2312"/>
          <w:b w:val="0"/>
          <w:bCs w:val="0"/>
          <w:kern w:val="2"/>
          <w:sz w:val="32"/>
          <w:szCs w:val="32"/>
        </w:rPr>
        <w:t>核实门牌调查结果</w:t>
      </w:r>
      <w:r>
        <w:rPr>
          <w:rFonts w:hint="eastAsia" w:ascii="仿宋_GB2312" w:hAnsi="仿宋_GB2312" w:eastAsia="仿宋_GB2312" w:cs="仿宋_GB2312"/>
          <w:kern w:val="2"/>
          <w:sz w:val="32"/>
          <w:szCs w:val="32"/>
        </w:rPr>
        <w:t>。尚未编制的，完成村、镇两级确认后，由农村集体经济组织或村民委员会统一向公安机关申请编制门牌。</w:t>
      </w:r>
    </w:p>
    <w:p w14:paraId="1D6FE276">
      <w:pPr>
        <w:suppressAutoHyphens/>
        <w:spacing w:line="580" w:lineRule="exact"/>
        <w:ind w:firstLine="640" w:firstLineChars="200"/>
        <w:jc w:val="both"/>
        <w:rPr>
          <w:rFonts w:hint="eastAsia" w:ascii="楷体_GB2312" w:hAnsi="楷体_GB2312" w:eastAsia="楷体_GB2312" w:cs="楷体_GB2312"/>
          <w:color w:val="333333"/>
          <w:kern w:val="2"/>
          <w:sz w:val="32"/>
          <w:szCs w:val="32"/>
          <w:shd w:val="clear" w:color="auto" w:fill="FFFFFF"/>
          <w:lang w:bidi="ar"/>
        </w:rPr>
      </w:pPr>
      <w:r>
        <w:rPr>
          <w:rFonts w:hint="eastAsia" w:ascii="楷体_GB2312" w:hAnsi="楷体_GB2312" w:eastAsia="楷体_GB2312" w:cs="楷体_GB2312"/>
          <w:color w:val="333333"/>
          <w:kern w:val="2"/>
          <w:sz w:val="32"/>
          <w:szCs w:val="32"/>
          <w:shd w:val="clear" w:color="auto" w:fill="FFFFFF"/>
          <w:lang w:bidi="ar"/>
        </w:rPr>
        <w:t>（五）不动产登记。</w:t>
      </w:r>
    </w:p>
    <w:p w14:paraId="2C0EA5F0">
      <w:pPr>
        <w:widowControl w:val="0"/>
        <w:adjustRightInd w:val="0"/>
        <w:snapToGrid w:val="0"/>
        <w:spacing w:line="580" w:lineRule="exact"/>
        <w:ind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1.申请。</w:t>
      </w:r>
      <w:r>
        <w:rPr>
          <w:rFonts w:hint="eastAsia" w:ascii="仿宋_GB2312" w:hAnsi="仿宋_GB2312" w:eastAsia="仿宋_GB2312" w:cs="仿宋_GB2312"/>
          <w:kern w:val="2"/>
          <w:sz w:val="32"/>
          <w:szCs w:val="32"/>
        </w:rPr>
        <w:t>不动产登记机构应会同农村集体经济组织或村民委员会共同组织群众以行政村为单位，按照本细则有关要求批量申请不动产登记。</w:t>
      </w:r>
    </w:p>
    <w:p w14:paraId="475861CC">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（1）申请登记的权利类型和登记类型</w:t>
      </w:r>
    </w:p>
    <w:p w14:paraId="13A3D87C">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依法取得宅基地使用权的，可以单独申请宅基地使用权首次登记。依法利用宅基地建造住房及其附属设施的，可以申请宅基地使用权及房屋所有权首次登记。其他情形，可依据《不动产登记暂行条例》及其实施细则、《北京市不动产登记工作规范》等有关规定明确登记类型。</w:t>
      </w:r>
    </w:p>
    <w:p w14:paraId="055A0192">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（2）申请主体</w:t>
      </w:r>
    </w:p>
    <w:p w14:paraId="1AD41853">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宅基地使用权登记原则上按户申请，各户原则上应当在户成员中确定一名家庭成员代表记载于不动产权证“权利人栏”，其他家庭成员记载于不动产权证“权利其他状况栏”。该名家庭成员代表</w:t>
      </w:r>
      <w:r>
        <w:rPr>
          <w:rFonts w:ascii="仿宋_GB2312" w:hAnsi="仿宋_GB2312" w:eastAsia="仿宋_GB2312" w:cs="仿宋_GB2312"/>
          <w:kern w:val="2"/>
          <w:sz w:val="32"/>
          <w:szCs w:val="32"/>
        </w:rPr>
        <w:t>原则</w:t>
      </w:r>
      <w:r>
        <w:rPr>
          <w:rFonts w:hint="eastAsia" w:ascii="仿宋_GB2312" w:hAnsi="仿宋_GB2312" w:eastAsia="仿宋_GB2312" w:cs="仿宋_GB2312"/>
          <w:kern w:val="2"/>
          <w:sz w:val="32"/>
          <w:szCs w:val="32"/>
        </w:rPr>
        <w:t>上</w:t>
      </w:r>
      <w:r>
        <w:rPr>
          <w:rFonts w:ascii="仿宋_GB2312" w:hAnsi="仿宋_GB2312" w:eastAsia="仿宋_GB2312" w:cs="仿宋_GB2312"/>
          <w:color w:val="000000"/>
          <w:sz w:val="31"/>
          <w:szCs w:val="31"/>
        </w:rPr>
        <w:t>应为农村集体经济组织成员，可以是户主、用地批准文件等权属来源材料记载的权利人或经全体家庭成员同意的其他家庭成员。</w:t>
      </w:r>
    </w:p>
    <w:p w14:paraId="182DF2CE">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因依法继承等原因取得房屋所有权，继而占用宅基地，取得宅基地使用权的，由继承人进行申请。继承人无法到场的，可以委托他人代为申请不动产登记。</w:t>
      </w:r>
    </w:p>
    <w:p w14:paraId="05C5EA86">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非本农村集体经济组织成员申请确权登记，应按照本细则妥善处理疑难问题的相关要求执行。</w:t>
      </w:r>
    </w:p>
    <w:p w14:paraId="0779A7B6">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（3）申请材料</w:t>
      </w:r>
    </w:p>
    <w:p w14:paraId="57D594E1">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应当根据不同情况，提交下列材料：</w:t>
      </w:r>
    </w:p>
    <w:p w14:paraId="3BBC3666">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①不动产登记申请书。</w:t>
      </w:r>
    </w:p>
    <w:p w14:paraId="4D824A6F">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②申请人身份证件。按户取得宅基地使用权的，应同时提交户口簿、依法具有宅基地使用权及房屋所有权的全部家庭成</w:t>
      </w:r>
    </w:p>
    <w:p w14:paraId="2FB922C5">
      <w:pPr>
        <w:widowControl w:val="0"/>
        <w:adjustRightInd w:val="0"/>
        <w:snapToGrid w:val="0"/>
        <w:spacing w:line="58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员的身份证件；由家庭代表申请登记的，还应提交全部家庭成员同意其申请登记的书面材料。</w:t>
      </w:r>
    </w:p>
    <w:p w14:paraId="3F36BD28">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③权属来源材料：</w:t>
      </w:r>
    </w:p>
    <w:p w14:paraId="52E4F68B">
      <w:pPr>
        <w:pStyle w:val="5"/>
        <w:spacing w:line="580" w:lineRule="exact"/>
        <w:ind w:left="0" w:leftChars="0" w:right="-382" w:firstLine="640" w:firstLineChars="200"/>
        <w:rPr>
          <w:rFonts w:hint="eastAsia" w:eastAsia="仿宋_GB2312"/>
          <w:kern w:val="2"/>
          <w:sz w:val="32"/>
          <w:szCs w:val="32"/>
        </w:rPr>
      </w:pPr>
      <w:r>
        <w:rPr>
          <w:rFonts w:hint="eastAsia" w:eastAsia="仿宋_GB2312"/>
          <w:kern w:val="2"/>
          <w:sz w:val="32"/>
          <w:szCs w:val="32"/>
        </w:rPr>
        <w:t>经有批准权的人民政府批准用地的，需有批准权的人民政府批准用地的文件。</w:t>
      </w:r>
    </w:p>
    <w:p w14:paraId="5F4F05BE">
      <w:pPr>
        <w:pStyle w:val="5"/>
        <w:spacing w:line="580" w:lineRule="exact"/>
        <w:ind w:left="0" w:leftChars="0" w:right="-382" w:firstLine="640" w:firstLineChars="200"/>
        <w:rPr>
          <w:rFonts w:hint="default" w:eastAsia="仿宋_GB2312"/>
          <w:kern w:val="2"/>
          <w:sz w:val="32"/>
          <w:szCs w:val="32"/>
          <w:lang w:val="en-US" w:eastAsia="zh-CN"/>
        </w:rPr>
      </w:pPr>
      <w:r>
        <w:rPr>
          <w:rFonts w:hint="eastAsia" w:eastAsia="仿宋_GB2312"/>
          <w:kern w:val="2"/>
          <w:sz w:val="32"/>
          <w:szCs w:val="32"/>
        </w:rPr>
        <w:t>因分家析产、继承房屋占用宅基地的，需提供分家析产协议、继承公证书、生效的法律文书等可以确认权属的材料。委托办理的，需按照《不动产登记暂行条例实施细则》有关要求提供委托书。</w:t>
      </w:r>
    </w:p>
    <w:p w14:paraId="1238A7A8">
      <w:pPr>
        <w:pStyle w:val="5"/>
        <w:spacing w:line="580" w:lineRule="exact"/>
        <w:ind w:left="0" w:leftChars="0" w:right="-382" w:firstLine="640" w:firstLineChars="200"/>
        <w:rPr>
          <w:rFonts w:hint="eastAsia" w:eastAsia="仿宋_GB2312"/>
          <w:kern w:val="2"/>
          <w:sz w:val="32"/>
          <w:szCs w:val="32"/>
        </w:rPr>
      </w:pPr>
      <w:r>
        <w:rPr>
          <w:rFonts w:hint="eastAsia" w:eastAsia="仿宋_GB2312"/>
          <w:kern w:val="2"/>
          <w:sz w:val="32"/>
          <w:szCs w:val="32"/>
        </w:rPr>
        <w:t>因互换房屋、买卖房屋、赠与房屋取得宅基地使用权及房屋所有权的，除需提供相应的协议（合同）外，还需提供所在集体经济组织出具的认定核实材料。</w:t>
      </w:r>
    </w:p>
    <w:p w14:paraId="6F1F8C78">
      <w:pPr>
        <w:pStyle w:val="5"/>
        <w:spacing w:line="580" w:lineRule="exact"/>
        <w:ind w:left="0" w:leftChars="0" w:right="-382" w:firstLine="640" w:firstLineChars="200"/>
        <w:rPr>
          <w:rFonts w:hint="eastAsia" w:eastAsia="仿宋_GB2312"/>
          <w:kern w:val="2"/>
          <w:sz w:val="32"/>
          <w:szCs w:val="32"/>
        </w:rPr>
      </w:pPr>
      <w:r>
        <w:rPr>
          <w:rFonts w:hint="eastAsia" w:eastAsia="仿宋_GB2312"/>
          <w:kern w:val="2"/>
          <w:sz w:val="32"/>
          <w:szCs w:val="32"/>
        </w:rPr>
        <w:t>属于继承、分家析产、互换、购买、赠与情形的，申请人持有该宗宅基地原始用地具有批准文件及地上房屋建设手续材料的或历史上就宅基地使用权已依法登记的，应同时一并提交。</w:t>
      </w:r>
    </w:p>
    <w:p w14:paraId="7561BA79">
      <w:pPr>
        <w:pStyle w:val="5"/>
        <w:spacing w:line="580" w:lineRule="exact"/>
        <w:ind w:left="0" w:leftChars="0" w:right="-382" w:firstLine="640" w:firstLineChars="200"/>
        <w:rPr>
          <w:rFonts w:hint="eastAsia" w:eastAsia="仿宋_GB2312"/>
          <w:kern w:val="2"/>
          <w:sz w:val="32"/>
          <w:szCs w:val="32"/>
        </w:rPr>
      </w:pPr>
      <w:r>
        <w:rPr>
          <w:rFonts w:hint="eastAsia" w:eastAsia="仿宋_GB2312"/>
          <w:kern w:val="2"/>
          <w:sz w:val="32"/>
          <w:szCs w:val="32"/>
        </w:rPr>
        <w:t>人民法院关于宅基地使用权及房屋所有权归属的生效判决，仲裁机构关于宅基地使用权及房屋所有权归属的仲裁书，人民政府关于宅基地权属纠纷的处理决定书等。</w:t>
      </w:r>
    </w:p>
    <w:p w14:paraId="13A0F744">
      <w:pPr>
        <w:pStyle w:val="5"/>
        <w:spacing w:line="580" w:lineRule="exact"/>
        <w:ind w:left="0" w:leftChars="0" w:right="-382" w:firstLine="640" w:firstLineChars="200"/>
        <w:rPr>
          <w:rFonts w:hint="eastAsia" w:eastAsia="仿宋_GB2312"/>
          <w:kern w:val="2"/>
          <w:sz w:val="32"/>
          <w:szCs w:val="32"/>
        </w:rPr>
      </w:pPr>
      <w:r>
        <w:rPr>
          <w:rFonts w:hint="eastAsia" w:eastAsia="仿宋_GB2312"/>
          <w:kern w:val="2"/>
          <w:sz w:val="32"/>
          <w:szCs w:val="32"/>
        </w:rPr>
        <w:t>无权属来源材料的，需提供《房屋土地权属来源情况核实证明》。</w:t>
      </w:r>
    </w:p>
    <w:p w14:paraId="6F3F1462">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④地籍调查成果。</w:t>
      </w:r>
    </w:p>
    <w:p w14:paraId="4D7D35A0">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⑤公安部门出具的或经公安部门核实确认的宅基地院门牌证明材料。</w:t>
      </w:r>
    </w:p>
    <w:p w14:paraId="5F7AFEBC">
      <w:pPr>
        <w:widowControl w:val="0"/>
        <w:adjustRightInd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⑥法律、行政法规以及《不动产登记暂行条例实施细则》等规定的其他材料。</w:t>
      </w:r>
    </w:p>
    <w:p w14:paraId="687B7582">
      <w:pPr>
        <w:widowControl w:val="0"/>
        <w:adjustRightInd w:val="0"/>
        <w:snapToGrid w:val="0"/>
        <w:spacing w:line="58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2.受理。</w:t>
      </w:r>
      <w:r>
        <w:rPr>
          <w:rFonts w:hint="eastAsia" w:ascii="仿宋_GB2312" w:hAnsi="仿宋_GB2312" w:eastAsia="仿宋_GB2312" w:cs="仿宋_GB2312"/>
          <w:sz w:val="32"/>
          <w:szCs w:val="32"/>
        </w:rPr>
        <w:t>按照本细则有关要求批量受理宅基地使用权及房屋所有权的首次登记。</w:t>
      </w:r>
    </w:p>
    <w:p w14:paraId="021D906E">
      <w:pPr>
        <w:widowControl w:val="0"/>
        <w:numPr>
          <w:ilvl w:val="0"/>
          <w:numId w:val="1"/>
        </w:numPr>
        <w:adjustRightInd w:val="0"/>
        <w:snapToGrid w:val="0"/>
        <w:spacing w:line="58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审核。</w:t>
      </w:r>
      <w:r>
        <w:rPr>
          <w:rFonts w:hint="eastAsia" w:ascii="仿宋_GB2312" w:hAnsi="仿宋_GB2312" w:eastAsia="仿宋_GB2312" w:cs="仿宋_GB2312"/>
          <w:sz w:val="32"/>
          <w:szCs w:val="32"/>
        </w:rPr>
        <w:t>根据申请登记事项，按照本细则及《北京市不动产登记工作规范》等要求，对申请材料进一步审查。审核要点如下：</w:t>
      </w:r>
    </w:p>
    <w:p w14:paraId="7D4B1536">
      <w:pPr>
        <w:widowControl w:val="0"/>
        <w:numPr>
          <w:ilvl w:val="0"/>
          <w:numId w:val="2"/>
        </w:numPr>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是否有合法的土地权属来源资料；建房时未取得宅基地用地批准文件的，是否已经村级核实和镇政府认定，并取得镇政府出具的合法用地意见。</w:t>
      </w:r>
    </w:p>
    <w:p w14:paraId="2B177956">
      <w:pPr>
        <w:widowControl w:val="0"/>
        <w:numPr>
          <w:ilvl w:val="0"/>
          <w:numId w:val="2"/>
        </w:numPr>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不动产登记申请书、权属来源材料等记载的主体等内容是否一致。</w:t>
      </w:r>
    </w:p>
    <w:p w14:paraId="14066D69">
      <w:pPr>
        <w:widowControl w:val="0"/>
        <w:numPr>
          <w:ilvl w:val="0"/>
          <w:numId w:val="2"/>
        </w:numPr>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房屋等建筑物、构筑物是否符合规划或建设的相关要求；建房时未取得建房批复的，是否已经村级核实和镇政府认定，并取得镇政府出具的同意意见。</w:t>
      </w:r>
    </w:p>
    <w:p w14:paraId="1FD8E69E">
      <w:pPr>
        <w:widowControl w:val="0"/>
        <w:numPr>
          <w:ilvl w:val="0"/>
          <w:numId w:val="2"/>
        </w:numPr>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地籍调查成果资料是否齐全、规范，地籍调查表记载的权利人、权利类型及其性质是否准确，宗地图和房屋平面图、界址坐标、面积等是否符合要求。</w:t>
      </w:r>
    </w:p>
    <w:p w14:paraId="14196A12">
      <w:pPr>
        <w:widowControl w:val="0"/>
        <w:adjustRightInd w:val="0"/>
        <w:snapToGrid w:val="0"/>
        <w:spacing w:line="58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4.公示。</w:t>
      </w:r>
      <w:r>
        <w:rPr>
          <w:rFonts w:hint="eastAsia" w:ascii="仿宋_GB2312" w:hAnsi="仿宋_GB2312" w:eastAsia="仿宋_GB2312" w:cs="仿宋_GB2312"/>
          <w:sz w:val="32"/>
          <w:szCs w:val="32"/>
        </w:rPr>
        <w:t>登簿前按照《不动产登记暂行条例实施细则》要求，对拟登记事项</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不动产登记机构</w:t>
      </w:r>
      <w:r>
        <w:rPr>
          <w:rFonts w:hint="eastAsia" w:ascii="仿宋_GB2312" w:hAnsi="仿宋_GB2312" w:eastAsia="仿宋_GB2312" w:cs="仿宋_GB2312"/>
          <w:sz w:val="32"/>
          <w:szCs w:val="32"/>
          <w:lang w:val="en-US" w:eastAsia="zh-CN"/>
        </w:rPr>
        <w:t>在其</w:t>
      </w:r>
      <w:r>
        <w:rPr>
          <w:rFonts w:hint="eastAsia" w:ascii="仿宋_GB2312" w:hAnsi="仿宋_GB2312" w:eastAsia="仿宋_GB2312" w:cs="仿宋_GB2312"/>
          <w:sz w:val="32"/>
          <w:szCs w:val="32"/>
        </w:rPr>
        <w:t>门户网站以及不动产所在地进行公示，公示期不少于15个工作日。</w:t>
      </w:r>
    </w:p>
    <w:p w14:paraId="663CD36F">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5.登簿。</w:t>
      </w:r>
      <w:r>
        <w:rPr>
          <w:rFonts w:hint="eastAsia" w:ascii="仿宋_GB2312" w:hAnsi="仿宋_GB2312" w:eastAsia="仿宋_GB2312" w:cs="仿宋_GB2312"/>
          <w:sz w:val="32"/>
          <w:szCs w:val="32"/>
        </w:rPr>
        <w:t>公示期满无异议或异议不成立的，经审核符合登记条件的，将申请登记事项完整的记载于不动产登记簿。</w:t>
      </w:r>
    </w:p>
    <w:p w14:paraId="5079AD1E">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6.发证。</w:t>
      </w:r>
      <w:r>
        <w:rPr>
          <w:rFonts w:hint="eastAsia" w:ascii="仿宋_GB2312" w:hAnsi="仿宋_GB2312" w:eastAsia="仿宋_GB2312" w:cs="仿宋_GB2312"/>
          <w:sz w:val="32"/>
          <w:szCs w:val="32"/>
        </w:rPr>
        <w:t>根据不动产登记簿核发不动产权证书，不动产权证书要颁证到户，对于按户取得宅基地使用权的，原则上向每户核发一本证书。</w:t>
      </w:r>
    </w:p>
    <w:p w14:paraId="38098F53">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（1）不动产权证书附记记载的事项</w:t>
      </w:r>
    </w:p>
    <w:p w14:paraId="4AB8ED7A">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权利人为非本农村集体经济组成员的，注记“该权利人为非农村集体经济组织成员”；</w:t>
      </w:r>
    </w:p>
    <w:p w14:paraId="765DCC52">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不动产权利为依法继承取得的，注记“因继承房屋取得”；</w:t>
      </w:r>
    </w:p>
    <w:p w14:paraId="37545F11">
      <w:pPr>
        <w:spacing w:line="5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不动产为受国家保护的不可移动文物的，注记“该不动产属于受国家保护的不可移动文物”；</w:t>
      </w:r>
    </w:p>
    <w:p w14:paraId="21CCBD70">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依据法律文书办理的，注记相关事项；</w:t>
      </w:r>
    </w:p>
    <w:p w14:paraId="26C85B91">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其他需要注记的不动产权利限制或提示事项。</w:t>
      </w:r>
    </w:p>
    <w:p w14:paraId="172A78A9">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（2）不动产权证书附图</w:t>
      </w:r>
    </w:p>
    <w:p w14:paraId="2D9849CB">
      <w:pPr>
        <w:spacing w:line="580" w:lineRule="exact"/>
        <w:ind w:firstLine="640"/>
        <w:rPr>
          <w:rFonts w:eastAsia="仿宋_GB2312" w:cs="仿宋_GB2312"/>
          <w:kern w:val="2"/>
          <w:sz w:val="32"/>
          <w:szCs w:val="32"/>
          <w:highlight w:val="cyan"/>
        </w:rPr>
      </w:pPr>
      <w:r>
        <w:rPr>
          <w:rFonts w:hint="eastAsia" w:ascii="仿宋_GB2312" w:hAnsi="仿宋_GB2312" w:eastAsia="仿宋_GB2312" w:cs="仿宋_GB2312"/>
          <w:sz w:val="32"/>
          <w:szCs w:val="32"/>
        </w:rPr>
        <w:t>不动产权证书应附宗地图和房产平面图。</w:t>
      </w:r>
    </w:p>
    <w:p w14:paraId="2CD7FC4D">
      <w:pPr>
        <w:widowControl w:val="0"/>
        <w:adjustRightInd w:val="0"/>
        <w:snapToGrid w:val="0"/>
        <w:spacing w:line="580" w:lineRule="exact"/>
        <w:ind w:firstLine="640" w:firstLineChars="200"/>
        <w:jc w:val="both"/>
        <w:outlineLvl w:val="0"/>
        <w:rPr>
          <w:rFonts w:hint="eastAsia" w:ascii="黑体" w:hAnsi="黑体" w:eastAsia="黑体" w:cs="黑体"/>
          <w:sz w:val="32"/>
          <w:szCs w:val="32"/>
        </w:rPr>
      </w:pPr>
      <w:r>
        <w:rPr>
          <w:rFonts w:hint="eastAsia" w:ascii="黑体" w:hAnsi="黑体" w:eastAsia="黑体" w:cs="黑体"/>
          <w:sz w:val="32"/>
          <w:szCs w:val="32"/>
        </w:rPr>
        <w:t>四、宅基地标准面积的确定</w:t>
      </w:r>
    </w:p>
    <w:p w14:paraId="309A2E4D">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（一）农村集体经济组织成员经合法批准建房占用宅基地的，按照批准</w:t>
      </w:r>
      <w:r>
        <w:rPr>
          <w:rFonts w:hint="eastAsia" w:ascii="仿宋_GB2312" w:hAnsi="宋体" w:eastAsia="仿宋_GB2312" w:cs="仿宋_GB2312"/>
          <w:sz w:val="32"/>
          <w:szCs w:val="32"/>
          <w:lang w:bidi="ar"/>
        </w:rPr>
        <w:t>面积予以</w:t>
      </w:r>
      <w:r>
        <w:rPr>
          <w:rFonts w:hint="eastAsia" w:ascii="仿宋_GB2312" w:hAnsi="仿宋_GB2312" w:eastAsia="仿宋_GB2312" w:cs="仿宋_GB2312"/>
          <w:sz w:val="32"/>
          <w:szCs w:val="32"/>
        </w:rPr>
        <w:t>确权登记。</w:t>
      </w:r>
    </w:p>
    <w:p w14:paraId="3F1C2CEC">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（二）未履行批准手续建房占用宅基地的，按照如下原则办理：</w:t>
      </w:r>
    </w:p>
    <w:p w14:paraId="053D607E">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1.用地行为发生在1982年2月24日前，农村集体成员建房占用的宅基地至今未扩大用地面积的，面积未超过266.67平方米，按实际使用面积确权登记；面积超过266.67平方米，按照266.67平方米确权登记。</w:t>
      </w:r>
    </w:p>
    <w:p w14:paraId="727B2061">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.用地行为发生在1982年2月24日后，农村集体成员建房占用的宅基地至今未扩大用地面积的，面积未超过167平方米，按照实际使用面积确权登记；面积超过167平方米的，按照167平方米确权登记。</w:t>
      </w:r>
    </w:p>
    <w:p w14:paraId="0FE976E5">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.历史上接受转让、赠与房屋占用的宅基地超过当地规定面积标准的，按照转让、赠与行为发生时对宅基地超面积标准的政策规定，予以确权登记。</w:t>
      </w:r>
    </w:p>
    <w:p w14:paraId="329B2008">
      <w:pPr>
        <w:widowControl w:val="0"/>
        <w:adjustRightInd w:val="0"/>
        <w:snapToGrid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符合分户建房条件而尚未分户的农村村民，其现有的宅基地没有超过分户建房用地合计面积标准的，依法按照实测占地面积予以确权登记，并在不动产登记簿和证书的附记栏中注明情况；其现有的宅基地超过分户建房用地合计面积标准的，按照合计面积标准予以确权登记，并在不动产登记簿和证书的附记栏中注明相关情况以及实测占地面积。超出部分，可由其继续使用，并按照村庄规划或待转让及房屋继承、赠与时逐步调整。</w:t>
      </w:r>
    </w:p>
    <w:p w14:paraId="1B34E444">
      <w:pPr>
        <w:pStyle w:val="8"/>
        <w:shd w:val="clear" w:color="auto" w:fill="FFFFFF"/>
        <w:spacing w:line="580" w:lineRule="exact"/>
        <w:ind w:firstLine="640" w:firstLineChars="200"/>
        <w:textAlignment w:val="baseline"/>
        <w:outlineLvl w:val="0"/>
        <w:rPr>
          <w:rFonts w:hint="eastAsia" w:ascii="黑体" w:hAnsi="黑体" w:eastAsia="黑体" w:cs="黑体"/>
          <w:sz w:val="32"/>
          <w:szCs w:val="32"/>
        </w:rPr>
      </w:pPr>
      <w:r>
        <w:rPr>
          <w:rFonts w:hint="eastAsia" w:ascii="黑体" w:hAnsi="黑体" w:eastAsia="黑体" w:cs="宋体"/>
          <w:color w:val="333333"/>
          <w:sz w:val="32"/>
          <w:szCs w:val="32"/>
          <w:shd w:val="clear" w:color="auto" w:fill="FFFFFF"/>
        </w:rPr>
        <w:t>五、妥善处理疑难问题</w:t>
      </w:r>
    </w:p>
    <w:p w14:paraId="3FD5A768">
      <w:pPr>
        <w:widowControl w:val="0"/>
        <w:autoSpaceDE w:val="0"/>
        <w:autoSpaceDN w:val="0"/>
        <w:adjustRightInd w:val="0"/>
        <w:spacing w:line="580" w:lineRule="exact"/>
        <w:ind w:firstLine="640" w:firstLineChars="200"/>
        <w:outlineLvl w:val="1"/>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（一）明确“户”的认定。</w:t>
      </w:r>
    </w:p>
    <w:p w14:paraId="4821582A">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宅基地使用权应按照“一户一宅”要求，原则上确权登记到“户”。因继承房屋占用宅基地的应确权登记到继承人。</w:t>
      </w:r>
    </w:p>
    <w:p w14:paraId="65378709">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户”原则上应以公安机关户籍登记信息为基础。每宗宅基地原则上应认为只有一户，由户籍登记在同一宗宅基地上的家庭成员组成，一般包括户主、配偶、子女、父母等，情况复杂的还应综合村民身份、户籍关系、土地承包关系、村规民约等情况，结合村民自治方式予以认定。</w:t>
      </w:r>
    </w:p>
    <w:p w14:paraId="15A48D4E">
      <w:pPr>
        <w:widowControl w:val="0"/>
        <w:autoSpaceDE w:val="0"/>
        <w:autoSpaceDN w:val="0"/>
        <w:adjustRightInd w:val="0"/>
        <w:spacing w:line="580" w:lineRule="exact"/>
        <w:ind w:firstLine="640" w:firstLineChars="200"/>
        <w:outlineLvl w:val="1"/>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（二）依法明确非本农村集体经济组织成员确权登记问题。</w:t>
      </w:r>
    </w:p>
    <w:p w14:paraId="15B96FC7">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非本农村集体经济组织成员，因易地搬迁、地质灾害防治、新农村建设、移民安置等按照政府统一规划和批准使用宅基地的，在退出原宅基地后，依法按户确定新建房屋占用的宅基地使用权，并办理不动产登记。原宅基地已经登记的，应先办理宅基地使用权注销登记。</w:t>
      </w:r>
    </w:p>
    <w:p w14:paraId="5FA5B6A2">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2.非本农村集体经济组织成员（含城镇居民），因继承房屋占用宅基地的，可对继承人按规定确权登记，在不动产登记簿及证书附记栏注记“该权利人为本农村集体经济组织原成员住宅的合法继承人”。</w:t>
      </w:r>
    </w:p>
    <w:p w14:paraId="06FF28ED">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3.1999年《国务院办公厅关于加强土地转让管理严禁炒卖土地的通知》（国办发〔1999〕39号）印发前，回原籍村庄、集镇落户的职工、退伍军人、离（退）休干部以及回定居的华侨、港澳台同胞等，原在农村合法取得的宅基地，或因合法取得房屋而占用宅基地的，经公示无异议或异议不成立的，经农村集体经济组织出具确认材料、镇政府（涉农街道办事处）认定的，可对原始取得人员按权利人依法确权登记。在不动产登记簿及证书附记栏注记“该权利人为非本农村集体经济组织成员”。“国办发〔1999〕39号”文件印发后，城镇居民违法占用宅基地建造房屋、购买农房的，不予登记。</w:t>
      </w:r>
    </w:p>
    <w:p w14:paraId="2994AC7E">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4.农村集体经济组织成员进城落户，其原合法取得的宅基地使用权应予确权登记。落户后失去集体经济组织成员身份的，在不动产登记簿及证书附记栏注记“该权利人为非本农村集体经济组织成员”。</w:t>
      </w:r>
    </w:p>
    <w:p w14:paraId="729ED2D6">
      <w:pPr>
        <w:widowControl w:val="0"/>
        <w:autoSpaceDE w:val="0"/>
        <w:autoSpaceDN w:val="0"/>
        <w:adjustRightInd w:val="0"/>
        <w:spacing w:line="580" w:lineRule="exact"/>
        <w:ind w:firstLine="640" w:firstLineChars="200"/>
        <w:outlineLvl w:val="1"/>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（三）妥善处理“一户多宅”问题</w:t>
      </w:r>
    </w:p>
    <w:p w14:paraId="511DACD0">
      <w:pPr>
        <w:pStyle w:val="4"/>
        <w:widowControl w:val="0"/>
        <w:adjustRightInd w:val="0"/>
        <w:snapToGrid w:val="0"/>
        <w:spacing w:line="580" w:lineRule="exact"/>
        <w:ind w:firstLine="640" w:firstLineChars="200"/>
        <w:jc w:val="both"/>
        <w:rPr>
          <w:rFonts w:hint="eastAsia" w:ascii="仿宋_GB2312" w:hAnsi="仿宋_GB2312" w:eastAsia="仿宋_GB2312" w:cs="仿宋_GB2312"/>
          <w:b w:val="0"/>
          <w:bCs w:val="0"/>
          <w:kern w:val="2"/>
          <w:szCs w:val="32"/>
        </w:rPr>
      </w:pPr>
      <w:r>
        <w:rPr>
          <w:rFonts w:ascii="仿宋_GB2312" w:hAnsi="仿宋_GB2312" w:eastAsia="仿宋_GB2312" w:cs="仿宋_GB2312"/>
          <w:b w:val="0"/>
          <w:bCs w:val="0"/>
          <w:kern w:val="2"/>
          <w:szCs w:val="32"/>
        </w:rPr>
        <w:t>农村村民一户只能拥有一处宅基地。</w:t>
      </w:r>
    </w:p>
    <w:p w14:paraId="6FF031D6">
      <w:pPr>
        <w:pStyle w:val="4"/>
        <w:widowControl w:val="0"/>
        <w:adjustRightInd w:val="0"/>
        <w:snapToGrid w:val="0"/>
        <w:spacing w:line="580" w:lineRule="exact"/>
        <w:ind w:firstLine="640" w:firstLineChars="200"/>
        <w:jc w:val="both"/>
        <w:rPr>
          <w:szCs w:val="32"/>
        </w:rPr>
      </w:pPr>
      <w:r>
        <w:rPr>
          <w:rFonts w:hint="eastAsia" w:ascii="仿宋_GB2312" w:hAnsi="仿宋_GB2312" w:eastAsia="仿宋_GB2312" w:cs="仿宋_GB2312"/>
          <w:b w:val="0"/>
          <w:bCs w:val="0"/>
          <w:color w:val="000000"/>
          <w:szCs w:val="32"/>
        </w:rPr>
        <w:t>对于因继承房屋占用宅基地，形成“一户多宅”的，可按规定确权登记，并在不动产登记簿和证书附记栏进行注记。</w:t>
      </w:r>
      <w:r>
        <w:rPr>
          <w:rFonts w:ascii="仿宋_GB2312" w:hAnsi="仿宋_GB2312" w:eastAsia="仿宋_GB2312" w:cs="仿宋_GB2312"/>
          <w:b w:val="0"/>
          <w:bCs w:val="0"/>
          <w:kern w:val="2"/>
          <w:szCs w:val="32"/>
        </w:rPr>
        <w:t>其他情形形成“一户多宅”的，由</w:t>
      </w:r>
      <w:r>
        <w:rPr>
          <w:rFonts w:hint="eastAsia" w:ascii="仿宋_GB2312" w:hAnsi="仿宋_GB2312" w:eastAsia="仿宋_GB2312" w:cs="仿宋_GB2312"/>
          <w:b w:val="0"/>
          <w:bCs w:val="0"/>
          <w:kern w:val="2"/>
          <w:szCs w:val="32"/>
        </w:rPr>
        <w:t>村</w:t>
      </w:r>
      <w:r>
        <w:rPr>
          <w:rFonts w:ascii="仿宋_GB2312" w:hAnsi="仿宋_GB2312" w:eastAsia="仿宋_GB2312" w:cs="仿宋_GB2312"/>
          <w:b w:val="0"/>
          <w:bCs w:val="0"/>
          <w:kern w:val="2"/>
          <w:szCs w:val="32"/>
        </w:rPr>
        <w:t>民</w:t>
      </w:r>
      <w:r>
        <w:rPr>
          <w:rFonts w:hint="eastAsia" w:ascii="仿宋_GB2312" w:hAnsi="仿宋_GB2312" w:eastAsia="仿宋_GB2312" w:cs="仿宋_GB2312"/>
          <w:b w:val="0"/>
          <w:bCs w:val="0"/>
          <w:kern w:val="2"/>
          <w:szCs w:val="32"/>
        </w:rPr>
        <w:t>按规定</w:t>
      </w:r>
      <w:r>
        <w:rPr>
          <w:rFonts w:ascii="仿宋_GB2312" w:hAnsi="仿宋_GB2312" w:eastAsia="仿宋_GB2312" w:cs="仿宋_GB2312"/>
          <w:b w:val="0"/>
          <w:bCs w:val="0"/>
          <w:kern w:val="2"/>
          <w:szCs w:val="32"/>
        </w:rPr>
        <w:t>选择一</w:t>
      </w:r>
      <w:r>
        <w:rPr>
          <w:rFonts w:hint="eastAsia" w:ascii="仿宋_GB2312" w:hAnsi="仿宋_GB2312" w:eastAsia="仿宋_GB2312" w:cs="仿宋_GB2312"/>
          <w:b w:val="0"/>
          <w:bCs w:val="0"/>
          <w:kern w:val="2"/>
          <w:szCs w:val="32"/>
        </w:rPr>
        <w:t>宗</w:t>
      </w:r>
      <w:r>
        <w:rPr>
          <w:rFonts w:ascii="仿宋_GB2312" w:hAnsi="仿宋_GB2312" w:eastAsia="仿宋_GB2312" w:cs="仿宋_GB2312"/>
          <w:b w:val="0"/>
          <w:bCs w:val="0"/>
          <w:kern w:val="2"/>
          <w:szCs w:val="32"/>
        </w:rPr>
        <w:t>宅基地进行确权登记。</w:t>
      </w:r>
    </w:p>
    <w:p w14:paraId="2B8122E8">
      <w:pPr>
        <w:pStyle w:val="4"/>
        <w:widowControl w:val="0"/>
        <w:adjustRightInd w:val="0"/>
        <w:snapToGrid w:val="0"/>
        <w:spacing w:line="580" w:lineRule="exact"/>
        <w:ind w:firstLine="640" w:firstLineChars="200"/>
        <w:jc w:val="both"/>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因婚嫁关系居住在外村，但户籍仍在本村的，夫妻双方只能选择在其中一方拥有宅基地，申请确权登记。</w:t>
      </w:r>
    </w:p>
    <w:p w14:paraId="6C498666">
      <w:pPr>
        <w:widowControl w:val="0"/>
        <w:autoSpaceDE w:val="0"/>
        <w:autoSpaceDN w:val="0"/>
        <w:adjustRightInd w:val="0"/>
        <w:snapToGrid/>
        <w:spacing w:line="580" w:lineRule="exact"/>
        <w:ind w:firstLine="480" w:firstLineChars="200"/>
        <w:jc w:val="both"/>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br w:type="page"/>
      </w:r>
    </w:p>
    <w:p w14:paraId="7596843B">
      <w:pPr>
        <w:widowControl w:val="0"/>
        <w:autoSpaceDE w:val="0"/>
        <w:autoSpaceDN w:val="0"/>
        <w:adjustRightInd w:val="0"/>
        <w:spacing w:line="580" w:lineRule="exact"/>
        <w:ind w:firstLine="640" w:firstLineChars="200"/>
        <w:outlineLvl w:val="1"/>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（四）依规处理宅基地上房屋属于不同权利人登记问题。</w:t>
      </w:r>
    </w:p>
    <w:p w14:paraId="0BCBD235">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同一宗宅基地上房屋属于不同权利人应区分不同情形进行处理。</w:t>
      </w:r>
    </w:p>
    <w:p w14:paraId="0D478685">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因继承、分家析产等原因形成的，若遗嘱或者分家析产协议对宅基地作了明确分割，分割的宅基地经不动产登记机构认定符合不动产单元划定标准，可以分别办理登记；不符合不动产单元划定标准的，按照宅基地使用权共有办理登记。若遗嘱或者分家析产协议对宅基地未作明确分割的，按照宅基地使用权共有办理登记。</w:t>
      </w:r>
    </w:p>
    <w:p w14:paraId="7078D822">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因其他原因形成的，符合分户建房条件，当事人同意分割宅基地且分割后符合不动产单元划定标准的，可以分割宅基地后为每户办理登记；不符合不动产单元划定标准的，按照宅基地使用权共有办理登记。</w:t>
      </w:r>
    </w:p>
    <w:p w14:paraId="04B5CE7D">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属于存在民事纠纷的，待纠纷解决后予以确权登记。</w:t>
      </w:r>
    </w:p>
    <w:p w14:paraId="3164F4EC">
      <w:pPr>
        <w:widowControl w:val="0"/>
        <w:autoSpaceDE w:val="0"/>
        <w:autoSpaceDN w:val="0"/>
        <w:adjustRightInd w:val="0"/>
        <w:spacing w:line="580" w:lineRule="exact"/>
        <w:ind w:firstLine="640" w:firstLineChars="200"/>
        <w:outlineLvl w:val="1"/>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（五）结合实际规范房屋规划或建设材料补办要求</w:t>
      </w:r>
    </w:p>
    <w:p w14:paraId="03B75622">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依据房屋建造时所在村庄规划编制及实施情况，分类分阶段明确房屋是否符合规划或建设要求的认定标准。</w:t>
      </w:r>
    </w:p>
    <w:p w14:paraId="74078548">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经危房改造、抗震节能农宅建设、农房安全隐患排查整治、自建房安全专项整治等专项工作成果认定存在房屋结构安全问题并已纳入整改范围的房屋，整改完成后方可开展登记工作。</w:t>
      </w:r>
    </w:p>
    <w:p w14:paraId="23D2B6F3">
      <w:pPr>
        <w:widowControl w:val="0"/>
        <w:autoSpaceDE w:val="0"/>
        <w:autoSpaceDN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合法取得的宅基地上建造三层及三层以上建筑的，已按规定办理用地、规划及房屋建设审批手续的，按照批准文件记载的内容予以确权登记；无法提供建设手续的，可以按照本细则有关要求先行办理宅基地使用权确权登记。</w:t>
      </w:r>
    </w:p>
    <w:p w14:paraId="6C3E68D4">
      <w:pPr>
        <w:widowControl w:val="0"/>
        <w:adjustRightInd w:val="0"/>
        <w:snapToGrid w:val="0"/>
        <w:spacing w:line="580" w:lineRule="exact"/>
        <w:ind w:firstLine="640" w:firstLineChars="200"/>
        <w:jc w:val="both"/>
        <w:outlineLvl w:val="0"/>
        <w:rPr>
          <w:rFonts w:hint="eastAsia" w:ascii="仿宋_GB2312" w:hAnsi="仿宋_GB2312" w:eastAsia="仿宋_GB2312" w:cs="仿宋_GB2312"/>
          <w:b/>
          <w:bCs/>
          <w:sz w:val="32"/>
          <w:szCs w:val="32"/>
        </w:rPr>
      </w:pPr>
      <w:r>
        <w:rPr>
          <w:rFonts w:hint="eastAsia" w:ascii="黑体" w:hAnsi="黑体" w:eastAsia="黑体" w:cs="黑体"/>
          <w:sz w:val="32"/>
          <w:szCs w:val="32"/>
        </w:rPr>
        <w:t>六、不予确权登记的情形</w:t>
      </w:r>
    </w:p>
    <w:p w14:paraId="039704A6">
      <w:pPr>
        <w:pStyle w:val="17"/>
        <w:widowControl w:val="0"/>
        <w:numPr>
          <w:ilvl w:val="0"/>
          <w:numId w:val="3"/>
        </w:numPr>
        <w:adjustRightInd w:val="0"/>
        <w:snapToGrid w:val="0"/>
        <w:spacing w:line="580" w:lineRule="exact"/>
        <w:ind w:left="0"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违反法律、行政法规的;</w:t>
      </w:r>
    </w:p>
    <w:p w14:paraId="5BA3C1E8">
      <w:pPr>
        <w:pStyle w:val="17"/>
        <w:widowControl w:val="0"/>
        <w:numPr>
          <w:ilvl w:val="0"/>
          <w:numId w:val="3"/>
        </w:numPr>
        <w:adjustRightInd w:val="0"/>
        <w:snapToGrid w:val="0"/>
        <w:spacing w:line="580" w:lineRule="exact"/>
        <w:ind w:left="0"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除依法继承外，申请人不符合“一户一宅”规定的；</w:t>
      </w:r>
    </w:p>
    <w:p w14:paraId="74655785">
      <w:pPr>
        <w:pStyle w:val="17"/>
        <w:widowControl w:val="0"/>
        <w:numPr>
          <w:ilvl w:val="0"/>
          <w:numId w:val="3"/>
        </w:numPr>
        <w:adjustRightInd w:val="0"/>
        <w:snapToGrid w:val="0"/>
        <w:spacing w:line="580" w:lineRule="exact"/>
        <w:ind w:left="0"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存在尚未解决的权属争议的；</w:t>
      </w:r>
    </w:p>
    <w:p w14:paraId="2C57BC9F">
      <w:pPr>
        <w:pStyle w:val="17"/>
        <w:widowControl w:val="0"/>
        <w:numPr>
          <w:ilvl w:val="0"/>
          <w:numId w:val="3"/>
        </w:numPr>
        <w:adjustRightInd w:val="0"/>
        <w:snapToGrid w:val="0"/>
        <w:spacing w:line="580" w:lineRule="exact"/>
        <w:ind w:left="0" w:firstLine="640"/>
        <w:jc w:val="both"/>
        <w:rPr>
          <w:rFonts w:hint="eastAsia" w:ascii="仿宋_GB2312" w:hAnsi="仿宋_GB2312" w:eastAsia="仿宋_GB2312" w:cs="仿宋_GB2312"/>
          <w:kern w:val="2"/>
          <w:sz w:val="32"/>
          <w:szCs w:val="32"/>
        </w:rPr>
      </w:pPr>
      <w:r>
        <w:rPr>
          <w:rFonts w:ascii="仿宋_GB2312" w:hAnsi="仿宋_GB2312" w:eastAsia="仿宋_GB2312" w:cs="仿宋_GB2312"/>
          <w:kern w:val="2"/>
          <w:sz w:val="32"/>
          <w:szCs w:val="32"/>
        </w:rPr>
        <w:t>空闲或房屋坍塌、拆除两年以上未恢复使用的宅基地；</w:t>
      </w:r>
    </w:p>
    <w:p w14:paraId="40CE6D4E">
      <w:pPr>
        <w:pStyle w:val="17"/>
        <w:widowControl w:val="0"/>
        <w:numPr>
          <w:ilvl w:val="0"/>
          <w:numId w:val="3"/>
        </w:numPr>
        <w:adjustRightInd w:val="0"/>
        <w:snapToGrid w:val="0"/>
        <w:spacing w:line="580" w:lineRule="exact"/>
        <w:ind w:left="0"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农村简易房、圈舍、农具房、厕所等临时性建（构）筑物，没有规划或者建设的相关材料；</w:t>
      </w:r>
    </w:p>
    <w:p w14:paraId="7286D56A">
      <w:pPr>
        <w:pStyle w:val="17"/>
        <w:widowControl w:val="0"/>
        <w:numPr>
          <w:ilvl w:val="0"/>
          <w:numId w:val="3"/>
        </w:numPr>
        <w:adjustRightInd w:val="0"/>
        <w:snapToGrid w:val="0"/>
        <w:spacing w:line="580" w:lineRule="exact"/>
        <w:ind w:left="0" w:firstLine="640"/>
        <w:jc w:val="both"/>
        <w:rPr>
          <w:rFonts w:hint="eastAsia" w:ascii="仿宋_GB2312" w:hAnsi="仿宋_GB2312" w:eastAsia="仿宋_GB2312" w:cs="仿宋_GB2312"/>
          <w:kern w:val="2"/>
          <w:sz w:val="32"/>
          <w:szCs w:val="32"/>
        </w:rPr>
      </w:pPr>
      <w:r>
        <w:rPr>
          <w:rFonts w:hint="eastAsia" w:ascii="仿宋_GB2312" w:hAnsi="Segoe UI" w:eastAsia="仿宋_GB2312" w:cs="Segoe UI"/>
          <w:sz w:val="32"/>
          <w:szCs w:val="32"/>
          <w:shd w:val="clear" w:color="auto" w:fill="FFFFFF"/>
        </w:rPr>
        <w:t>对乱占耕地建房、违反国土空间规划管控要求建房；</w:t>
      </w:r>
    </w:p>
    <w:p w14:paraId="0AA1AAF4">
      <w:pPr>
        <w:pStyle w:val="17"/>
        <w:widowControl w:val="0"/>
        <w:numPr>
          <w:ilvl w:val="0"/>
          <w:numId w:val="3"/>
        </w:numPr>
        <w:adjustRightInd w:val="0"/>
        <w:snapToGrid w:val="0"/>
        <w:spacing w:line="580" w:lineRule="exact"/>
        <w:ind w:left="0"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非经济组织成员或</w:t>
      </w:r>
      <w:r>
        <w:rPr>
          <w:rFonts w:ascii="仿宋_GB2312" w:hAnsi="仿宋_GB2312" w:eastAsia="仿宋_GB2312" w:cs="仿宋_GB2312"/>
          <w:kern w:val="2"/>
          <w:sz w:val="32"/>
          <w:szCs w:val="32"/>
        </w:rPr>
        <w:t>城镇居民非法</w:t>
      </w:r>
      <w:r>
        <w:rPr>
          <w:rFonts w:hint="eastAsia" w:ascii="仿宋_GB2312" w:hAnsi="仿宋_GB2312" w:eastAsia="仿宋_GB2312" w:cs="仿宋_GB2312"/>
          <w:kern w:val="2"/>
          <w:sz w:val="32"/>
          <w:szCs w:val="32"/>
        </w:rPr>
        <w:t>占用宅基地建造房屋、购买农房、宅基地或“小产权房”的；</w:t>
      </w:r>
    </w:p>
    <w:p w14:paraId="0FDDF70A">
      <w:pPr>
        <w:pStyle w:val="17"/>
        <w:widowControl w:val="0"/>
        <w:numPr>
          <w:ilvl w:val="0"/>
          <w:numId w:val="3"/>
        </w:numPr>
        <w:adjustRightInd w:val="0"/>
        <w:snapToGrid w:val="0"/>
        <w:spacing w:line="580" w:lineRule="exact"/>
        <w:ind w:left="0"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宅基地上存在的违法违规行为尚未处理或正在处理的；</w:t>
      </w:r>
    </w:p>
    <w:p w14:paraId="7C9C2706">
      <w:pPr>
        <w:pStyle w:val="17"/>
        <w:widowControl w:val="0"/>
        <w:numPr>
          <w:ilvl w:val="0"/>
          <w:numId w:val="3"/>
        </w:numPr>
        <w:adjustRightInd w:val="0"/>
        <w:snapToGrid w:val="0"/>
        <w:spacing w:line="580" w:lineRule="exact"/>
        <w:ind w:left="0"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法律、行政法规规定的不予登记的其他情形。</w:t>
      </w:r>
    </w:p>
    <w:p w14:paraId="708A6C17">
      <w:pPr>
        <w:widowControl w:val="0"/>
        <w:adjustRightInd w:val="0"/>
        <w:snapToGrid w:val="0"/>
        <w:spacing w:line="580" w:lineRule="exact"/>
        <w:jc w:val="both"/>
        <w:rPr>
          <w:rFonts w:hint="eastAsia" w:ascii="仿宋_GB2312" w:hAnsi="仿宋_GB2312" w:eastAsia="仿宋_GB2312" w:cs="仿宋_GB2312"/>
          <w:color w:val="000000"/>
          <w:sz w:val="31"/>
          <w:szCs w:val="31"/>
        </w:rPr>
      </w:pPr>
    </w:p>
    <w:p w14:paraId="4DEC272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附件：1.《房地一体宅基地确权</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表》</w:t>
      </w:r>
    </w:p>
    <w:p w14:paraId="4F8A97CF">
      <w:pPr>
        <w:numPr>
          <w:ilvl w:val="0"/>
          <w:numId w:val="4"/>
        </w:numPr>
        <w:spacing w:line="58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《房屋土地权属来源情况核实证明》</w:t>
      </w:r>
    </w:p>
    <w:p w14:paraId="21C18317">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4B1177FF">
      <w:pPr>
        <w:keepNext w:val="0"/>
        <w:keepLines w:val="0"/>
        <w:widowControl/>
        <w:suppressLineNumbers w:val="0"/>
        <w:spacing w:line="580" w:lineRule="exact"/>
        <w:ind w:firstLine="620" w:firstLineChars="200"/>
        <w:jc w:val="left"/>
      </w:pPr>
      <w:r>
        <w:rPr>
          <w:rFonts w:hint="eastAsia" w:ascii="仿宋_GB2312" w:hAnsi="宋体" w:eastAsia="仿宋_GB2312" w:cs="仿宋_GB2312"/>
          <w:color w:val="000000"/>
          <w:kern w:val="0"/>
          <w:sz w:val="31"/>
          <w:szCs w:val="31"/>
          <w:lang w:val="en-US" w:eastAsia="zh-CN" w:bidi="ar"/>
        </w:rPr>
        <w:t>本细则仅适用于现阶段以“总调查、总登记”模式开展的房地一体宅基地地籍调查和确权登记工作，自印发之日起实施，在</w:t>
      </w:r>
      <w:r>
        <w:rPr>
          <w:rFonts w:ascii="仿宋_GB2312" w:hAnsi="宋体" w:eastAsia="仿宋_GB2312" w:cs="仿宋_GB2312"/>
          <w:color w:val="000000"/>
          <w:kern w:val="0"/>
          <w:sz w:val="31"/>
          <w:szCs w:val="31"/>
          <w:lang w:val="en-US" w:eastAsia="zh-CN" w:bidi="ar"/>
        </w:rPr>
        <w:t>专项工作结束后自动失</w:t>
      </w:r>
      <w:r>
        <w:rPr>
          <w:rFonts w:hint="eastAsia" w:ascii="仿宋_GB2312" w:hAnsi="宋体" w:eastAsia="仿宋_GB2312" w:cs="仿宋_GB2312"/>
          <w:color w:val="000000"/>
          <w:kern w:val="0"/>
          <w:sz w:val="31"/>
          <w:szCs w:val="31"/>
          <w:lang w:val="en-US" w:eastAsia="zh-CN" w:bidi="ar"/>
        </w:rPr>
        <w:t>效。</w:t>
      </w:r>
    </w:p>
    <w:p w14:paraId="063DA0CC">
      <w:pPr>
        <w:numPr>
          <w:ilvl w:val="-1"/>
          <w:numId w:val="0"/>
        </w:numPr>
        <w:spacing w:line="580" w:lineRule="exact"/>
        <w:ind w:firstLine="0" w:firstLineChars="0"/>
        <w:rPr>
          <w:rFonts w:hint="eastAsia" w:ascii="仿宋_GB2312" w:hAnsi="仿宋_GB2312" w:eastAsia="仿宋_GB2312" w:cs="仿宋_GB2312"/>
          <w:sz w:val="32"/>
          <w:szCs w:val="32"/>
        </w:rPr>
      </w:pPr>
    </w:p>
    <w:p w14:paraId="0A69D5A5">
      <w:pPr>
        <w:numPr>
          <w:ilvl w:val="-1"/>
          <w:numId w:val="0"/>
        </w:numPr>
        <w:spacing w:line="580" w:lineRule="exact"/>
        <w:ind w:firstLine="0" w:firstLineChars="0"/>
        <w:rPr>
          <w:rFonts w:hint="eastAsia" w:ascii="仿宋_GB2312" w:hAnsi="仿宋_GB2312" w:eastAsia="仿宋_GB2312" w:cs="仿宋_GB2312"/>
          <w:sz w:val="32"/>
          <w:szCs w:val="32"/>
        </w:rPr>
      </w:pPr>
    </w:p>
    <w:p w14:paraId="19F954A0">
      <w:pPr>
        <w:spacing w:line="580" w:lineRule="exact"/>
        <w:ind w:firstLine="1600" w:firstLineChars="500"/>
        <w:rPr>
          <w:rFonts w:hint="eastAsia" w:ascii="仿宋_GB2312" w:hAnsi="仿宋_GB2312" w:eastAsia="仿宋_GB2312" w:cs="仿宋_GB2312"/>
          <w:sz w:val="32"/>
          <w:szCs w:val="32"/>
          <w:lang w:val="zh-CN"/>
        </w:rPr>
        <w:sectPr>
          <w:footerReference r:id="rId3" w:type="default"/>
          <w:pgSz w:w="11906" w:h="16838"/>
          <w:pgMar w:top="1587" w:right="1474" w:bottom="1474" w:left="1587" w:header="851" w:footer="992" w:gutter="0"/>
          <w:pgNumType w:start="1"/>
          <w:cols w:space="720" w:num="1"/>
          <w:docGrid w:type="lines" w:linePitch="312" w:charSpace="0"/>
        </w:sectPr>
      </w:pPr>
    </w:p>
    <w:p w14:paraId="2E11F396">
      <w:pPr>
        <w:adjustRightInd w:val="0"/>
        <w:snapToGrid w:val="0"/>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14:paraId="3193EDB8">
      <w:pPr>
        <w:jc w:val="center"/>
        <w:textAlignment w:val="center"/>
        <w:rPr>
          <w:rFonts w:hint="eastAsia" w:ascii="黑体" w:hAnsi="黑体" w:eastAsia="黑体" w:cs="宋体"/>
          <w:color w:val="000000"/>
          <w:sz w:val="32"/>
          <w:szCs w:val="32"/>
        </w:rPr>
      </w:pPr>
      <w:r>
        <w:rPr>
          <w:rFonts w:hint="eastAsia" w:ascii="黑体" w:hAnsi="黑体" w:eastAsia="黑体" w:cs="宋体"/>
          <w:color w:val="000000"/>
          <w:sz w:val="32"/>
          <w:szCs w:val="32"/>
          <w:lang w:bidi="ar"/>
        </w:rPr>
        <w:t>门头沟区______镇______村房地一体宅基地确权审核表</w:t>
      </w:r>
    </w:p>
    <w:p w14:paraId="44533638">
      <w:pPr>
        <w:jc w:val="right"/>
        <w:textAlignment w:val="center"/>
        <w:rPr>
          <w:rStyle w:val="15"/>
          <w:rFonts w:hint="default"/>
          <w:sz w:val="24"/>
          <w:szCs w:val="24"/>
          <w:lang w:bidi="ar"/>
        </w:rPr>
      </w:pPr>
      <w:r>
        <w:rPr>
          <w:rStyle w:val="15"/>
          <w:rFonts w:hint="default"/>
          <w:sz w:val="24"/>
          <w:szCs w:val="24"/>
          <w:lang w:bidi="ar"/>
        </w:rPr>
        <w:t>单位：平方米</w:t>
      </w:r>
    </w:p>
    <w:tbl>
      <w:tblPr>
        <w:tblStyle w:val="11"/>
        <w:tblW w:w="13992" w:type="dxa"/>
        <w:tblInd w:w="0" w:type="dxa"/>
        <w:tblLayout w:type="fixed"/>
        <w:tblCellMar>
          <w:top w:w="0" w:type="dxa"/>
          <w:left w:w="108" w:type="dxa"/>
          <w:bottom w:w="0" w:type="dxa"/>
          <w:right w:w="108" w:type="dxa"/>
        </w:tblCellMar>
      </w:tblPr>
      <w:tblGrid>
        <w:gridCol w:w="633"/>
        <w:gridCol w:w="844"/>
        <w:gridCol w:w="1059"/>
        <w:gridCol w:w="632"/>
        <w:gridCol w:w="843"/>
        <w:gridCol w:w="1570"/>
        <w:gridCol w:w="1259"/>
        <w:gridCol w:w="1128"/>
        <w:gridCol w:w="1234"/>
        <w:gridCol w:w="1077"/>
        <w:gridCol w:w="1438"/>
        <w:gridCol w:w="1405"/>
        <w:gridCol w:w="870"/>
      </w:tblGrid>
      <w:tr w14:paraId="682839E7">
        <w:tblPrEx>
          <w:tblCellMar>
            <w:top w:w="0" w:type="dxa"/>
            <w:left w:w="108" w:type="dxa"/>
            <w:bottom w:w="0" w:type="dxa"/>
            <w:right w:w="108" w:type="dxa"/>
          </w:tblCellMar>
        </w:tblPrEx>
        <w:trPr>
          <w:trHeight w:val="1000" w:hRule="atLeast"/>
        </w:trPr>
        <w:tc>
          <w:tcPr>
            <w:tcW w:w="633" w:type="dxa"/>
            <w:tcBorders>
              <w:top w:val="single" w:color="auto" w:sz="4" w:space="0"/>
              <w:left w:val="single" w:color="auto" w:sz="4" w:space="0"/>
              <w:bottom w:val="single" w:color="auto" w:sz="4" w:space="0"/>
              <w:right w:val="single" w:color="auto" w:sz="4" w:space="0"/>
            </w:tcBorders>
            <w:vAlign w:val="center"/>
          </w:tcPr>
          <w:p w14:paraId="5F3E0D28">
            <w:pPr>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序号</w:t>
            </w:r>
          </w:p>
        </w:tc>
        <w:tc>
          <w:tcPr>
            <w:tcW w:w="844" w:type="dxa"/>
            <w:tcBorders>
              <w:top w:val="single" w:color="auto" w:sz="4" w:space="0"/>
              <w:left w:val="single" w:color="auto" w:sz="4" w:space="0"/>
              <w:bottom w:val="single" w:color="auto" w:sz="4" w:space="0"/>
              <w:right w:val="single" w:color="auto" w:sz="4" w:space="0"/>
            </w:tcBorders>
            <w:vAlign w:val="center"/>
          </w:tcPr>
          <w:p w14:paraId="7AAD09A2">
            <w:pPr>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权利人</w:t>
            </w:r>
          </w:p>
        </w:tc>
        <w:tc>
          <w:tcPr>
            <w:tcW w:w="1059" w:type="dxa"/>
            <w:tcBorders>
              <w:top w:val="single" w:color="auto" w:sz="4" w:space="0"/>
              <w:left w:val="single" w:color="auto" w:sz="4" w:space="0"/>
              <w:bottom w:val="single" w:color="auto" w:sz="4" w:space="0"/>
              <w:right w:val="single" w:color="auto" w:sz="4" w:space="0"/>
            </w:tcBorders>
            <w:vAlign w:val="center"/>
          </w:tcPr>
          <w:p w14:paraId="391AC8B6">
            <w:pPr>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宗地代码</w:t>
            </w:r>
          </w:p>
        </w:tc>
        <w:tc>
          <w:tcPr>
            <w:tcW w:w="632" w:type="dxa"/>
            <w:tcBorders>
              <w:top w:val="single" w:color="auto" w:sz="4" w:space="0"/>
              <w:left w:val="single" w:color="auto" w:sz="4" w:space="0"/>
              <w:bottom w:val="single" w:color="auto" w:sz="4" w:space="0"/>
              <w:right w:val="single" w:color="auto" w:sz="4" w:space="0"/>
            </w:tcBorders>
            <w:vAlign w:val="center"/>
          </w:tcPr>
          <w:p w14:paraId="4F275547">
            <w:pPr>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坐落</w:t>
            </w:r>
          </w:p>
        </w:tc>
        <w:tc>
          <w:tcPr>
            <w:tcW w:w="843" w:type="dxa"/>
            <w:tcBorders>
              <w:top w:val="single" w:color="auto" w:sz="4" w:space="0"/>
              <w:left w:val="single" w:color="auto" w:sz="4" w:space="0"/>
              <w:bottom w:val="single" w:color="auto" w:sz="4" w:space="0"/>
              <w:right w:val="single" w:color="auto" w:sz="4" w:space="0"/>
            </w:tcBorders>
            <w:vAlign w:val="center"/>
          </w:tcPr>
          <w:p w14:paraId="45040956">
            <w:pPr>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户成员</w:t>
            </w:r>
          </w:p>
        </w:tc>
        <w:tc>
          <w:tcPr>
            <w:tcW w:w="1570" w:type="dxa"/>
            <w:tcBorders>
              <w:top w:val="single" w:color="auto" w:sz="4" w:space="0"/>
              <w:left w:val="single" w:color="auto" w:sz="4" w:space="0"/>
              <w:bottom w:val="single" w:color="auto" w:sz="4" w:space="0"/>
              <w:right w:val="single" w:color="auto" w:sz="4" w:space="0"/>
            </w:tcBorders>
            <w:vAlign w:val="center"/>
          </w:tcPr>
          <w:p w14:paraId="280AF01F">
            <w:pPr>
              <w:jc w:val="center"/>
              <w:textAlignment w:val="center"/>
              <w:rPr>
                <w:rFonts w:hint="eastAsia" w:ascii="黑体" w:hAnsi="黑体" w:eastAsia="黑体" w:cs="Times New Roman"/>
                <w:color w:val="000000"/>
                <w:sz w:val="20"/>
                <w:szCs w:val="20"/>
              </w:rPr>
            </w:pPr>
            <w:r>
              <w:rPr>
                <w:rFonts w:hint="eastAsia" w:ascii="黑体" w:hAnsi="黑体" w:eastAsia="黑体" w:cs="Times New Roman"/>
                <w:color w:val="000000"/>
                <w:sz w:val="20"/>
                <w:szCs w:val="20"/>
              </w:rPr>
              <w:t>是否为本村</w:t>
            </w:r>
          </w:p>
          <w:p w14:paraId="27920886">
            <w:pPr>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经济组织成员</w:t>
            </w:r>
          </w:p>
        </w:tc>
        <w:tc>
          <w:tcPr>
            <w:tcW w:w="1259" w:type="dxa"/>
            <w:tcBorders>
              <w:top w:val="single" w:color="auto" w:sz="4" w:space="0"/>
              <w:left w:val="single" w:color="auto" w:sz="4" w:space="0"/>
              <w:bottom w:val="single" w:color="auto" w:sz="4" w:space="0"/>
              <w:right w:val="single" w:color="auto" w:sz="4" w:space="0"/>
            </w:tcBorders>
            <w:vAlign w:val="center"/>
          </w:tcPr>
          <w:p w14:paraId="2E0D64EA">
            <w:pPr>
              <w:adjustRightInd w:val="0"/>
              <w:snapToGrid w:val="0"/>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登记</w:t>
            </w:r>
          </w:p>
          <w:p w14:paraId="64EFCC1E">
            <w:pPr>
              <w:adjustRightInd w:val="0"/>
              <w:snapToGrid w:val="0"/>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宅基地面积</w:t>
            </w:r>
          </w:p>
        </w:tc>
        <w:tc>
          <w:tcPr>
            <w:tcW w:w="1128" w:type="dxa"/>
            <w:tcBorders>
              <w:top w:val="single" w:color="auto" w:sz="4" w:space="0"/>
              <w:left w:val="single" w:color="auto" w:sz="4" w:space="0"/>
              <w:bottom w:val="single" w:color="auto" w:sz="4" w:space="0"/>
              <w:right w:val="single" w:color="auto" w:sz="4" w:space="0"/>
            </w:tcBorders>
            <w:vAlign w:val="center"/>
          </w:tcPr>
          <w:p w14:paraId="06B9A2AB">
            <w:pPr>
              <w:adjustRightInd w:val="0"/>
              <w:snapToGrid w:val="0"/>
              <w:jc w:val="center"/>
              <w:textAlignment w:val="center"/>
              <w:rPr>
                <w:rFonts w:hint="eastAsia" w:ascii="黑体" w:hAnsi="黑体" w:eastAsia="黑体" w:cs="Times New Roman"/>
                <w:color w:val="000000"/>
                <w:sz w:val="20"/>
                <w:szCs w:val="20"/>
              </w:rPr>
            </w:pPr>
            <w:r>
              <w:rPr>
                <w:rFonts w:hint="eastAsia" w:ascii="黑体" w:hAnsi="黑体" w:eastAsia="黑体" w:cs="Times New Roman"/>
                <w:color w:val="000000"/>
                <w:sz w:val="20"/>
                <w:szCs w:val="20"/>
              </w:rPr>
              <w:t>登记</w:t>
            </w:r>
          </w:p>
          <w:p w14:paraId="77C026C9">
            <w:pPr>
              <w:adjustRightInd w:val="0"/>
              <w:snapToGrid w:val="0"/>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建筑面积</w:t>
            </w:r>
          </w:p>
        </w:tc>
        <w:tc>
          <w:tcPr>
            <w:tcW w:w="1234" w:type="dxa"/>
            <w:tcBorders>
              <w:top w:val="single" w:color="auto" w:sz="4" w:space="0"/>
              <w:left w:val="single" w:color="auto" w:sz="4" w:space="0"/>
              <w:bottom w:val="single" w:color="auto" w:sz="4" w:space="0"/>
              <w:right w:val="single" w:color="auto" w:sz="4" w:space="0"/>
            </w:tcBorders>
            <w:vAlign w:val="center"/>
          </w:tcPr>
          <w:p w14:paraId="5C3B0AB2">
            <w:pPr>
              <w:adjustRightInd w:val="0"/>
              <w:snapToGrid w:val="0"/>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实测</w:t>
            </w:r>
          </w:p>
          <w:p w14:paraId="436FFD11">
            <w:pPr>
              <w:adjustRightInd w:val="0"/>
              <w:snapToGrid w:val="0"/>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宅基地面积</w:t>
            </w:r>
          </w:p>
        </w:tc>
        <w:tc>
          <w:tcPr>
            <w:tcW w:w="1077" w:type="dxa"/>
            <w:tcBorders>
              <w:top w:val="single" w:color="auto" w:sz="4" w:space="0"/>
              <w:left w:val="single" w:color="auto" w:sz="4" w:space="0"/>
              <w:bottom w:val="single" w:color="auto" w:sz="4" w:space="0"/>
              <w:right w:val="single" w:color="auto" w:sz="4" w:space="0"/>
            </w:tcBorders>
            <w:vAlign w:val="center"/>
          </w:tcPr>
          <w:p w14:paraId="2E775714">
            <w:pPr>
              <w:jc w:val="center"/>
              <w:textAlignment w:val="center"/>
              <w:rPr>
                <w:rFonts w:hint="eastAsia" w:ascii="黑体" w:hAnsi="黑体" w:eastAsia="黑体" w:cs="Times New Roman"/>
                <w:color w:val="000000"/>
                <w:sz w:val="20"/>
                <w:szCs w:val="20"/>
              </w:rPr>
            </w:pPr>
            <w:r>
              <w:rPr>
                <w:rFonts w:hint="eastAsia" w:ascii="黑体" w:hAnsi="黑体" w:eastAsia="黑体" w:cs="Times New Roman"/>
                <w:color w:val="000000"/>
                <w:sz w:val="20"/>
                <w:szCs w:val="20"/>
              </w:rPr>
              <w:t>实测</w:t>
            </w:r>
          </w:p>
          <w:p w14:paraId="6D3CE55A">
            <w:pPr>
              <w:jc w:val="center"/>
              <w:textAlignment w:val="center"/>
              <w:rPr>
                <w:rFonts w:hint="eastAsia" w:ascii="黑体" w:hAnsi="黑体" w:eastAsia="黑体" w:cs="Times New Roman"/>
                <w:color w:val="000000"/>
                <w:sz w:val="20"/>
                <w:szCs w:val="20"/>
              </w:rPr>
            </w:pPr>
            <w:r>
              <w:rPr>
                <w:rFonts w:hint="eastAsia" w:ascii="黑体" w:hAnsi="黑体" w:eastAsia="黑体" w:cs="Times New Roman"/>
                <w:color w:val="000000"/>
                <w:sz w:val="20"/>
                <w:szCs w:val="20"/>
              </w:rPr>
              <w:t>建筑面积</w:t>
            </w:r>
          </w:p>
        </w:tc>
        <w:tc>
          <w:tcPr>
            <w:tcW w:w="1438" w:type="dxa"/>
            <w:tcBorders>
              <w:top w:val="single" w:color="auto" w:sz="4" w:space="0"/>
              <w:left w:val="single" w:color="auto" w:sz="4" w:space="0"/>
              <w:bottom w:val="single" w:color="auto" w:sz="4" w:space="0"/>
              <w:right w:val="single" w:color="auto" w:sz="4" w:space="0"/>
            </w:tcBorders>
            <w:vAlign w:val="center"/>
          </w:tcPr>
          <w:p w14:paraId="6CC6FC59">
            <w:pPr>
              <w:jc w:val="center"/>
              <w:textAlignment w:val="center"/>
              <w:rPr>
                <w:rFonts w:hint="eastAsia" w:ascii="黑体" w:hAnsi="黑体" w:eastAsia="黑体" w:cs="Times New Roman"/>
                <w:color w:val="000000"/>
                <w:sz w:val="20"/>
                <w:szCs w:val="20"/>
              </w:rPr>
            </w:pPr>
            <w:r>
              <w:rPr>
                <w:rFonts w:hint="eastAsia" w:ascii="黑体" w:hAnsi="黑体" w:eastAsia="黑体" w:cs="Times New Roman"/>
                <w:color w:val="000000"/>
                <w:sz w:val="20"/>
                <w:szCs w:val="20"/>
              </w:rPr>
              <w:t>是否符合规划或建设要求</w:t>
            </w:r>
          </w:p>
        </w:tc>
        <w:tc>
          <w:tcPr>
            <w:tcW w:w="1405" w:type="dxa"/>
            <w:tcBorders>
              <w:top w:val="single" w:color="auto" w:sz="4" w:space="0"/>
              <w:left w:val="single" w:color="auto" w:sz="4" w:space="0"/>
              <w:bottom w:val="single" w:color="auto" w:sz="4" w:space="0"/>
              <w:right w:val="single" w:color="auto" w:sz="4" w:space="0"/>
            </w:tcBorders>
            <w:vAlign w:val="center"/>
          </w:tcPr>
          <w:p w14:paraId="19D8786B">
            <w:pPr>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其他事项</w:t>
            </w:r>
          </w:p>
        </w:tc>
        <w:tc>
          <w:tcPr>
            <w:tcW w:w="870" w:type="dxa"/>
            <w:tcBorders>
              <w:top w:val="single" w:color="auto" w:sz="4" w:space="0"/>
              <w:left w:val="single" w:color="auto" w:sz="4" w:space="0"/>
              <w:bottom w:val="single" w:color="auto" w:sz="4" w:space="0"/>
              <w:right w:val="single" w:color="auto" w:sz="4" w:space="0"/>
            </w:tcBorders>
            <w:vAlign w:val="center"/>
          </w:tcPr>
          <w:p w14:paraId="17450E2E">
            <w:pPr>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申请人</w:t>
            </w:r>
          </w:p>
          <w:p w14:paraId="2D6B13BC">
            <w:pPr>
              <w:jc w:val="center"/>
              <w:textAlignment w:val="center"/>
              <w:rPr>
                <w:rFonts w:hint="eastAsia" w:ascii="黑体" w:hAnsi="黑体" w:eastAsia="黑体" w:cs="Times New Roman"/>
                <w:color w:val="000000"/>
                <w:kern w:val="2"/>
                <w:sz w:val="20"/>
                <w:szCs w:val="20"/>
              </w:rPr>
            </w:pPr>
            <w:r>
              <w:rPr>
                <w:rFonts w:hint="eastAsia" w:ascii="黑体" w:hAnsi="黑体" w:eastAsia="黑体" w:cs="Times New Roman"/>
                <w:color w:val="000000"/>
                <w:sz w:val="20"/>
                <w:szCs w:val="20"/>
              </w:rPr>
              <w:t>签字</w:t>
            </w:r>
          </w:p>
        </w:tc>
      </w:tr>
      <w:tr w14:paraId="47D9B8F6">
        <w:tblPrEx>
          <w:tblCellMar>
            <w:top w:w="0" w:type="dxa"/>
            <w:left w:w="108" w:type="dxa"/>
            <w:bottom w:w="0" w:type="dxa"/>
            <w:right w:w="108" w:type="dxa"/>
          </w:tblCellMar>
        </w:tblPrEx>
        <w:trPr>
          <w:trHeight w:val="968" w:hRule="atLeast"/>
        </w:trPr>
        <w:tc>
          <w:tcPr>
            <w:tcW w:w="633" w:type="dxa"/>
            <w:tcBorders>
              <w:top w:val="single" w:color="auto" w:sz="4" w:space="0"/>
              <w:left w:val="single" w:color="auto" w:sz="4" w:space="0"/>
              <w:bottom w:val="single" w:color="auto" w:sz="4" w:space="0"/>
              <w:right w:val="single" w:color="auto" w:sz="4" w:space="0"/>
            </w:tcBorders>
            <w:vAlign w:val="center"/>
          </w:tcPr>
          <w:p w14:paraId="57A0397D">
            <w:pPr>
              <w:adjustRightInd w:val="0"/>
              <w:snapToGrid w:val="0"/>
              <w:jc w:val="center"/>
              <w:textAlignment w:val="center"/>
              <w:rPr>
                <w:rFonts w:hint="eastAsia" w:ascii="宋体" w:hAnsi="宋体" w:cs="Times New Roman"/>
                <w:color w:val="000000"/>
                <w:kern w:val="2"/>
                <w:sz w:val="32"/>
                <w:szCs w:val="32"/>
              </w:rPr>
            </w:pPr>
          </w:p>
        </w:tc>
        <w:tc>
          <w:tcPr>
            <w:tcW w:w="844" w:type="dxa"/>
            <w:tcBorders>
              <w:top w:val="single" w:color="auto" w:sz="4" w:space="0"/>
              <w:left w:val="single" w:color="auto" w:sz="4" w:space="0"/>
              <w:bottom w:val="single" w:color="auto" w:sz="4" w:space="0"/>
              <w:right w:val="single" w:color="auto" w:sz="4" w:space="0"/>
            </w:tcBorders>
            <w:vAlign w:val="center"/>
          </w:tcPr>
          <w:p w14:paraId="1C1DA142">
            <w:pPr>
              <w:adjustRightInd w:val="0"/>
              <w:snapToGrid w:val="0"/>
              <w:jc w:val="center"/>
              <w:rPr>
                <w:rFonts w:hint="eastAsia" w:ascii="宋体" w:hAnsi="宋体" w:cs="Times New Roman"/>
                <w:color w:val="000000"/>
                <w:kern w:val="2"/>
                <w:sz w:val="32"/>
                <w:szCs w:val="32"/>
                <w:highlight w:val="yellow"/>
              </w:rPr>
            </w:pPr>
          </w:p>
        </w:tc>
        <w:tc>
          <w:tcPr>
            <w:tcW w:w="1059" w:type="dxa"/>
            <w:tcBorders>
              <w:top w:val="single" w:color="auto" w:sz="4" w:space="0"/>
              <w:left w:val="single" w:color="auto" w:sz="4" w:space="0"/>
              <w:bottom w:val="single" w:color="auto" w:sz="4" w:space="0"/>
              <w:right w:val="single" w:color="auto" w:sz="4" w:space="0"/>
            </w:tcBorders>
            <w:vAlign w:val="center"/>
          </w:tcPr>
          <w:p w14:paraId="014A7047">
            <w:pPr>
              <w:adjustRightInd w:val="0"/>
              <w:snapToGrid w:val="0"/>
              <w:jc w:val="center"/>
              <w:rPr>
                <w:rFonts w:hint="eastAsia" w:ascii="宋体" w:hAnsi="宋体" w:cs="Times New Roman"/>
                <w:color w:val="000000"/>
                <w:kern w:val="2"/>
                <w:sz w:val="32"/>
                <w:szCs w:val="32"/>
                <w:highlight w:val="yellow"/>
              </w:rPr>
            </w:pPr>
          </w:p>
        </w:tc>
        <w:tc>
          <w:tcPr>
            <w:tcW w:w="632" w:type="dxa"/>
            <w:tcBorders>
              <w:top w:val="single" w:color="auto" w:sz="4" w:space="0"/>
              <w:left w:val="single" w:color="auto" w:sz="4" w:space="0"/>
              <w:bottom w:val="single" w:color="auto" w:sz="4" w:space="0"/>
              <w:right w:val="single" w:color="auto" w:sz="4" w:space="0"/>
            </w:tcBorders>
            <w:vAlign w:val="center"/>
          </w:tcPr>
          <w:p w14:paraId="7696CE24">
            <w:pPr>
              <w:adjustRightInd w:val="0"/>
              <w:snapToGrid w:val="0"/>
              <w:jc w:val="center"/>
              <w:rPr>
                <w:rFonts w:hint="eastAsia" w:ascii="宋体" w:hAnsi="宋体" w:cs="Times New Roman"/>
                <w:color w:val="000000"/>
                <w:kern w:val="2"/>
                <w:sz w:val="32"/>
                <w:szCs w:val="32"/>
                <w:highlight w:val="yellow"/>
              </w:rPr>
            </w:pPr>
          </w:p>
        </w:tc>
        <w:tc>
          <w:tcPr>
            <w:tcW w:w="843" w:type="dxa"/>
            <w:tcBorders>
              <w:top w:val="single" w:color="auto" w:sz="4" w:space="0"/>
              <w:left w:val="single" w:color="auto" w:sz="4" w:space="0"/>
              <w:bottom w:val="single" w:color="auto" w:sz="4" w:space="0"/>
              <w:right w:val="single" w:color="auto" w:sz="4" w:space="0"/>
            </w:tcBorders>
            <w:vAlign w:val="center"/>
          </w:tcPr>
          <w:p w14:paraId="41E7BD4E">
            <w:pPr>
              <w:adjustRightInd w:val="0"/>
              <w:snapToGrid w:val="0"/>
              <w:jc w:val="center"/>
              <w:rPr>
                <w:rFonts w:hint="eastAsia" w:ascii="宋体" w:hAnsi="宋体" w:cs="Times New Roman"/>
                <w:color w:val="000000"/>
                <w:kern w:val="2"/>
                <w:sz w:val="32"/>
                <w:szCs w:val="32"/>
                <w:highlight w:val="yellow"/>
              </w:rPr>
            </w:pPr>
          </w:p>
        </w:tc>
        <w:tc>
          <w:tcPr>
            <w:tcW w:w="1570" w:type="dxa"/>
            <w:tcBorders>
              <w:top w:val="single" w:color="auto" w:sz="4" w:space="0"/>
              <w:left w:val="single" w:color="auto" w:sz="4" w:space="0"/>
              <w:bottom w:val="single" w:color="auto" w:sz="4" w:space="0"/>
              <w:right w:val="single" w:color="auto" w:sz="4" w:space="0"/>
            </w:tcBorders>
            <w:vAlign w:val="center"/>
          </w:tcPr>
          <w:p w14:paraId="365FAB57">
            <w:pPr>
              <w:adjustRightInd w:val="0"/>
              <w:snapToGrid w:val="0"/>
              <w:jc w:val="center"/>
              <w:rPr>
                <w:rFonts w:hint="eastAsia" w:ascii="宋体" w:hAnsi="宋体" w:cs="Times New Roman"/>
                <w:color w:val="000000"/>
                <w:kern w:val="2"/>
                <w:sz w:val="32"/>
                <w:szCs w:val="32"/>
                <w:highlight w:val="yellow"/>
              </w:rPr>
            </w:pPr>
          </w:p>
        </w:tc>
        <w:tc>
          <w:tcPr>
            <w:tcW w:w="1259" w:type="dxa"/>
            <w:tcBorders>
              <w:top w:val="single" w:color="auto" w:sz="4" w:space="0"/>
              <w:left w:val="single" w:color="auto" w:sz="4" w:space="0"/>
              <w:bottom w:val="single" w:color="auto" w:sz="4" w:space="0"/>
              <w:right w:val="single" w:color="auto" w:sz="4" w:space="0"/>
            </w:tcBorders>
            <w:vAlign w:val="center"/>
          </w:tcPr>
          <w:p w14:paraId="6B481F9D">
            <w:pPr>
              <w:adjustRightInd w:val="0"/>
              <w:snapToGrid w:val="0"/>
              <w:jc w:val="center"/>
              <w:rPr>
                <w:rFonts w:hint="eastAsia" w:ascii="宋体" w:hAnsi="宋体" w:cs="Times New Roman"/>
                <w:color w:val="000000"/>
                <w:kern w:val="2"/>
                <w:sz w:val="32"/>
                <w:szCs w:val="32"/>
                <w:highlight w:val="yellow"/>
              </w:rPr>
            </w:pPr>
          </w:p>
        </w:tc>
        <w:tc>
          <w:tcPr>
            <w:tcW w:w="1128" w:type="dxa"/>
            <w:tcBorders>
              <w:top w:val="single" w:color="auto" w:sz="4" w:space="0"/>
              <w:left w:val="single" w:color="auto" w:sz="4" w:space="0"/>
              <w:bottom w:val="single" w:color="auto" w:sz="4" w:space="0"/>
              <w:right w:val="single" w:color="auto" w:sz="4" w:space="0"/>
            </w:tcBorders>
            <w:vAlign w:val="center"/>
          </w:tcPr>
          <w:p w14:paraId="1CC564FC">
            <w:pPr>
              <w:adjustRightInd w:val="0"/>
              <w:snapToGrid w:val="0"/>
              <w:jc w:val="center"/>
              <w:rPr>
                <w:rFonts w:hint="eastAsia" w:ascii="宋体" w:hAnsi="宋体" w:cs="Times New Roman"/>
                <w:color w:val="000000"/>
                <w:kern w:val="2"/>
                <w:sz w:val="32"/>
                <w:szCs w:val="32"/>
                <w:highlight w:val="yellow"/>
              </w:rPr>
            </w:pPr>
          </w:p>
        </w:tc>
        <w:tc>
          <w:tcPr>
            <w:tcW w:w="1234" w:type="dxa"/>
            <w:tcBorders>
              <w:top w:val="single" w:color="auto" w:sz="4" w:space="0"/>
              <w:left w:val="single" w:color="auto" w:sz="4" w:space="0"/>
              <w:bottom w:val="single" w:color="auto" w:sz="4" w:space="0"/>
              <w:right w:val="single" w:color="auto" w:sz="4" w:space="0"/>
            </w:tcBorders>
            <w:vAlign w:val="center"/>
          </w:tcPr>
          <w:p w14:paraId="1D125170">
            <w:pPr>
              <w:adjustRightInd w:val="0"/>
              <w:snapToGrid w:val="0"/>
              <w:jc w:val="center"/>
              <w:rPr>
                <w:rFonts w:hint="eastAsia" w:ascii="宋体" w:hAnsi="宋体" w:cs="Times New Roman"/>
                <w:color w:val="000000"/>
                <w:kern w:val="2"/>
                <w:sz w:val="32"/>
                <w:szCs w:val="32"/>
                <w:highlight w:val="yellow"/>
              </w:rPr>
            </w:pPr>
          </w:p>
        </w:tc>
        <w:tc>
          <w:tcPr>
            <w:tcW w:w="1077" w:type="dxa"/>
            <w:tcBorders>
              <w:top w:val="single" w:color="auto" w:sz="4" w:space="0"/>
              <w:left w:val="single" w:color="auto" w:sz="4" w:space="0"/>
              <w:bottom w:val="single" w:color="auto" w:sz="4" w:space="0"/>
              <w:right w:val="single" w:color="auto" w:sz="4" w:space="0"/>
            </w:tcBorders>
          </w:tcPr>
          <w:p w14:paraId="25A1DB4F">
            <w:pPr>
              <w:adjustRightInd w:val="0"/>
              <w:snapToGrid w:val="0"/>
              <w:jc w:val="center"/>
              <w:rPr>
                <w:rFonts w:hint="eastAsia" w:ascii="宋体" w:hAnsi="宋体" w:cs="Times New Roman"/>
                <w:color w:val="000000"/>
                <w:kern w:val="2"/>
                <w:sz w:val="32"/>
                <w:szCs w:val="32"/>
                <w:highlight w:val="yellow"/>
              </w:rPr>
            </w:pPr>
          </w:p>
        </w:tc>
        <w:tc>
          <w:tcPr>
            <w:tcW w:w="1438" w:type="dxa"/>
            <w:tcBorders>
              <w:top w:val="single" w:color="auto" w:sz="4" w:space="0"/>
              <w:left w:val="single" w:color="auto" w:sz="4" w:space="0"/>
              <w:bottom w:val="single" w:color="auto" w:sz="4" w:space="0"/>
              <w:right w:val="single" w:color="auto" w:sz="4" w:space="0"/>
            </w:tcBorders>
            <w:vAlign w:val="center"/>
          </w:tcPr>
          <w:p w14:paraId="142EFC26">
            <w:pPr>
              <w:adjustRightInd w:val="0"/>
              <w:snapToGrid w:val="0"/>
              <w:jc w:val="center"/>
              <w:rPr>
                <w:rFonts w:hint="eastAsia" w:ascii="宋体" w:hAnsi="宋体" w:cs="Times New Roman"/>
                <w:color w:val="000000"/>
                <w:kern w:val="2"/>
                <w:sz w:val="32"/>
                <w:szCs w:val="32"/>
                <w:highlight w:val="yellow"/>
              </w:rPr>
            </w:pPr>
          </w:p>
        </w:tc>
        <w:tc>
          <w:tcPr>
            <w:tcW w:w="1405" w:type="dxa"/>
            <w:tcBorders>
              <w:top w:val="single" w:color="auto" w:sz="4" w:space="0"/>
              <w:left w:val="single" w:color="auto" w:sz="4" w:space="0"/>
              <w:bottom w:val="single" w:color="auto" w:sz="4" w:space="0"/>
              <w:right w:val="single" w:color="auto" w:sz="4" w:space="0"/>
            </w:tcBorders>
            <w:vAlign w:val="center"/>
          </w:tcPr>
          <w:p w14:paraId="1BEF2013">
            <w:pPr>
              <w:widowControl w:val="0"/>
              <w:adjustRightInd w:val="0"/>
              <w:snapToGrid w:val="0"/>
              <w:spacing w:line="460" w:lineRule="exact"/>
              <w:jc w:val="center"/>
              <w:rPr>
                <w:rFonts w:hint="eastAsia" w:ascii="宋体" w:hAnsi="宋体" w:cs="Times New Roman"/>
                <w:color w:val="000000"/>
                <w:kern w:val="2"/>
                <w:sz w:val="32"/>
                <w:szCs w:val="32"/>
                <w:highlight w:val="yellow"/>
              </w:rPr>
            </w:pPr>
          </w:p>
        </w:tc>
        <w:tc>
          <w:tcPr>
            <w:tcW w:w="870" w:type="dxa"/>
            <w:tcBorders>
              <w:top w:val="single" w:color="auto" w:sz="4" w:space="0"/>
              <w:left w:val="single" w:color="auto" w:sz="4" w:space="0"/>
              <w:bottom w:val="single" w:color="auto" w:sz="4" w:space="0"/>
              <w:right w:val="single" w:color="auto" w:sz="4" w:space="0"/>
            </w:tcBorders>
            <w:vAlign w:val="center"/>
          </w:tcPr>
          <w:p w14:paraId="04CCE1CC">
            <w:pPr>
              <w:adjustRightInd w:val="0"/>
              <w:snapToGrid w:val="0"/>
              <w:jc w:val="center"/>
              <w:rPr>
                <w:rFonts w:hint="eastAsia" w:ascii="宋体" w:hAnsi="宋体" w:cs="Times New Roman"/>
                <w:color w:val="000000"/>
                <w:kern w:val="2"/>
                <w:sz w:val="32"/>
                <w:szCs w:val="32"/>
              </w:rPr>
            </w:pPr>
          </w:p>
        </w:tc>
      </w:tr>
      <w:tr w14:paraId="320F0AD4">
        <w:tblPrEx>
          <w:tblCellMar>
            <w:top w:w="0" w:type="dxa"/>
            <w:left w:w="108" w:type="dxa"/>
            <w:bottom w:w="0" w:type="dxa"/>
            <w:right w:w="108" w:type="dxa"/>
          </w:tblCellMar>
        </w:tblPrEx>
        <w:trPr>
          <w:trHeight w:val="966" w:hRule="atLeast"/>
        </w:trPr>
        <w:tc>
          <w:tcPr>
            <w:tcW w:w="633" w:type="dxa"/>
            <w:tcBorders>
              <w:top w:val="single" w:color="auto" w:sz="4" w:space="0"/>
              <w:left w:val="single" w:color="auto" w:sz="4" w:space="0"/>
              <w:bottom w:val="single" w:color="auto" w:sz="4" w:space="0"/>
              <w:right w:val="single" w:color="auto" w:sz="4" w:space="0"/>
            </w:tcBorders>
            <w:vAlign w:val="center"/>
          </w:tcPr>
          <w:p w14:paraId="4C3FAB12">
            <w:pPr>
              <w:jc w:val="center"/>
              <w:rPr>
                <w:rFonts w:hint="eastAsia" w:ascii="宋体" w:hAnsi="宋体" w:cs="Times New Roman"/>
                <w:color w:val="000000"/>
                <w:kern w:val="2"/>
                <w:sz w:val="32"/>
                <w:szCs w:val="32"/>
              </w:rPr>
            </w:pPr>
          </w:p>
        </w:tc>
        <w:tc>
          <w:tcPr>
            <w:tcW w:w="844" w:type="dxa"/>
            <w:tcBorders>
              <w:top w:val="single" w:color="auto" w:sz="4" w:space="0"/>
              <w:left w:val="single" w:color="auto" w:sz="4" w:space="0"/>
              <w:bottom w:val="single" w:color="auto" w:sz="4" w:space="0"/>
              <w:right w:val="single" w:color="auto" w:sz="4" w:space="0"/>
            </w:tcBorders>
            <w:vAlign w:val="center"/>
          </w:tcPr>
          <w:p w14:paraId="1932FFCA">
            <w:pPr>
              <w:jc w:val="center"/>
              <w:rPr>
                <w:rFonts w:hint="eastAsia" w:ascii="宋体" w:hAnsi="宋体" w:cs="Times New Roman"/>
                <w:color w:val="000000"/>
                <w:kern w:val="2"/>
                <w:sz w:val="32"/>
                <w:szCs w:val="32"/>
              </w:rPr>
            </w:pPr>
          </w:p>
        </w:tc>
        <w:tc>
          <w:tcPr>
            <w:tcW w:w="1059" w:type="dxa"/>
            <w:tcBorders>
              <w:top w:val="single" w:color="auto" w:sz="4" w:space="0"/>
              <w:left w:val="single" w:color="auto" w:sz="4" w:space="0"/>
              <w:bottom w:val="single" w:color="auto" w:sz="4" w:space="0"/>
              <w:right w:val="single" w:color="auto" w:sz="4" w:space="0"/>
            </w:tcBorders>
            <w:vAlign w:val="center"/>
          </w:tcPr>
          <w:p w14:paraId="5DE0EF28">
            <w:pPr>
              <w:widowControl w:val="0"/>
              <w:adjustRightInd w:val="0"/>
              <w:snapToGrid w:val="0"/>
              <w:jc w:val="center"/>
              <w:rPr>
                <w:rFonts w:hint="eastAsia" w:ascii="宋体" w:hAnsi="宋体" w:cs="Times New Roman"/>
                <w:color w:val="000000"/>
                <w:kern w:val="2"/>
                <w:sz w:val="32"/>
                <w:szCs w:val="32"/>
              </w:rPr>
            </w:pPr>
          </w:p>
        </w:tc>
        <w:tc>
          <w:tcPr>
            <w:tcW w:w="632" w:type="dxa"/>
            <w:tcBorders>
              <w:top w:val="single" w:color="auto" w:sz="4" w:space="0"/>
              <w:left w:val="single" w:color="auto" w:sz="4" w:space="0"/>
              <w:bottom w:val="single" w:color="auto" w:sz="4" w:space="0"/>
              <w:right w:val="single" w:color="auto" w:sz="4" w:space="0"/>
            </w:tcBorders>
            <w:vAlign w:val="center"/>
          </w:tcPr>
          <w:p w14:paraId="51030B97">
            <w:pPr>
              <w:jc w:val="center"/>
              <w:rPr>
                <w:rFonts w:hint="eastAsia" w:ascii="宋体" w:hAnsi="宋体" w:cs="Times New Roman"/>
                <w:color w:val="000000"/>
                <w:kern w:val="2"/>
                <w:sz w:val="32"/>
                <w:szCs w:val="32"/>
              </w:rPr>
            </w:pPr>
          </w:p>
        </w:tc>
        <w:tc>
          <w:tcPr>
            <w:tcW w:w="843" w:type="dxa"/>
            <w:tcBorders>
              <w:top w:val="single" w:color="auto" w:sz="4" w:space="0"/>
              <w:left w:val="single" w:color="auto" w:sz="4" w:space="0"/>
              <w:bottom w:val="single" w:color="auto" w:sz="4" w:space="0"/>
              <w:right w:val="single" w:color="auto" w:sz="4" w:space="0"/>
            </w:tcBorders>
            <w:vAlign w:val="center"/>
          </w:tcPr>
          <w:p w14:paraId="453271A6">
            <w:pPr>
              <w:jc w:val="center"/>
              <w:rPr>
                <w:rFonts w:hint="eastAsia" w:ascii="宋体" w:hAnsi="宋体" w:cs="Times New Roman"/>
                <w:color w:val="000000"/>
                <w:kern w:val="2"/>
                <w:sz w:val="32"/>
                <w:szCs w:val="32"/>
              </w:rPr>
            </w:pPr>
          </w:p>
        </w:tc>
        <w:tc>
          <w:tcPr>
            <w:tcW w:w="1570" w:type="dxa"/>
            <w:tcBorders>
              <w:top w:val="single" w:color="auto" w:sz="4" w:space="0"/>
              <w:left w:val="single" w:color="auto" w:sz="4" w:space="0"/>
              <w:bottom w:val="single" w:color="auto" w:sz="4" w:space="0"/>
              <w:right w:val="single" w:color="auto" w:sz="4" w:space="0"/>
            </w:tcBorders>
            <w:vAlign w:val="center"/>
          </w:tcPr>
          <w:p w14:paraId="3735A3E5">
            <w:pPr>
              <w:jc w:val="center"/>
              <w:rPr>
                <w:rFonts w:hint="eastAsia" w:ascii="宋体" w:hAnsi="宋体" w:cs="Times New Roman"/>
                <w:color w:val="000000"/>
                <w:kern w:val="2"/>
                <w:sz w:val="32"/>
                <w:szCs w:val="32"/>
              </w:rPr>
            </w:pPr>
          </w:p>
        </w:tc>
        <w:tc>
          <w:tcPr>
            <w:tcW w:w="1259" w:type="dxa"/>
            <w:tcBorders>
              <w:top w:val="single" w:color="auto" w:sz="4" w:space="0"/>
              <w:left w:val="single" w:color="auto" w:sz="4" w:space="0"/>
              <w:bottom w:val="single" w:color="auto" w:sz="4" w:space="0"/>
              <w:right w:val="single" w:color="auto" w:sz="4" w:space="0"/>
            </w:tcBorders>
            <w:vAlign w:val="center"/>
          </w:tcPr>
          <w:p w14:paraId="7FE2FECA">
            <w:pPr>
              <w:jc w:val="center"/>
              <w:rPr>
                <w:rFonts w:hint="eastAsia" w:ascii="宋体" w:hAnsi="宋体" w:cs="Times New Roman"/>
                <w:color w:val="000000"/>
                <w:kern w:val="2"/>
                <w:sz w:val="32"/>
                <w:szCs w:val="32"/>
              </w:rPr>
            </w:pPr>
          </w:p>
        </w:tc>
        <w:tc>
          <w:tcPr>
            <w:tcW w:w="1128" w:type="dxa"/>
            <w:tcBorders>
              <w:top w:val="single" w:color="auto" w:sz="4" w:space="0"/>
              <w:left w:val="single" w:color="auto" w:sz="4" w:space="0"/>
              <w:bottom w:val="single" w:color="auto" w:sz="4" w:space="0"/>
              <w:right w:val="single" w:color="auto" w:sz="4" w:space="0"/>
            </w:tcBorders>
            <w:vAlign w:val="center"/>
          </w:tcPr>
          <w:p w14:paraId="208A2EB9">
            <w:pPr>
              <w:jc w:val="center"/>
              <w:rPr>
                <w:rFonts w:hint="eastAsia" w:ascii="宋体" w:hAnsi="宋体" w:cs="Times New Roman"/>
                <w:color w:val="000000"/>
                <w:kern w:val="2"/>
                <w:sz w:val="32"/>
                <w:szCs w:val="32"/>
              </w:rPr>
            </w:pPr>
          </w:p>
        </w:tc>
        <w:tc>
          <w:tcPr>
            <w:tcW w:w="1234" w:type="dxa"/>
            <w:tcBorders>
              <w:top w:val="single" w:color="auto" w:sz="4" w:space="0"/>
              <w:left w:val="single" w:color="auto" w:sz="4" w:space="0"/>
              <w:bottom w:val="single" w:color="auto" w:sz="4" w:space="0"/>
              <w:right w:val="single" w:color="auto" w:sz="4" w:space="0"/>
            </w:tcBorders>
            <w:vAlign w:val="center"/>
          </w:tcPr>
          <w:p w14:paraId="46F429D7">
            <w:pPr>
              <w:jc w:val="center"/>
              <w:rPr>
                <w:rFonts w:hint="eastAsia" w:ascii="宋体" w:hAnsi="宋体" w:cs="Times New Roman"/>
                <w:color w:val="000000"/>
                <w:kern w:val="2"/>
                <w:sz w:val="32"/>
                <w:szCs w:val="32"/>
              </w:rPr>
            </w:pPr>
          </w:p>
        </w:tc>
        <w:tc>
          <w:tcPr>
            <w:tcW w:w="1077" w:type="dxa"/>
            <w:tcBorders>
              <w:top w:val="single" w:color="auto" w:sz="4" w:space="0"/>
              <w:left w:val="single" w:color="auto" w:sz="4" w:space="0"/>
              <w:bottom w:val="single" w:color="auto" w:sz="4" w:space="0"/>
              <w:right w:val="single" w:color="auto" w:sz="4" w:space="0"/>
            </w:tcBorders>
          </w:tcPr>
          <w:p w14:paraId="7647A0DC">
            <w:pPr>
              <w:jc w:val="center"/>
              <w:rPr>
                <w:rFonts w:hint="eastAsia" w:ascii="宋体" w:hAnsi="宋体" w:cs="Times New Roman"/>
                <w:color w:val="000000"/>
                <w:kern w:val="2"/>
                <w:sz w:val="32"/>
                <w:szCs w:val="32"/>
              </w:rPr>
            </w:pPr>
          </w:p>
        </w:tc>
        <w:tc>
          <w:tcPr>
            <w:tcW w:w="1438" w:type="dxa"/>
            <w:tcBorders>
              <w:top w:val="single" w:color="auto" w:sz="4" w:space="0"/>
              <w:left w:val="single" w:color="auto" w:sz="4" w:space="0"/>
              <w:bottom w:val="single" w:color="auto" w:sz="4" w:space="0"/>
              <w:right w:val="single" w:color="auto" w:sz="4" w:space="0"/>
            </w:tcBorders>
            <w:vAlign w:val="center"/>
          </w:tcPr>
          <w:p w14:paraId="15717CA6">
            <w:pPr>
              <w:jc w:val="center"/>
              <w:rPr>
                <w:rFonts w:hint="eastAsia" w:ascii="宋体" w:hAnsi="宋体" w:cs="Times New Roman"/>
                <w:color w:val="000000"/>
                <w:kern w:val="2"/>
                <w:sz w:val="32"/>
                <w:szCs w:val="32"/>
              </w:rPr>
            </w:pPr>
          </w:p>
        </w:tc>
        <w:tc>
          <w:tcPr>
            <w:tcW w:w="1405" w:type="dxa"/>
            <w:tcBorders>
              <w:top w:val="single" w:color="auto" w:sz="4" w:space="0"/>
              <w:left w:val="single" w:color="auto" w:sz="4" w:space="0"/>
              <w:bottom w:val="single" w:color="auto" w:sz="4" w:space="0"/>
              <w:right w:val="single" w:color="auto" w:sz="4" w:space="0"/>
            </w:tcBorders>
            <w:vAlign w:val="center"/>
          </w:tcPr>
          <w:p w14:paraId="1DFB3DD1">
            <w:pPr>
              <w:widowControl w:val="0"/>
              <w:spacing w:line="460" w:lineRule="exact"/>
              <w:jc w:val="center"/>
              <w:rPr>
                <w:rFonts w:hint="eastAsia" w:ascii="宋体" w:hAnsi="宋体" w:cs="Times New Roman"/>
                <w:color w:val="000000"/>
                <w:kern w:val="2"/>
                <w:sz w:val="32"/>
                <w:szCs w:val="32"/>
              </w:rPr>
            </w:pPr>
          </w:p>
        </w:tc>
        <w:tc>
          <w:tcPr>
            <w:tcW w:w="870" w:type="dxa"/>
            <w:tcBorders>
              <w:top w:val="single" w:color="auto" w:sz="4" w:space="0"/>
              <w:left w:val="single" w:color="auto" w:sz="4" w:space="0"/>
              <w:bottom w:val="single" w:color="auto" w:sz="4" w:space="0"/>
              <w:right w:val="single" w:color="auto" w:sz="4" w:space="0"/>
            </w:tcBorders>
            <w:vAlign w:val="center"/>
          </w:tcPr>
          <w:p w14:paraId="2D532DA1">
            <w:pPr>
              <w:jc w:val="center"/>
              <w:rPr>
                <w:rFonts w:hint="eastAsia" w:ascii="宋体" w:hAnsi="宋体" w:cs="Times New Roman"/>
                <w:color w:val="000000"/>
                <w:kern w:val="2"/>
                <w:sz w:val="32"/>
                <w:szCs w:val="32"/>
              </w:rPr>
            </w:pPr>
          </w:p>
        </w:tc>
      </w:tr>
      <w:tr w14:paraId="217609B9">
        <w:tblPrEx>
          <w:tblCellMar>
            <w:top w:w="0" w:type="dxa"/>
            <w:left w:w="108" w:type="dxa"/>
            <w:bottom w:w="0" w:type="dxa"/>
            <w:right w:w="108" w:type="dxa"/>
          </w:tblCellMar>
        </w:tblPrEx>
        <w:trPr>
          <w:trHeight w:val="764" w:hRule="atLeast"/>
        </w:trPr>
        <w:tc>
          <w:tcPr>
            <w:tcW w:w="633" w:type="dxa"/>
            <w:tcBorders>
              <w:top w:val="single" w:color="auto" w:sz="4" w:space="0"/>
              <w:left w:val="single" w:color="auto" w:sz="4" w:space="0"/>
              <w:bottom w:val="single" w:color="auto" w:sz="4" w:space="0"/>
              <w:right w:val="single" w:color="auto" w:sz="4" w:space="0"/>
            </w:tcBorders>
            <w:vAlign w:val="center"/>
          </w:tcPr>
          <w:p w14:paraId="62E766CB">
            <w:pPr>
              <w:jc w:val="center"/>
              <w:rPr>
                <w:rFonts w:hint="eastAsia" w:ascii="宋体" w:hAnsi="宋体" w:cs="Times New Roman"/>
                <w:color w:val="000000"/>
                <w:kern w:val="2"/>
                <w:sz w:val="32"/>
                <w:szCs w:val="32"/>
              </w:rPr>
            </w:pPr>
          </w:p>
        </w:tc>
        <w:tc>
          <w:tcPr>
            <w:tcW w:w="844" w:type="dxa"/>
            <w:tcBorders>
              <w:top w:val="single" w:color="auto" w:sz="4" w:space="0"/>
              <w:left w:val="single" w:color="auto" w:sz="4" w:space="0"/>
              <w:bottom w:val="single" w:color="auto" w:sz="4" w:space="0"/>
              <w:right w:val="single" w:color="auto" w:sz="4" w:space="0"/>
            </w:tcBorders>
            <w:vAlign w:val="center"/>
          </w:tcPr>
          <w:p w14:paraId="69E686D1">
            <w:pPr>
              <w:jc w:val="center"/>
              <w:rPr>
                <w:rFonts w:hint="eastAsia" w:ascii="宋体" w:hAnsi="宋体" w:cs="Times New Roman"/>
                <w:color w:val="000000"/>
                <w:kern w:val="2"/>
                <w:sz w:val="32"/>
                <w:szCs w:val="32"/>
              </w:rPr>
            </w:pPr>
          </w:p>
        </w:tc>
        <w:tc>
          <w:tcPr>
            <w:tcW w:w="1059" w:type="dxa"/>
            <w:tcBorders>
              <w:top w:val="single" w:color="auto" w:sz="4" w:space="0"/>
              <w:left w:val="single" w:color="auto" w:sz="4" w:space="0"/>
              <w:bottom w:val="single" w:color="auto" w:sz="4" w:space="0"/>
              <w:right w:val="single" w:color="auto" w:sz="4" w:space="0"/>
            </w:tcBorders>
            <w:vAlign w:val="center"/>
          </w:tcPr>
          <w:p w14:paraId="71464F8C">
            <w:pPr>
              <w:jc w:val="center"/>
              <w:rPr>
                <w:rFonts w:hint="eastAsia" w:ascii="宋体" w:hAnsi="宋体" w:cs="Times New Roman"/>
                <w:color w:val="000000"/>
                <w:kern w:val="2"/>
                <w:sz w:val="32"/>
                <w:szCs w:val="32"/>
              </w:rPr>
            </w:pPr>
          </w:p>
        </w:tc>
        <w:tc>
          <w:tcPr>
            <w:tcW w:w="632" w:type="dxa"/>
            <w:tcBorders>
              <w:top w:val="single" w:color="auto" w:sz="4" w:space="0"/>
              <w:left w:val="single" w:color="auto" w:sz="4" w:space="0"/>
              <w:bottom w:val="single" w:color="auto" w:sz="4" w:space="0"/>
              <w:right w:val="single" w:color="auto" w:sz="4" w:space="0"/>
            </w:tcBorders>
            <w:vAlign w:val="center"/>
          </w:tcPr>
          <w:p w14:paraId="5C2E9ADD">
            <w:pPr>
              <w:jc w:val="center"/>
              <w:rPr>
                <w:rFonts w:hint="eastAsia" w:ascii="宋体" w:hAnsi="宋体" w:cs="Times New Roman"/>
                <w:color w:val="000000"/>
                <w:kern w:val="2"/>
                <w:sz w:val="32"/>
                <w:szCs w:val="32"/>
              </w:rPr>
            </w:pPr>
          </w:p>
        </w:tc>
        <w:tc>
          <w:tcPr>
            <w:tcW w:w="843" w:type="dxa"/>
            <w:tcBorders>
              <w:top w:val="single" w:color="auto" w:sz="4" w:space="0"/>
              <w:left w:val="single" w:color="auto" w:sz="4" w:space="0"/>
              <w:bottom w:val="single" w:color="auto" w:sz="4" w:space="0"/>
              <w:right w:val="single" w:color="auto" w:sz="4" w:space="0"/>
            </w:tcBorders>
            <w:vAlign w:val="center"/>
          </w:tcPr>
          <w:p w14:paraId="3EDE3078">
            <w:pPr>
              <w:jc w:val="center"/>
              <w:rPr>
                <w:rFonts w:hint="eastAsia" w:ascii="宋体" w:hAnsi="宋体" w:cs="Times New Roman"/>
                <w:color w:val="000000"/>
                <w:kern w:val="2"/>
                <w:sz w:val="32"/>
                <w:szCs w:val="32"/>
              </w:rPr>
            </w:pPr>
          </w:p>
        </w:tc>
        <w:tc>
          <w:tcPr>
            <w:tcW w:w="1570" w:type="dxa"/>
            <w:tcBorders>
              <w:top w:val="single" w:color="auto" w:sz="4" w:space="0"/>
              <w:left w:val="single" w:color="auto" w:sz="4" w:space="0"/>
              <w:bottom w:val="single" w:color="auto" w:sz="4" w:space="0"/>
              <w:right w:val="single" w:color="auto" w:sz="4" w:space="0"/>
            </w:tcBorders>
            <w:vAlign w:val="center"/>
          </w:tcPr>
          <w:p w14:paraId="2E525753">
            <w:pPr>
              <w:jc w:val="center"/>
              <w:rPr>
                <w:rFonts w:hint="eastAsia" w:ascii="宋体" w:hAnsi="宋体" w:cs="Times New Roman"/>
                <w:color w:val="000000"/>
                <w:kern w:val="2"/>
                <w:sz w:val="32"/>
                <w:szCs w:val="32"/>
              </w:rPr>
            </w:pPr>
          </w:p>
        </w:tc>
        <w:tc>
          <w:tcPr>
            <w:tcW w:w="1259" w:type="dxa"/>
            <w:tcBorders>
              <w:top w:val="single" w:color="auto" w:sz="4" w:space="0"/>
              <w:left w:val="single" w:color="auto" w:sz="4" w:space="0"/>
              <w:bottom w:val="single" w:color="auto" w:sz="4" w:space="0"/>
              <w:right w:val="single" w:color="auto" w:sz="4" w:space="0"/>
            </w:tcBorders>
            <w:vAlign w:val="center"/>
          </w:tcPr>
          <w:p w14:paraId="6D638331">
            <w:pPr>
              <w:jc w:val="center"/>
              <w:rPr>
                <w:rFonts w:hint="eastAsia" w:ascii="宋体" w:hAnsi="宋体" w:cs="Times New Roman"/>
                <w:color w:val="000000"/>
                <w:kern w:val="2"/>
                <w:sz w:val="32"/>
                <w:szCs w:val="32"/>
              </w:rPr>
            </w:pPr>
          </w:p>
        </w:tc>
        <w:tc>
          <w:tcPr>
            <w:tcW w:w="1128" w:type="dxa"/>
            <w:tcBorders>
              <w:top w:val="single" w:color="auto" w:sz="4" w:space="0"/>
              <w:left w:val="single" w:color="auto" w:sz="4" w:space="0"/>
              <w:bottom w:val="single" w:color="auto" w:sz="4" w:space="0"/>
              <w:right w:val="single" w:color="auto" w:sz="4" w:space="0"/>
            </w:tcBorders>
            <w:vAlign w:val="center"/>
          </w:tcPr>
          <w:p w14:paraId="256E39D9">
            <w:pPr>
              <w:jc w:val="center"/>
              <w:rPr>
                <w:rFonts w:hint="eastAsia" w:ascii="宋体" w:hAnsi="宋体" w:cs="Times New Roman"/>
                <w:color w:val="000000"/>
                <w:kern w:val="2"/>
                <w:sz w:val="32"/>
                <w:szCs w:val="32"/>
              </w:rPr>
            </w:pPr>
          </w:p>
        </w:tc>
        <w:tc>
          <w:tcPr>
            <w:tcW w:w="1234" w:type="dxa"/>
            <w:tcBorders>
              <w:top w:val="single" w:color="auto" w:sz="4" w:space="0"/>
              <w:left w:val="single" w:color="auto" w:sz="4" w:space="0"/>
              <w:bottom w:val="single" w:color="auto" w:sz="4" w:space="0"/>
              <w:right w:val="single" w:color="auto" w:sz="4" w:space="0"/>
            </w:tcBorders>
            <w:vAlign w:val="center"/>
          </w:tcPr>
          <w:p w14:paraId="2F40DFEE">
            <w:pPr>
              <w:jc w:val="center"/>
              <w:rPr>
                <w:rFonts w:hint="eastAsia" w:ascii="宋体" w:hAnsi="宋体" w:cs="Times New Roman"/>
                <w:color w:val="000000"/>
                <w:kern w:val="2"/>
                <w:sz w:val="32"/>
                <w:szCs w:val="32"/>
              </w:rPr>
            </w:pPr>
          </w:p>
        </w:tc>
        <w:tc>
          <w:tcPr>
            <w:tcW w:w="1077" w:type="dxa"/>
            <w:tcBorders>
              <w:top w:val="single" w:color="auto" w:sz="4" w:space="0"/>
              <w:left w:val="single" w:color="auto" w:sz="4" w:space="0"/>
              <w:bottom w:val="single" w:color="auto" w:sz="4" w:space="0"/>
              <w:right w:val="single" w:color="auto" w:sz="4" w:space="0"/>
            </w:tcBorders>
          </w:tcPr>
          <w:p w14:paraId="70BEA342">
            <w:pPr>
              <w:jc w:val="center"/>
              <w:rPr>
                <w:rFonts w:hint="eastAsia" w:ascii="宋体" w:hAnsi="宋体" w:cs="Times New Roman"/>
                <w:color w:val="000000"/>
                <w:kern w:val="2"/>
                <w:sz w:val="32"/>
                <w:szCs w:val="32"/>
              </w:rPr>
            </w:pPr>
          </w:p>
        </w:tc>
        <w:tc>
          <w:tcPr>
            <w:tcW w:w="1438" w:type="dxa"/>
            <w:tcBorders>
              <w:top w:val="single" w:color="auto" w:sz="4" w:space="0"/>
              <w:left w:val="single" w:color="auto" w:sz="4" w:space="0"/>
              <w:bottom w:val="single" w:color="auto" w:sz="4" w:space="0"/>
              <w:right w:val="single" w:color="auto" w:sz="4" w:space="0"/>
            </w:tcBorders>
            <w:vAlign w:val="center"/>
          </w:tcPr>
          <w:p w14:paraId="40D865E1">
            <w:pPr>
              <w:jc w:val="center"/>
              <w:rPr>
                <w:rFonts w:hint="eastAsia" w:ascii="宋体" w:hAnsi="宋体" w:cs="Times New Roman"/>
                <w:color w:val="000000"/>
                <w:kern w:val="2"/>
                <w:sz w:val="32"/>
                <w:szCs w:val="32"/>
              </w:rPr>
            </w:pPr>
          </w:p>
        </w:tc>
        <w:tc>
          <w:tcPr>
            <w:tcW w:w="1405" w:type="dxa"/>
            <w:tcBorders>
              <w:top w:val="single" w:color="auto" w:sz="4" w:space="0"/>
              <w:left w:val="single" w:color="auto" w:sz="4" w:space="0"/>
              <w:bottom w:val="single" w:color="auto" w:sz="4" w:space="0"/>
              <w:right w:val="single" w:color="auto" w:sz="4" w:space="0"/>
            </w:tcBorders>
            <w:vAlign w:val="center"/>
          </w:tcPr>
          <w:p w14:paraId="7F9726C3">
            <w:pPr>
              <w:widowControl w:val="0"/>
              <w:spacing w:line="460" w:lineRule="exact"/>
              <w:jc w:val="center"/>
              <w:rPr>
                <w:rFonts w:hint="eastAsia" w:ascii="宋体" w:hAnsi="宋体" w:cs="Times New Roman"/>
                <w:color w:val="000000"/>
                <w:kern w:val="2"/>
                <w:sz w:val="32"/>
                <w:szCs w:val="32"/>
              </w:rPr>
            </w:pPr>
          </w:p>
        </w:tc>
        <w:tc>
          <w:tcPr>
            <w:tcW w:w="870" w:type="dxa"/>
            <w:tcBorders>
              <w:top w:val="single" w:color="auto" w:sz="4" w:space="0"/>
              <w:left w:val="single" w:color="auto" w:sz="4" w:space="0"/>
              <w:bottom w:val="single" w:color="auto" w:sz="4" w:space="0"/>
              <w:right w:val="single" w:color="auto" w:sz="4" w:space="0"/>
            </w:tcBorders>
            <w:vAlign w:val="center"/>
          </w:tcPr>
          <w:p w14:paraId="1FC6396D">
            <w:pPr>
              <w:jc w:val="center"/>
              <w:rPr>
                <w:rFonts w:hint="eastAsia" w:ascii="宋体" w:hAnsi="宋体" w:cs="Times New Roman"/>
                <w:color w:val="000000"/>
                <w:kern w:val="2"/>
                <w:sz w:val="32"/>
                <w:szCs w:val="32"/>
              </w:rPr>
            </w:pPr>
          </w:p>
        </w:tc>
      </w:tr>
      <w:tr w14:paraId="589D158C">
        <w:tblPrEx>
          <w:tblCellMar>
            <w:top w:w="0" w:type="dxa"/>
            <w:left w:w="108" w:type="dxa"/>
            <w:bottom w:w="0" w:type="dxa"/>
            <w:right w:w="108" w:type="dxa"/>
          </w:tblCellMar>
        </w:tblPrEx>
        <w:trPr>
          <w:trHeight w:val="1656" w:hRule="atLeast"/>
        </w:trPr>
        <w:tc>
          <w:tcPr>
            <w:tcW w:w="2536" w:type="dxa"/>
            <w:gridSpan w:val="3"/>
            <w:tcBorders>
              <w:top w:val="single" w:color="auto" w:sz="4" w:space="0"/>
              <w:left w:val="single" w:color="000000" w:sz="4" w:space="0"/>
              <w:bottom w:val="single" w:color="000000" w:sz="4" w:space="0"/>
              <w:right w:val="single" w:color="000000" w:sz="4" w:space="0"/>
            </w:tcBorders>
            <w:vAlign w:val="center"/>
          </w:tcPr>
          <w:p w14:paraId="657B205B">
            <w:pPr>
              <w:jc w:val="center"/>
              <w:rPr>
                <w:rFonts w:hint="eastAsia" w:ascii="仿宋_GB2312" w:hAnsi="宋体" w:eastAsia="仿宋_GB2312" w:cs="Times New Roman"/>
                <w:color w:val="000000"/>
                <w:kern w:val="2"/>
                <w:sz w:val="28"/>
                <w:szCs w:val="28"/>
              </w:rPr>
            </w:pPr>
            <w:r>
              <w:rPr>
                <w:rFonts w:hint="eastAsia" w:ascii="仿宋_GB2312" w:hAnsi="宋体" w:eastAsia="仿宋_GB2312" w:cs="Times New Roman"/>
                <w:color w:val="000000"/>
                <w:sz w:val="28"/>
                <w:szCs w:val="28"/>
              </w:rPr>
              <w:t>村经济合作社</w:t>
            </w:r>
            <w:r>
              <w:rPr>
                <w:rFonts w:hint="eastAsia" w:ascii="仿宋_GB2312" w:hAnsi="宋体" w:eastAsia="仿宋_GB2312" w:cs="Times New Roman"/>
                <w:color w:val="000000"/>
                <w:kern w:val="2"/>
                <w:sz w:val="28"/>
                <w:szCs w:val="28"/>
              </w:rPr>
              <w:t>意见</w:t>
            </w:r>
          </w:p>
        </w:tc>
        <w:tc>
          <w:tcPr>
            <w:tcW w:w="11456" w:type="dxa"/>
            <w:gridSpan w:val="10"/>
            <w:tcBorders>
              <w:top w:val="single" w:color="auto" w:sz="4" w:space="0"/>
              <w:left w:val="nil"/>
              <w:bottom w:val="single" w:color="000000" w:sz="4" w:space="0"/>
              <w:right w:val="single" w:color="000000" w:sz="4" w:space="0"/>
            </w:tcBorders>
            <w:vAlign w:val="center"/>
          </w:tcPr>
          <w:p w14:paraId="04766935">
            <w:pPr>
              <w:jc w:val="center"/>
              <w:rPr>
                <w:rFonts w:hint="eastAsia" w:ascii="仿宋_GB2312" w:hAnsi="宋体" w:eastAsia="仿宋_GB2312" w:cs="Times New Roman"/>
                <w:color w:val="000000"/>
                <w:kern w:val="2"/>
                <w:sz w:val="28"/>
                <w:szCs w:val="28"/>
              </w:rPr>
            </w:pPr>
          </w:p>
          <w:p w14:paraId="480D0B64">
            <w:pPr>
              <w:jc w:val="center"/>
              <w:rPr>
                <w:rFonts w:hint="eastAsia" w:ascii="仿宋_GB2312" w:hAnsi="宋体" w:eastAsia="仿宋_GB2312" w:cs="Times New Roman"/>
                <w:color w:val="000000"/>
                <w:kern w:val="2"/>
                <w:sz w:val="28"/>
                <w:szCs w:val="28"/>
              </w:rPr>
            </w:pPr>
            <w:r>
              <w:rPr>
                <w:rFonts w:hint="eastAsia" w:ascii="仿宋_GB2312" w:hAnsi="宋体" w:eastAsia="仿宋_GB2312" w:cs="Times New Roman"/>
                <w:color w:val="000000"/>
                <w:kern w:val="2"/>
                <w:sz w:val="28"/>
                <w:szCs w:val="28"/>
              </w:rPr>
              <w:t>负责人              日期              （盖章）</w:t>
            </w:r>
          </w:p>
        </w:tc>
      </w:tr>
      <w:tr w14:paraId="5BFDCF6F">
        <w:tblPrEx>
          <w:tblCellMar>
            <w:top w:w="0" w:type="dxa"/>
            <w:left w:w="108" w:type="dxa"/>
            <w:bottom w:w="0" w:type="dxa"/>
            <w:right w:w="108" w:type="dxa"/>
          </w:tblCellMar>
        </w:tblPrEx>
        <w:trPr>
          <w:trHeight w:val="764" w:hRule="atLeast"/>
        </w:trPr>
        <w:tc>
          <w:tcPr>
            <w:tcW w:w="2536" w:type="dxa"/>
            <w:gridSpan w:val="3"/>
            <w:tcBorders>
              <w:top w:val="single" w:color="000000" w:sz="4" w:space="0"/>
              <w:left w:val="single" w:color="000000" w:sz="4" w:space="0"/>
              <w:bottom w:val="single" w:color="000000" w:sz="4" w:space="0"/>
              <w:right w:val="single" w:color="000000" w:sz="4" w:space="0"/>
            </w:tcBorders>
            <w:vAlign w:val="center"/>
          </w:tcPr>
          <w:p w14:paraId="44C7F8EA">
            <w:pPr>
              <w:jc w:val="center"/>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镇政府意见</w:t>
            </w:r>
          </w:p>
        </w:tc>
        <w:tc>
          <w:tcPr>
            <w:tcW w:w="11456" w:type="dxa"/>
            <w:gridSpan w:val="10"/>
            <w:tcBorders>
              <w:top w:val="single" w:color="000000" w:sz="4" w:space="0"/>
              <w:left w:val="nil"/>
              <w:bottom w:val="single" w:color="000000" w:sz="4" w:space="0"/>
              <w:right w:val="single" w:color="000000" w:sz="4" w:space="0"/>
            </w:tcBorders>
          </w:tcPr>
          <w:p w14:paraId="5F9C26E0">
            <w:pPr>
              <w:rPr>
                <w:rFonts w:hint="eastAsia" w:ascii="仿宋_GB2312" w:hAnsi="宋体" w:eastAsia="仿宋_GB2312" w:cs="Times New Roman"/>
                <w:color w:val="000000"/>
                <w:kern w:val="2"/>
                <w:sz w:val="28"/>
                <w:szCs w:val="28"/>
              </w:rPr>
            </w:pPr>
          </w:p>
          <w:p w14:paraId="34BC16A4">
            <w:pPr>
              <w:jc w:val="center"/>
              <w:rPr>
                <w:rFonts w:hint="eastAsia" w:ascii="仿宋_GB2312" w:hAnsi="宋体" w:eastAsia="仿宋_GB2312" w:cs="Times New Roman"/>
                <w:color w:val="000000"/>
                <w:kern w:val="2"/>
                <w:sz w:val="28"/>
                <w:szCs w:val="28"/>
              </w:rPr>
            </w:pPr>
            <w:r>
              <w:rPr>
                <w:rFonts w:hint="eastAsia" w:ascii="仿宋_GB2312" w:hAnsi="宋体" w:eastAsia="仿宋_GB2312" w:cs="Times New Roman"/>
                <w:color w:val="000000"/>
                <w:kern w:val="2"/>
                <w:sz w:val="28"/>
                <w:szCs w:val="28"/>
              </w:rPr>
              <w:t>负责人              日期              （盖章）</w:t>
            </w:r>
          </w:p>
        </w:tc>
      </w:tr>
    </w:tbl>
    <w:p w14:paraId="4D00A055">
      <w:pPr>
        <w:ind w:right="2400"/>
        <w:textAlignment w:val="center"/>
        <w:rPr>
          <w:rFonts w:hint="eastAsia" w:ascii="宋体" w:hAnsi="宋体" w:cs="宋体"/>
          <w:color w:val="000000"/>
          <w:sz w:val="40"/>
          <w:szCs w:val="40"/>
        </w:rPr>
      </w:pPr>
    </w:p>
    <w:p w14:paraId="0A20B43F">
      <w:pPr>
        <w:pStyle w:val="5"/>
        <w:ind w:left="0" w:leftChars="0" w:right="-382" w:firstLine="0"/>
        <w:rPr>
          <w:rFonts w:hint="eastAsia"/>
        </w:rPr>
        <w:sectPr>
          <w:pgSz w:w="16838" w:h="11906" w:orient="landscape"/>
          <w:pgMar w:top="1587" w:right="1474" w:bottom="1474" w:left="1587" w:header="851" w:footer="992" w:gutter="0"/>
          <w:cols w:space="720" w:num="1"/>
          <w:docGrid w:type="lines" w:linePitch="312" w:charSpace="0"/>
        </w:sectPr>
      </w:pPr>
    </w:p>
    <w:p w14:paraId="4B181DBF">
      <w:pPr>
        <w:adjustRightInd w:val="0"/>
        <w:snapToGrid w:val="0"/>
        <w:spacing w:line="540" w:lineRule="exact"/>
        <w:rPr>
          <w:rFonts w:hint="eastAsia" w:ascii="黑体" w:hAnsi="黑体" w:eastAsia="黑体" w:cs="黑体"/>
          <w:sz w:val="32"/>
        </w:rPr>
      </w:pPr>
      <w:r>
        <w:rPr>
          <w:rFonts w:hint="eastAsia" w:ascii="黑体" w:hAnsi="黑体" w:eastAsia="黑体" w:cs="黑体"/>
          <w:sz w:val="32"/>
        </w:rPr>
        <w:t>附件2</w:t>
      </w:r>
    </w:p>
    <w:p w14:paraId="3D8AC6C6">
      <w:pPr>
        <w:jc w:val="center"/>
        <w:rPr>
          <w:rFonts w:hint="eastAsia" w:ascii="宋体" w:hAnsi="宋体" w:eastAsia="黑体" w:cs="Times New Roman"/>
          <w:kern w:val="44"/>
          <w:sz w:val="32"/>
          <w:szCs w:val="32"/>
        </w:rPr>
      </w:pPr>
      <w:bookmarkStart w:id="0" w:name="_Toc140782179"/>
      <w:bookmarkStart w:id="1" w:name="_Toc151478372"/>
      <w:bookmarkStart w:id="2" w:name="_Hlk140755337"/>
      <w:r>
        <w:rPr>
          <w:rFonts w:ascii="宋体" w:hAnsi="宋体" w:eastAsia="黑体" w:cs="Times New Roman"/>
          <w:kern w:val="44"/>
          <w:sz w:val="32"/>
          <w:szCs w:val="32"/>
        </w:rPr>
        <w:t>房屋土地权属来源情况核实证明</w:t>
      </w:r>
      <w:bookmarkEnd w:id="0"/>
      <w:bookmarkEnd w:id="1"/>
    </w:p>
    <w:bookmarkEnd w:id="2"/>
    <w:p w14:paraId="1F6ADFF4">
      <w:pPr>
        <w:pStyle w:val="5"/>
        <w:spacing w:line="240" w:lineRule="auto"/>
        <w:ind w:left="0" w:leftChars="0" w:right="0" w:rightChars="0"/>
        <w:jc w:val="both"/>
        <w:rPr>
          <w:rFonts w:hint="eastAsia" w:eastAsia="仿宋_GB2312"/>
          <w:spacing w:val="20"/>
          <w:sz w:val="28"/>
          <w:szCs w:val="28"/>
        </w:rPr>
      </w:pPr>
      <w:r>
        <w:rPr>
          <w:rFonts w:ascii="黑体" w:hAnsi="黑体" w:eastAsia="黑体"/>
          <w:spacing w:val="20"/>
          <w:sz w:val="28"/>
          <w:szCs w:val="28"/>
        </w:rPr>
        <w:t xml:space="preserve">   </w:t>
      </w:r>
      <w:r>
        <w:rPr>
          <w:rFonts w:hint="eastAsia" w:eastAsia="仿宋_GB2312"/>
          <w:spacing w:val="20"/>
          <w:sz w:val="28"/>
          <w:szCs w:val="28"/>
        </w:rPr>
        <w:t>兹有</w:t>
      </w:r>
      <w:r>
        <w:rPr>
          <w:rFonts w:hint="eastAsia" w:eastAsia="仿宋_GB2312"/>
          <w:sz w:val="28"/>
          <w:szCs w:val="28"/>
          <w:u w:val="single"/>
        </w:rPr>
        <w:t xml:space="preserve">            </w:t>
      </w:r>
      <w:r>
        <w:rPr>
          <w:rFonts w:hint="eastAsia" w:eastAsia="仿宋_GB2312"/>
          <w:spacing w:val="20"/>
          <w:sz w:val="28"/>
          <w:szCs w:val="28"/>
        </w:rPr>
        <w:t>，使用位于</w:t>
      </w:r>
      <w:r>
        <w:rPr>
          <w:rFonts w:hint="eastAsia" w:eastAsia="仿宋_GB2312"/>
          <w:sz w:val="28"/>
          <w:szCs w:val="28"/>
          <w:u w:val="single"/>
        </w:rPr>
        <w:t xml:space="preserve">                                   </w:t>
      </w:r>
    </w:p>
    <w:p w14:paraId="6A413B10">
      <w:pPr>
        <w:pStyle w:val="5"/>
        <w:spacing w:line="240" w:lineRule="auto"/>
        <w:ind w:left="0" w:leftChars="0" w:right="0" w:rightChars="0"/>
        <w:jc w:val="both"/>
        <w:rPr>
          <w:rFonts w:hint="eastAsia" w:eastAsia="仿宋_GB2312"/>
          <w:spacing w:val="20"/>
          <w:sz w:val="28"/>
          <w:szCs w:val="28"/>
        </w:rPr>
      </w:pPr>
      <w:r>
        <w:rPr>
          <w:rFonts w:hint="eastAsia" w:eastAsia="仿宋_GB2312"/>
          <w:spacing w:val="20"/>
          <w:sz w:val="28"/>
          <w:szCs w:val="28"/>
        </w:rPr>
        <w:t>的宅基地一处，宗地号为</w:t>
      </w:r>
      <w:r>
        <w:rPr>
          <w:rFonts w:hint="eastAsia" w:eastAsia="仿宋_GB2312"/>
          <w:sz w:val="28"/>
          <w:szCs w:val="28"/>
          <w:u w:val="single"/>
        </w:rPr>
        <w:t xml:space="preserve">                     </w:t>
      </w:r>
      <w:r>
        <w:rPr>
          <w:rFonts w:hint="eastAsia" w:eastAsia="仿宋_GB2312"/>
          <w:spacing w:val="20"/>
          <w:sz w:val="28"/>
          <w:szCs w:val="28"/>
        </w:rPr>
        <w:t>，</w:t>
      </w:r>
      <w:r>
        <w:rPr>
          <w:rFonts w:hint="eastAsia" w:eastAsia="仿宋_GB2312"/>
          <w:spacing w:val="20"/>
          <w:sz w:val="28"/>
          <w:szCs w:val="28"/>
        </w:rPr>
        <w:sym w:font="Wingdings 2" w:char="00A3"/>
      </w:r>
      <w:r>
        <w:rPr>
          <w:rFonts w:hint="eastAsia" w:eastAsia="仿宋_GB2312"/>
          <w:spacing w:val="20"/>
          <w:sz w:val="28"/>
          <w:szCs w:val="28"/>
        </w:rPr>
        <w:t>已发□未发权利证明，□有□未有其他部门批准材料。该宗地系</w:t>
      </w:r>
      <w:r>
        <w:rPr>
          <w:rFonts w:hint="eastAsia" w:eastAsia="仿宋_GB2312"/>
          <w:sz w:val="28"/>
          <w:szCs w:val="28"/>
          <w:u w:val="single"/>
        </w:rPr>
        <w:t xml:space="preserve">        </w:t>
      </w:r>
    </w:p>
    <w:p w14:paraId="22EDE1CC">
      <w:pPr>
        <w:pStyle w:val="5"/>
        <w:spacing w:line="240" w:lineRule="auto"/>
        <w:ind w:left="0" w:leftChars="0" w:right="0" w:rightChars="0" w:firstLine="0"/>
        <w:jc w:val="both"/>
        <w:rPr>
          <w:rFonts w:hint="eastAsia" w:eastAsia="仿宋_GB2312"/>
          <w:spacing w:val="20"/>
          <w:sz w:val="28"/>
          <w:szCs w:val="28"/>
        </w:rPr>
      </w:pPr>
      <w:r>
        <w:rPr>
          <w:rFonts w:hint="eastAsia" w:eastAsia="仿宋_GB2312"/>
          <w:sz w:val="28"/>
          <w:szCs w:val="28"/>
          <w:u w:val="single"/>
        </w:rPr>
        <w:t xml:space="preserve">      </w:t>
      </w:r>
      <w:r>
        <w:rPr>
          <w:rFonts w:hint="eastAsia" w:eastAsia="仿宋_GB2312"/>
          <w:spacing w:val="20"/>
          <w:sz w:val="28"/>
          <w:szCs w:val="28"/>
        </w:rPr>
        <w:t>年</w:t>
      </w:r>
      <w:r>
        <w:rPr>
          <w:rFonts w:hint="eastAsia" w:eastAsia="仿宋_GB2312"/>
          <w:sz w:val="28"/>
          <w:szCs w:val="28"/>
          <w:u w:val="single"/>
        </w:rPr>
        <w:t xml:space="preserve">     </w:t>
      </w:r>
      <w:r>
        <w:rPr>
          <w:rFonts w:hint="eastAsia" w:eastAsia="仿宋_GB2312"/>
          <w:spacing w:val="20"/>
          <w:sz w:val="28"/>
          <w:szCs w:val="28"/>
        </w:rPr>
        <w:t>月经当时</w:t>
      </w:r>
      <w:r>
        <w:rPr>
          <w:rFonts w:hint="eastAsia" w:eastAsia="仿宋_GB2312"/>
          <w:sz w:val="28"/>
          <w:szCs w:val="28"/>
          <w:u w:val="single"/>
        </w:rPr>
        <w:t xml:space="preserve">        </w:t>
      </w:r>
      <w:r>
        <w:rPr>
          <w:rFonts w:hint="eastAsia" w:eastAsia="仿宋_GB2312"/>
          <w:spacing w:val="20"/>
          <w:sz w:val="28"/>
          <w:szCs w:val="28"/>
        </w:rPr>
        <w:t>生产队（村）批准</w:t>
      </w:r>
      <w:r>
        <w:rPr>
          <w:rFonts w:hint="eastAsia" w:eastAsia="仿宋_GB2312"/>
          <w:sz w:val="28"/>
          <w:szCs w:val="28"/>
          <w:u w:val="single"/>
        </w:rPr>
        <w:t xml:space="preserve">          </w:t>
      </w:r>
      <w:r>
        <w:rPr>
          <w:rFonts w:hint="eastAsia" w:eastAsia="仿宋_GB2312"/>
          <w:spacing w:val="20"/>
          <w:sz w:val="28"/>
          <w:szCs w:val="28"/>
        </w:rPr>
        <w:t>建房占地，批准用地</w:t>
      </w:r>
      <w:r>
        <w:rPr>
          <w:rFonts w:hint="eastAsia" w:eastAsia="仿宋_GB2312"/>
          <w:sz w:val="28"/>
          <w:szCs w:val="28"/>
          <w:u w:val="single"/>
        </w:rPr>
        <w:t xml:space="preserve">          </w:t>
      </w:r>
      <w:r>
        <w:rPr>
          <w:rFonts w:hint="eastAsia" w:eastAsia="仿宋_GB2312"/>
          <w:sz w:val="28"/>
          <w:szCs w:val="28"/>
        </w:rPr>
        <w:t>平方米</w:t>
      </w:r>
      <w:r>
        <w:rPr>
          <w:rFonts w:hint="eastAsia" w:eastAsia="仿宋_GB2312"/>
          <w:spacing w:val="20"/>
          <w:sz w:val="28"/>
          <w:szCs w:val="28"/>
        </w:rPr>
        <w:t>，批准建房</w:t>
      </w:r>
      <w:r>
        <w:rPr>
          <w:rFonts w:hint="eastAsia" w:eastAsia="仿宋_GB2312"/>
          <w:sz w:val="28"/>
          <w:szCs w:val="28"/>
          <w:u w:val="single"/>
        </w:rPr>
        <w:t xml:space="preserve">     </w:t>
      </w:r>
      <w:r>
        <w:rPr>
          <w:rFonts w:hint="eastAsia" w:eastAsia="仿宋_GB2312"/>
          <w:spacing w:val="20"/>
          <w:sz w:val="28"/>
          <w:szCs w:val="28"/>
        </w:rPr>
        <w:t>间。房屋占地面积为</w:t>
      </w:r>
      <w:r>
        <w:rPr>
          <w:rFonts w:hint="eastAsia" w:eastAsia="仿宋_GB2312"/>
          <w:sz w:val="28"/>
          <w:szCs w:val="28"/>
          <w:u w:val="single"/>
        </w:rPr>
        <w:t xml:space="preserve">           </w:t>
      </w:r>
      <w:r>
        <w:rPr>
          <w:rFonts w:hint="eastAsia" w:eastAsia="仿宋_GB2312"/>
          <w:spacing w:val="20"/>
          <w:sz w:val="28"/>
          <w:szCs w:val="28"/>
        </w:rPr>
        <w:t>，房屋建筑面积为</w:t>
      </w:r>
      <w:r>
        <w:rPr>
          <w:rFonts w:hint="eastAsia" w:eastAsia="仿宋_GB2312"/>
          <w:sz w:val="28"/>
          <w:szCs w:val="28"/>
          <w:u w:val="single"/>
        </w:rPr>
        <w:t xml:space="preserve">                 </w:t>
      </w:r>
      <w:r>
        <w:rPr>
          <w:rFonts w:hint="eastAsia" w:eastAsia="仿宋_GB2312"/>
          <w:sz w:val="28"/>
          <w:szCs w:val="28"/>
        </w:rPr>
        <w:t>。</w:t>
      </w:r>
    </w:p>
    <w:p w14:paraId="2322A782">
      <w:pPr>
        <w:adjustRightInd w:val="0"/>
        <w:snapToGrid w:val="0"/>
        <w:spacing w:before="312" w:beforeLines="100"/>
        <w:jc w:val="both"/>
        <w:rPr>
          <w:rFonts w:hint="eastAsia" w:ascii="仿宋_GB2312" w:hAnsi="仿宋_GB2312" w:eastAsia="仿宋_GB2312" w:cs="仿宋_GB2312"/>
          <w:sz w:val="28"/>
          <w:szCs w:val="28"/>
          <w:u w:val="single"/>
        </w:rPr>
      </w:pPr>
      <w:r>
        <w:rPr>
          <w:rFonts w:hint="eastAsia" w:ascii="仿宋_GB2312" w:hAnsi="仿宋_GB2312" w:eastAsia="仿宋_GB2312" w:cs="仿宋_GB2312"/>
          <w:spacing w:val="20"/>
          <w:sz w:val="28"/>
          <w:szCs w:val="28"/>
        </w:rPr>
        <w:t>该宗地土地和房屋权利人为</w:t>
      </w:r>
      <w:r>
        <w:rPr>
          <w:rFonts w:hint="eastAsia" w:ascii="仿宋_GB2312" w:hAnsi="仿宋_GB2312" w:eastAsia="仿宋_GB2312" w:cs="仿宋_GB2312"/>
          <w:sz w:val="28"/>
          <w:szCs w:val="28"/>
          <w:u w:val="single"/>
        </w:rPr>
        <w:t xml:space="preserve">               </w:t>
      </w:r>
      <w:bookmarkStart w:id="3" w:name="_Hlk140750126"/>
    </w:p>
    <w:bookmarkEnd w:id="3"/>
    <w:p w14:paraId="605F5734">
      <w:pPr>
        <w:pStyle w:val="6"/>
        <w:spacing w:before="312" w:beforeLines="100"/>
        <w:ind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特此证明。</w:t>
      </w:r>
    </w:p>
    <w:p w14:paraId="24821E81">
      <w:pPr>
        <w:pStyle w:val="5"/>
        <w:ind w:left="-410" w:right="-382"/>
        <w:rPr>
          <w:rFonts w:hint="eastAsia"/>
        </w:rPr>
      </w:pPr>
    </w:p>
    <w:p w14:paraId="77D3163A">
      <w:pPr>
        <w:spacing w:line="440" w:lineRule="exact"/>
        <w:ind w:firstLine="4200" w:firstLineChars="1500"/>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kern w:val="44"/>
          <w:sz w:val="28"/>
          <w:szCs w:val="28"/>
        </w:rPr>
        <w:t>村集体经济合作社（公章）</w:t>
      </w:r>
      <w:r>
        <w:rPr>
          <w:rFonts w:hint="eastAsia" w:ascii="仿宋_GB2312" w:hAnsi="仿宋_GB2312" w:eastAsia="仿宋_GB2312" w:cs="仿宋_GB2312"/>
          <w:spacing w:val="20"/>
          <w:sz w:val="28"/>
          <w:szCs w:val="28"/>
        </w:rPr>
        <w:t xml:space="preserve">  </w:t>
      </w:r>
    </w:p>
    <w:p w14:paraId="65003A21">
      <w:pPr>
        <w:spacing w:line="44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                         </w:t>
      </w:r>
    </w:p>
    <w:p w14:paraId="113C3861">
      <w:pPr>
        <w:pStyle w:val="5"/>
        <w:ind w:left="0" w:leftChars="0" w:right="0" w:rightChars="0" w:firstLine="0"/>
        <w:jc w:val="right"/>
        <w:rPr>
          <w:rFonts w:hint="eastAsia" w:eastAsia="仿宋_GB2312"/>
          <w:spacing w:val="20"/>
          <w:sz w:val="28"/>
          <w:szCs w:val="28"/>
        </w:rPr>
      </w:pPr>
      <w:r>
        <w:rPr>
          <w:rFonts w:hint="eastAsia" w:eastAsia="仿宋_GB2312"/>
          <w:spacing w:val="20"/>
          <w:sz w:val="28"/>
          <w:szCs w:val="28"/>
        </w:rPr>
        <w:t xml:space="preserve">负责人（签字按手印）：         </w:t>
      </w:r>
    </w:p>
    <w:p w14:paraId="66BDF119">
      <w:pPr>
        <w:pStyle w:val="5"/>
        <w:ind w:left="0" w:leftChars="0" w:right="0" w:rightChars="0"/>
        <w:rPr>
          <w:rFonts w:hint="eastAsia" w:eastAsia="仿宋_GB2312"/>
          <w:spacing w:val="20"/>
          <w:sz w:val="28"/>
          <w:szCs w:val="28"/>
        </w:rPr>
      </w:pPr>
    </w:p>
    <w:p w14:paraId="3C042471">
      <w:pPr>
        <w:spacing w:line="440" w:lineRule="exact"/>
        <w:jc w:val="righ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           年   月   日</w:t>
      </w:r>
    </w:p>
    <w:p w14:paraId="44ECB9AA">
      <w:pPr>
        <w:spacing w:line="480" w:lineRule="exact"/>
        <w:rPr>
          <w:rFonts w:hint="eastAsia"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w:t>
      </w:r>
    </w:p>
    <w:p w14:paraId="7E8DCC8B">
      <w:pPr>
        <w:spacing w:line="8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44"/>
          <w:sz w:val="28"/>
          <w:szCs w:val="28"/>
        </w:rPr>
        <w:t xml:space="preserve"> </w:t>
      </w:r>
      <w:r>
        <w:rPr>
          <w:rFonts w:hint="eastAsia" w:ascii="仿宋_GB2312" w:hAnsi="仿宋_GB2312" w:eastAsia="仿宋_GB2312" w:cs="仿宋_GB2312"/>
          <w:sz w:val="28"/>
          <w:szCs w:val="28"/>
        </w:rPr>
        <w:t>上述情况属实。</w:t>
      </w:r>
    </w:p>
    <w:p w14:paraId="3F87DCC1">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镇(街)人民政府（</w:t>
      </w:r>
      <w:r>
        <w:rPr>
          <w:rFonts w:hint="eastAsia" w:ascii="仿宋_GB2312" w:hAnsi="仿宋_GB2312" w:eastAsia="仿宋_GB2312" w:cs="仿宋_GB2312"/>
          <w:kern w:val="44"/>
          <w:sz w:val="28"/>
          <w:szCs w:val="28"/>
        </w:rPr>
        <w:t>公章</w:t>
      </w:r>
      <w:r>
        <w:rPr>
          <w:rFonts w:hint="eastAsia" w:ascii="仿宋_GB2312" w:hAnsi="仿宋_GB2312" w:eastAsia="仿宋_GB2312" w:cs="仿宋_GB2312"/>
          <w:sz w:val="28"/>
          <w:szCs w:val="28"/>
        </w:rPr>
        <w:t>）</w:t>
      </w:r>
    </w:p>
    <w:p w14:paraId="1B65EDA6">
      <w:pPr>
        <w:pStyle w:val="5"/>
        <w:ind w:left="-410" w:right="-382"/>
        <w:rPr>
          <w:rFonts w:hint="eastAsia" w:eastAsia="仿宋_GB2312"/>
        </w:rPr>
      </w:pPr>
    </w:p>
    <w:p w14:paraId="67C2CE6C">
      <w:pPr>
        <w:pStyle w:val="5"/>
        <w:ind w:left="-410" w:right="-382" w:firstLine="2080" w:firstLineChars="650"/>
        <w:jc w:val="right"/>
        <w:rPr>
          <w:rFonts w:hint="eastAsia" w:eastAsia="仿宋_GB2312"/>
          <w:spacing w:val="20"/>
          <w:sz w:val="28"/>
          <w:szCs w:val="28"/>
        </w:rPr>
      </w:pPr>
      <w:r>
        <w:rPr>
          <w:rFonts w:hint="eastAsia" w:eastAsia="仿宋_GB2312"/>
          <w:spacing w:val="20"/>
          <w:sz w:val="28"/>
          <w:szCs w:val="28"/>
        </w:rPr>
        <w:t>负责人（签章）：</w:t>
      </w:r>
    </w:p>
    <w:p w14:paraId="00367421">
      <w:pPr>
        <w:pStyle w:val="5"/>
        <w:ind w:left="-410" w:right="-382" w:firstLine="1950" w:firstLineChars="650"/>
        <w:rPr>
          <w:rFonts w:hint="eastAsia" w:eastAsia="仿宋_GB2312"/>
        </w:rPr>
      </w:pPr>
    </w:p>
    <w:p w14:paraId="707D007E">
      <w:pPr>
        <w:pStyle w:val="6"/>
        <w:jc w:val="right"/>
        <w:rPr>
          <w:rFonts w:hint="eastAsia" w:ascii="仿宋_GB2312" w:hAnsi="仿宋_GB2312" w:eastAsia="仿宋_GB2312" w:cs="仿宋_GB2312"/>
        </w:rPr>
      </w:pPr>
      <w:r>
        <w:rPr>
          <w:rFonts w:hint="eastAsia" w:ascii="仿宋_GB2312" w:hAnsi="仿宋_GB2312" w:eastAsia="仿宋_GB2312" w:cs="仿宋_GB2312"/>
          <w:sz w:val="28"/>
          <w:szCs w:val="28"/>
        </w:rPr>
        <w:t xml:space="preserve">                                    年    月    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7EF89E-C3BF-4F85-9878-0ED8735CD9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0F51EA-50F7-49C7-AB9D-08EB53EF9A2C}"/>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EF1166DB-637B-4F71-9363-18D9B020A10D}"/>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4" w:fontKey="{31D3739E-3A2B-4ED6-AB4C-AEAAE7F3C4EC}"/>
  </w:font>
  <w:font w:name="楷体_GB2312">
    <w:altName w:val="楷体"/>
    <w:panose1 w:val="02010609030101010101"/>
    <w:charset w:val="86"/>
    <w:family w:val="modern"/>
    <w:pitch w:val="default"/>
    <w:sig w:usb0="00000000" w:usb1="00000000" w:usb2="00000000" w:usb3="00000000" w:csb0="00040000" w:csb1="00000000"/>
    <w:embedRegular r:id="rId5" w:fontKey="{73968781-AABD-45E4-8F44-390B6C379919}"/>
  </w:font>
  <w:font w:name="Segoe UI">
    <w:panose1 w:val="020B0502040204020203"/>
    <w:charset w:val="00"/>
    <w:family w:val="swiss"/>
    <w:pitch w:val="default"/>
    <w:sig w:usb0="E4002EFF" w:usb1="C000E47F" w:usb2="00000009" w:usb3="00000000" w:csb0="200001FF" w:csb1="00000000"/>
    <w:embedRegular r:id="rId6" w:fontKey="{16C65924-4913-4F85-96AD-8A50FE28A680}"/>
  </w:font>
  <w:font w:name="Wingdings 2">
    <w:panose1 w:val="05020102010507070707"/>
    <w:charset w:val="02"/>
    <w:family w:val="roman"/>
    <w:pitch w:val="default"/>
    <w:sig w:usb0="00000000" w:usb1="00000000" w:usb2="00000000" w:usb3="00000000" w:csb0="80000000" w:csb1="00000000"/>
    <w:embedRegular r:id="rId7" w:fontKey="{573A4ACC-3917-495B-8474-3393FA735D8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B66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FA9804">
                          <w:pPr>
                            <w:pStyle w:val="6"/>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1FA9804">
                    <w:pPr>
                      <w:pStyle w:val="6"/>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E23AF"/>
    <w:multiLevelType w:val="singleLevel"/>
    <w:tmpl w:val="ADAE23AF"/>
    <w:lvl w:ilvl="0" w:tentative="0">
      <w:start w:val="3"/>
      <w:numFmt w:val="decimal"/>
      <w:lvlText w:val="%1."/>
      <w:lvlJc w:val="left"/>
      <w:pPr>
        <w:tabs>
          <w:tab w:val="left" w:pos="312"/>
        </w:tabs>
      </w:pPr>
      <w:rPr>
        <w:rFonts w:hint="default"/>
        <w:b/>
        <w:bCs/>
        <w:sz w:val="32"/>
        <w:szCs w:val="32"/>
      </w:rPr>
    </w:lvl>
  </w:abstractNum>
  <w:abstractNum w:abstractNumId="1">
    <w:nsid w:val="B48C9838"/>
    <w:multiLevelType w:val="singleLevel"/>
    <w:tmpl w:val="B48C9838"/>
    <w:lvl w:ilvl="0" w:tentative="0">
      <w:start w:val="2"/>
      <w:numFmt w:val="decimal"/>
      <w:lvlText w:val="%1."/>
      <w:lvlJc w:val="left"/>
      <w:pPr>
        <w:tabs>
          <w:tab w:val="left" w:pos="312"/>
        </w:tabs>
      </w:pPr>
    </w:lvl>
  </w:abstractNum>
  <w:abstractNum w:abstractNumId="2">
    <w:nsid w:val="E7D9B6FA"/>
    <w:multiLevelType w:val="singleLevel"/>
    <w:tmpl w:val="E7D9B6FA"/>
    <w:lvl w:ilvl="0" w:tentative="0">
      <w:start w:val="1"/>
      <w:numFmt w:val="decimal"/>
      <w:suff w:val="nothing"/>
      <w:lvlText w:val="（%1）"/>
      <w:lvlJc w:val="left"/>
    </w:lvl>
  </w:abstractNum>
  <w:abstractNum w:abstractNumId="3">
    <w:nsid w:val="435314D7"/>
    <w:multiLevelType w:val="multilevel"/>
    <w:tmpl w:val="435314D7"/>
    <w:lvl w:ilvl="0" w:tentative="0">
      <w:start w:val="1"/>
      <w:numFmt w:val="chineseCountingThousand"/>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mNTU5ZjM2MzZmODBlOGY0MTljMmRjM2IxMjY2MWEifQ=="/>
  </w:docVars>
  <w:rsids>
    <w:rsidRoot w:val="71542483"/>
    <w:rsid w:val="00035F27"/>
    <w:rsid w:val="00036716"/>
    <w:rsid w:val="00037973"/>
    <w:rsid w:val="00042778"/>
    <w:rsid w:val="00056143"/>
    <w:rsid w:val="00056352"/>
    <w:rsid w:val="00066D72"/>
    <w:rsid w:val="00072D10"/>
    <w:rsid w:val="00081FBD"/>
    <w:rsid w:val="000A3676"/>
    <w:rsid w:val="000B61EB"/>
    <w:rsid w:val="000D5E79"/>
    <w:rsid w:val="0011407E"/>
    <w:rsid w:val="00141738"/>
    <w:rsid w:val="00142B86"/>
    <w:rsid w:val="001705A0"/>
    <w:rsid w:val="0017564D"/>
    <w:rsid w:val="00191A7F"/>
    <w:rsid w:val="001B74D8"/>
    <w:rsid w:val="001C5C43"/>
    <w:rsid w:val="001D3F0F"/>
    <w:rsid w:val="001E6C47"/>
    <w:rsid w:val="00253929"/>
    <w:rsid w:val="002A7DA1"/>
    <w:rsid w:val="002D2641"/>
    <w:rsid w:val="002D4CA7"/>
    <w:rsid w:val="00330FA3"/>
    <w:rsid w:val="003341C1"/>
    <w:rsid w:val="0035439F"/>
    <w:rsid w:val="00373D7B"/>
    <w:rsid w:val="00393B06"/>
    <w:rsid w:val="003F69D5"/>
    <w:rsid w:val="00424698"/>
    <w:rsid w:val="00440D0C"/>
    <w:rsid w:val="0046432E"/>
    <w:rsid w:val="00464D44"/>
    <w:rsid w:val="0049675C"/>
    <w:rsid w:val="004A4DBF"/>
    <w:rsid w:val="004B5251"/>
    <w:rsid w:val="004D2B86"/>
    <w:rsid w:val="004D5B5F"/>
    <w:rsid w:val="004E3F91"/>
    <w:rsid w:val="004F323C"/>
    <w:rsid w:val="005027EF"/>
    <w:rsid w:val="005050B3"/>
    <w:rsid w:val="0053607E"/>
    <w:rsid w:val="00556AF8"/>
    <w:rsid w:val="00577A30"/>
    <w:rsid w:val="005935B4"/>
    <w:rsid w:val="005D36B9"/>
    <w:rsid w:val="005D79A9"/>
    <w:rsid w:val="005E6306"/>
    <w:rsid w:val="005F64C9"/>
    <w:rsid w:val="0063544D"/>
    <w:rsid w:val="0066754B"/>
    <w:rsid w:val="006831DE"/>
    <w:rsid w:val="0069452D"/>
    <w:rsid w:val="00694E64"/>
    <w:rsid w:val="0069625F"/>
    <w:rsid w:val="006B361D"/>
    <w:rsid w:val="00706B59"/>
    <w:rsid w:val="007329AF"/>
    <w:rsid w:val="00740C57"/>
    <w:rsid w:val="00774528"/>
    <w:rsid w:val="00781E0F"/>
    <w:rsid w:val="00786EB7"/>
    <w:rsid w:val="007B45E0"/>
    <w:rsid w:val="007C3D05"/>
    <w:rsid w:val="007E716A"/>
    <w:rsid w:val="008313E9"/>
    <w:rsid w:val="00832496"/>
    <w:rsid w:val="0085686D"/>
    <w:rsid w:val="00861C9A"/>
    <w:rsid w:val="00892F36"/>
    <w:rsid w:val="0089468D"/>
    <w:rsid w:val="008B1784"/>
    <w:rsid w:val="008B181E"/>
    <w:rsid w:val="008C4AF5"/>
    <w:rsid w:val="008E34DA"/>
    <w:rsid w:val="00914459"/>
    <w:rsid w:val="00926F30"/>
    <w:rsid w:val="0094118C"/>
    <w:rsid w:val="0096762B"/>
    <w:rsid w:val="009A190F"/>
    <w:rsid w:val="009C4A31"/>
    <w:rsid w:val="00A02372"/>
    <w:rsid w:val="00A21892"/>
    <w:rsid w:val="00A25CEE"/>
    <w:rsid w:val="00A5139F"/>
    <w:rsid w:val="00A57566"/>
    <w:rsid w:val="00A843E0"/>
    <w:rsid w:val="00A860DC"/>
    <w:rsid w:val="00AE7E79"/>
    <w:rsid w:val="00AF1AAC"/>
    <w:rsid w:val="00B07012"/>
    <w:rsid w:val="00B1051E"/>
    <w:rsid w:val="00B41A4D"/>
    <w:rsid w:val="00B530EF"/>
    <w:rsid w:val="00B738D5"/>
    <w:rsid w:val="00BA6270"/>
    <w:rsid w:val="00BB19A0"/>
    <w:rsid w:val="00BB7CAF"/>
    <w:rsid w:val="00C4237C"/>
    <w:rsid w:val="00C613E3"/>
    <w:rsid w:val="00C858EB"/>
    <w:rsid w:val="00CA2ACA"/>
    <w:rsid w:val="00CA7F3D"/>
    <w:rsid w:val="00CD112A"/>
    <w:rsid w:val="00CD5F72"/>
    <w:rsid w:val="00CE2F6B"/>
    <w:rsid w:val="00CF5CAF"/>
    <w:rsid w:val="00D17A55"/>
    <w:rsid w:val="00D50858"/>
    <w:rsid w:val="00D53643"/>
    <w:rsid w:val="00D754C9"/>
    <w:rsid w:val="00DA1002"/>
    <w:rsid w:val="00DD5DE3"/>
    <w:rsid w:val="00E12072"/>
    <w:rsid w:val="00E66068"/>
    <w:rsid w:val="00E7434A"/>
    <w:rsid w:val="00E94C1D"/>
    <w:rsid w:val="00EB546D"/>
    <w:rsid w:val="00EE2E7A"/>
    <w:rsid w:val="00EF2783"/>
    <w:rsid w:val="00F22E70"/>
    <w:rsid w:val="00F33136"/>
    <w:rsid w:val="00F5666B"/>
    <w:rsid w:val="00F96A66"/>
    <w:rsid w:val="00FB4F39"/>
    <w:rsid w:val="00FF0C27"/>
    <w:rsid w:val="00FF1CF8"/>
    <w:rsid w:val="01046810"/>
    <w:rsid w:val="012F4816"/>
    <w:rsid w:val="01E02CA0"/>
    <w:rsid w:val="0227311A"/>
    <w:rsid w:val="02E24B61"/>
    <w:rsid w:val="03CD109D"/>
    <w:rsid w:val="04154902"/>
    <w:rsid w:val="04351281"/>
    <w:rsid w:val="045521C0"/>
    <w:rsid w:val="05804BC2"/>
    <w:rsid w:val="05E8335B"/>
    <w:rsid w:val="063D4CBA"/>
    <w:rsid w:val="06AE5BB8"/>
    <w:rsid w:val="07397B77"/>
    <w:rsid w:val="07AF7E3A"/>
    <w:rsid w:val="07B078E1"/>
    <w:rsid w:val="08A92ADB"/>
    <w:rsid w:val="08AB6853"/>
    <w:rsid w:val="09297259"/>
    <w:rsid w:val="09B94F9F"/>
    <w:rsid w:val="0B5C5BE2"/>
    <w:rsid w:val="0C0324D8"/>
    <w:rsid w:val="0C474AE5"/>
    <w:rsid w:val="0C8E1357"/>
    <w:rsid w:val="0D2C2E02"/>
    <w:rsid w:val="0D331C73"/>
    <w:rsid w:val="0DF01846"/>
    <w:rsid w:val="10FF0281"/>
    <w:rsid w:val="118F0649"/>
    <w:rsid w:val="11A7184B"/>
    <w:rsid w:val="125F245C"/>
    <w:rsid w:val="125F4F94"/>
    <w:rsid w:val="12937929"/>
    <w:rsid w:val="144B0EEA"/>
    <w:rsid w:val="14B7657F"/>
    <w:rsid w:val="14BC1DE8"/>
    <w:rsid w:val="14DA3910"/>
    <w:rsid w:val="150A6757"/>
    <w:rsid w:val="161964C6"/>
    <w:rsid w:val="177B7D38"/>
    <w:rsid w:val="179B5CE4"/>
    <w:rsid w:val="180F222F"/>
    <w:rsid w:val="188A024A"/>
    <w:rsid w:val="18AE1A47"/>
    <w:rsid w:val="193463F1"/>
    <w:rsid w:val="1940474E"/>
    <w:rsid w:val="194B7296"/>
    <w:rsid w:val="195E2DFC"/>
    <w:rsid w:val="1A497C7A"/>
    <w:rsid w:val="1A905843"/>
    <w:rsid w:val="1E9A6F10"/>
    <w:rsid w:val="1EA14E64"/>
    <w:rsid w:val="1F000F73"/>
    <w:rsid w:val="1F2B3DF2"/>
    <w:rsid w:val="1FCD4EA9"/>
    <w:rsid w:val="20251B76"/>
    <w:rsid w:val="207275CA"/>
    <w:rsid w:val="2143014B"/>
    <w:rsid w:val="219A2889"/>
    <w:rsid w:val="21E929D0"/>
    <w:rsid w:val="22477195"/>
    <w:rsid w:val="233E66B2"/>
    <w:rsid w:val="2387676F"/>
    <w:rsid w:val="24D10F97"/>
    <w:rsid w:val="25453733"/>
    <w:rsid w:val="257C7A5D"/>
    <w:rsid w:val="26887965"/>
    <w:rsid w:val="26D80926"/>
    <w:rsid w:val="270D7E31"/>
    <w:rsid w:val="28013942"/>
    <w:rsid w:val="28B9246E"/>
    <w:rsid w:val="28DE0127"/>
    <w:rsid w:val="29942785"/>
    <w:rsid w:val="29CE1F49"/>
    <w:rsid w:val="2A095616"/>
    <w:rsid w:val="2A7D3430"/>
    <w:rsid w:val="2AC532FC"/>
    <w:rsid w:val="2BB331A5"/>
    <w:rsid w:val="2BFA09C1"/>
    <w:rsid w:val="2C1D0F66"/>
    <w:rsid w:val="2C32240E"/>
    <w:rsid w:val="2C4958B7"/>
    <w:rsid w:val="2CC55886"/>
    <w:rsid w:val="2CCF2096"/>
    <w:rsid w:val="2D0F5DDB"/>
    <w:rsid w:val="2DB33A63"/>
    <w:rsid w:val="2DDC17A1"/>
    <w:rsid w:val="2E796B1A"/>
    <w:rsid w:val="2F324175"/>
    <w:rsid w:val="2FA42114"/>
    <w:rsid w:val="300071FA"/>
    <w:rsid w:val="30576915"/>
    <w:rsid w:val="30597722"/>
    <w:rsid w:val="31E00A6C"/>
    <w:rsid w:val="322A1A20"/>
    <w:rsid w:val="325C3658"/>
    <w:rsid w:val="331309CD"/>
    <w:rsid w:val="338814E6"/>
    <w:rsid w:val="34D67F04"/>
    <w:rsid w:val="37985A54"/>
    <w:rsid w:val="39243934"/>
    <w:rsid w:val="39401B03"/>
    <w:rsid w:val="3C4F6C2D"/>
    <w:rsid w:val="3C8A6B1A"/>
    <w:rsid w:val="3D934BE4"/>
    <w:rsid w:val="3DB83C47"/>
    <w:rsid w:val="3E472498"/>
    <w:rsid w:val="3F4E32DB"/>
    <w:rsid w:val="405A7D91"/>
    <w:rsid w:val="40E8793D"/>
    <w:rsid w:val="41213BA9"/>
    <w:rsid w:val="425855EE"/>
    <w:rsid w:val="42FC147E"/>
    <w:rsid w:val="436438EC"/>
    <w:rsid w:val="43A464CA"/>
    <w:rsid w:val="43DC02A9"/>
    <w:rsid w:val="43EB5DCB"/>
    <w:rsid w:val="44CF1336"/>
    <w:rsid w:val="46ED1809"/>
    <w:rsid w:val="47392CA0"/>
    <w:rsid w:val="48117779"/>
    <w:rsid w:val="492F09D1"/>
    <w:rsid w:val="49830203"/>
    <w:rsid w:val="4A900D25"/>
    <w:rsid w:val="4B0503D4"/>
    <w:rsid w:val="4B3043BA"/>
    <w:rsid w:val="4B3A4EFA"/>
    <w:rsid w:val="4B4E5460"/>
    <w:rsid w:val="4B95182F"/>
    <w:rsid w:val="4BD816D6"/>
    <w:rsid w:val="4D5819A6"/>
    <w:rsid w:val="4D9E7229"/>
    <w:rsid w:val="4D9F1DD9"/>
    <w:rsid w:val="4E2C7591"/>
    <w:rsid w:val="4E740A1F"/>
    <w:rsid w:val="4F190EAA"/>
    <w:rsid w:val="4FD23D59"/>
    <w:rsid w:val="500A17F7"/>
    <w:rsid w:val="515A112D"/>
    <w:rsid w:val="535B5D4C"/>
    <w:rsid w:val="5373383D"/>
    <w:rsid w:val="53E45D42"/>
    <w:rsid w:val="548A16E2"/>
    <w:rsid w:val="54D23DEC"/>
    <w:rsid w:val="57087F99"/>
    <w:rsid w:val="570E771B"/>
    <w:rsid w:val="574F3E1A"/>
    <w:rsid w:val="5A7F0880"/>
    <w:rsid w:val="5B73200F"/>
    <w:rsid w:val="5C015EA3"/>
    <w:rsid w:val="5CE71579"/>
    <w:rsid w:val="5D047455"/>
    <w:rsid w:val="5D8F0C2B"/>
    <w:rsid w:val="5DD204D5"/>
    <w:rsid w:val="5EE96902"/>
    <w:rsid w:val="5F2825B7"/>
    <w:rsid w:val="600F4147"/>
    <w:rsid w:val="606109FE"/>
    <w:rsid w:val="61783BA6"/>
    <w:rsid w:val="63AE011A"/>
    <w:rsid w:val="63AF3CC9"/>
    <w:rsid w:val="64BB664B"/>
    <w:rsid w:val="64CA1C60"/>
    <w:rsid w:val="6521026B"/>
    <w:rsid w:val="65DA6FA5"/>
    <w:rsid w:val="6630368E"/>
    <w:rsid w:val="66630D48"/>
    <w:rsid w:val="6699204A"/>
    <w:rsid w:val="66EA3DFC"/>
    <w:rsid w:val="67394F66"/>
    <w:rsid w:val="687731D1"/>
    <w:rsid w:val="6A2C3B47"/>
    <w:rsid w:val="6A554E4C"/>
    <w:rsid w:val="6AB37DC4"/>
    <w:rsid w:val="6CD56718"/>
    <w:rsid w:val="6D233278"/>
    <w:rsid w:val="6D9B34BE"/>
    <w:rsid w:val="6E2E0238"/>
    <w:rsid w:val="6F22253F"/>
    <w:rsid w:val="708C75F2"/>
    <w:rsid w:val="70B54896"/>
    <w:rsid w:val="71542483"/>
    <w:rsid w:val="7278201F"/>
    <w:rsid w:val="73217FC1"/>
    <w:rsid w:val="74B27F62"/>
    <w:rsid w:val="7647308D"/>
    <w:rsid w:val="765B3226"/>
    <w:rsid w:val="76633B5B"/>
    <w:rsid w:val="766703E1"/>
    <w:rsid w:val="76F63FC2"/>
    <w:rsid w:val="772C162A"/>
    <w:rsid w:val="775420B2"/>
    <w:rsid w:val="77F9150C"/>
    <w:rsid w:val="7A8772A3"/>
    <w:rsid w:val="7B242DDD"/>
    <w:rsid w:val="7B634722"/>
    <w:rsid w:val="7BE24720"/>
    <w:rsid w:val="7C4B2553"/>
    <w:rsid w:val="7C937374"/>
    <w:rsid w:val="7DF10ED8"/>
    <w:rsid w:val="7DF14984"/>
    <w:rsid w:val="7E2E74F4"/>
    <w:rsid w:val="7E9311E1"/>
    <w:rsid w:val="7EBC1B0B"/>
    <w:rsid w:val="7EEB20FF"/>
    <w:rsid w:val="7F390C01"/>
    <w:rsid w:val="7FFD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Droid Sans"/>
      <w:sz w:val="24"/>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sz w:val="21"/>
    </w:rPr>
  </w:style>
  <w:style w:type="paragraph" w:styleId="3">
    <w:name w:val="annotation text"/>
    <w:basedOn w:val="1"/>
    <w:link w:val="19"/>
    <w:qFormat/>
    <w:uiPriority w:val="0"/>
  </w:style>
  <w:style w:type="paragraph" w:styleId="4">
    <w:name w:val="Body Text"/>
    <w:basedOn w:val="1"/>
    <w:next w:val="1"/>
    <w:qFormat/>
    <w:uiPriority w:val="0"/>
    <w:rPr>
      <w:b/>
      <w:bCs/>
      <w:sz w:val="32"/>
    </w:rPr>
  </w:style>
  <w:style w:type="paragraph" w:styleId="5">
    <w:name w:val="Block Text"/>
    <w:basedOn w:val="1"/>
    <w:qFormat/>
    <w:uiPriority w:val="0"/>
    <w:pPr>
      <w:spacing w:line="460" w:lineRule="exact"/>
      <w:ind w:left="-171" w:leftChars="-171" w:right="-159" w:rightChars="-159" w:firstLine="450"/>
    </w:pPr>
    <w:rPr>
      <w:rFonts w:ascii="仿宋_GB2312" w:hAnsi="仿宋_GB2312" w:cs="仿宋_GB2312"/>
      <w:sz w:val="30"/>
      <w:szCs w:val="30"/>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rPr>
      <w:rFonts w:cs="Times New Roman"/>
    </w:rPr>
  </w:style>
  <w:style w:type="paragraph" w:styleId="9">
    <w:name w:val="Title"/>
    <w:basedOn w:val="1"/>
    <w:next w:val="1"/>
    <w:qFormat/>
    <w:uiPriority w:val="0"/>
    <w:pPr>
      <w:spacing w:line="660" w:lineRule="exact"/>
      <w:jc w:val="center"/>
      <w:outlineLvl w:val="0"/>
    </w:pPr>
    <w:rPr>
      <w:rFonts w:ascii="华文中宋" w:hAnsi="Calibri Light" w:eastAsia="华文中宋" w:cs="Times New Roman"/>
      <w:bCs/>
      <w:sz w:val="44"/>
      <w:szCs w:val="32"/>
    </w:rPr>
  </w:style>
  <w:style w:type="paragraph" w:styleId="10">
    <w:name w:val="annotation subject"/>
    <w:basedOn w:val="3"/>
    <w:next w:val="3"/>
    <w:link w:val="20"/>
    <w:qFormat/>
    <w:uiPriority w:val="0"/>
    <w:rPr>
      <w:b/>
      <w:bCs/>
    </w:rPr>
  </w:style>
  <w:style w:type="character" w:styleId="13">
    <w:name w:val="annotation reference"/>
    <w:basedOn w:val="12"/>
    <w:qFormat/>
    <w:uiPriority w:val="0"/>
    <w:rPr>
      <w:sz w:val="21"/>
      <w:szCs w:val="21"/>
    </w:rPr>
  </w:style>
  <w:style w:type="character" w:customStyle="1" w:styleId="14">
    <w:name w:val="font11"/>
    <w:basedOn w:val="12"/>
    <w:qFormat/>
    <w:uiPriority w:val="0"/>
    <w:rPr>
      <w:rFonts w:hint="eastAsia" w:ascii="宋体" w:hAnsi="宋体" w:eastAsia="宋体" w:cs="宋体"/>
      <w:color w:val="000000"/>
      <w:sz w:val="40"/>
      <w:szCs w:val="40"/>
      <w:u w:val="none"/>
    </w:rPr>
  </w:style>
  <w:style w:type="character" w:customStyle="1" w:styleId="15">
    <w:name w:val="font41"/>
    <w:basedOn w:val="12"/>
    <w:qFormat/>
    <w:uiPriority w:val="0"/>
    <w:rPr>
      <w:rFonts w:hint="eastAsia" w:ascii="宋体" w:hAnsi="宋体" w:eastAsia="宋体" w:cs="宋体"/>
      <w:color w:val="000000"/>
      <w:sz w:val="28"/>
      <w:szCs w:val="28"/>
      <w:u w:val="none"/>
    </w:rPr>
  </w:style>
  <w:style w:type="paragraph" w:customStyle="1" w:styleId="16">
    <w:name w:val="修订1"/>
    <w:hidden/>
    <w:unhideWhenUsed/>
    <w:qFormat/>
    <w:uiPriority w:val="99"/>
    <w:rPr>
      <w:rFonts w:ascii="Calibri" w:hAnsi="Calibri" w:eastAsia="宋体" w:cs="Droid Sans"/>
      <w:sz w:val="24"/>
      <w:szCs w:val="24"/>
      <w:lang w:val="en-US" w:eastAsia="zh-CN" w:bidi="ar-SA"/>
    </w:rPr>
  </w:style>
  <w:style w:type="paragraph" w:customStyle="1" w:styleId="17">
    <w:name w:val="List Paragraph"/>
    <w:basedOn w:val="1"/>
    <w:unhideWhenUsed/>
    <w:qFormat/>
    <w:uiPriority w:val="99"/>
    <w:pPr>
      <w:ind w:firstLine="420" w:firstLineChars="200"/>
    </w:pPr>
  </w:style>
  <w:style w:type="paragraph" w:customStyle="1" w:styleId="18">
    <w:name w:val="Revision"/>
    <w:hidden/>
    <w:unhideWhenUsed/>
    <w:qFormat/>
    <w:uiPriority w:val="99"/>
    <w:rPr>
      <w:rFonts w:ascii="Calibri" w:hAnsi="Calibri" w:eastAsia="宋体" w:cs="Droid Sans"/>
      <w:sz w:val="24"/>
      <w:szCs w:val="24"/>
      <w:lang w:val="en-US" w:eastAsia="zh-CN" w:bidi="ar-SA"/>
    </w:rPr>
  </w:style>
  <w:style w:type="character" w:customStyle="1" w:styleId="19">
    <w:name w:val="批注文字 字符"/>
    <w:basedOn w:val="12"/>
    <w:link w:val="3"/>
    <w:qFormat/>
    <w:uiPriority w:val="0"/>
    <w:rPr>
      <w:rFonts w:ascii="Calibri" w:hAnsi="Calibri" w:cs="Droid Sans"/>
      <w:sz w:val="24"/>
      <w:szCs w:val="24"/>
    </w:rPr>
  </w:style>
  <w:style w:type="character" w:customStyle="1" w:styleId="20">
    <w:name w:val="批注主题 字符"/>
    <w:basedOn w:val="19"/>
    <w:link w:val="10"/>
    <w:qFormat/>
    <w:uiPriority w:val="0"/>
    <w:rPr>
      <w:rFonts w:ascii="Calibri" w:hAnsi="Calibri" w:cs="Droid Sans"/>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6C8BF-5D89-43A3-BFAE-ABAB22AD165F}">
  <ds:schemaRefs/>
</ds:datastoreItem>
</file>

<file path=docProps/app.xml><?xml version="1.0" encoding="utf-8"?>
<Properties xmlns="http://schemas.openxmlformats.org/officeDocument/2006/extended-properties" xmlns:vt="http://schemas.openxmlformats.org/officeDocument/2006/docPropsVTypes">
  <Template>Normal</Template>
  <Pages>13</Pages>
  <Words>5535</Words>
  <Characters>5602</Characters>
  <Lines>44</Lines>
  <Paragraphs>12</Paragraphs>
  <TotalTime>0</TotalTime>
  <ScaleCrop>false</ScaleCrop>
  <LinksUpToDate>false</LinksUpToDate>
  <CharactersWithSpaces>5969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2025-06-21T10:31:00Z</dcterms:created>
  <dc:creator>侯锴</dc:creator>
  <cp:lastModifiedBy>Mint1398171869</cp:lastModifiedBy>
  <cp:lastPrinted>2025-06-24T06:54:00Z</cp:lastPrinted>
  <dcterms:modified xsi:type="dcterms:W3CDTF">2025-07-16T02:53:00Z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93F3FED8228D4FF8862CDF7EA869A51F_13</vt:lpwstr>
  </property>
  <property fmtid="{D5CDD505-2E9C-101B-9397-08002B2CF9AE}" pid="4" name="KSOTemplateDocerSaveRecord">
    <vt:lpwstr>eyJoZGlkIjoiZDU3OTE0NWQ1ZDUxZmQxNDE3MTA5NjkxODZkZjkzYjkiLCJ1c2VySWQiOiI0MDA3MzA3MDMifQ==</vt:lpwstr>
  </property>
</Properties>
</file>