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default" w:ascii="黑体" w:hAnsi="黑体" w:eastAsia="黑体" w:cs="黑体"/>
          <w:color w:val="000000"/>
          <w:sz w:val="32"/>
          <w:szCs w:val="32"/>
          <w:lang w:val="en-US" w:eastAsia="zh-CN"/>
        </w:rPr>
      </w:pPr>
      <w:bookmarkStart w:id="12" w:name="_GoBack"/>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bookmarkEnd w:id="12"/>
    <w:p>
      <w:pPr>
        <w:ind w:firstLine="0" w:firstLineChars="0"/>
        <w:jc w:val="center"/>
        <w:rPr>
          <w:rFonts w:ascii="黑体" w:hAnsi="黑体" w:eastAsia="黑体" w:cs="黑体"/>
          <w:color w:val="000000"/>
          <w:sz w:val="36"/>
          <w:szCs w:val="36"/>
        </w:rPr>
      </w:pPr>
      <w:r>
        <w:rPr>
          <w:rFonts w:hint="eastAsia" w:ascii="黑体" w:hAnsi="黑体" w:eastAsia="黑体" w:cs="黑体"/>
          <w:color w:val="000000"/>
          <w:sz w:val="36"/>
          <w:szCs w:val="36"/>
        </w:rPr>
        <w:t>2025年昌平区耕地地力保护补贴实施方案</w:t>
      </w:r>
    </w:p>
    <w:p>
      <w:pPr>
        <w:ind w:firstLine="640"/>
        <w:rPr>
          <w:rFonts w:hAnsi="Calibri" w:cs="Times New Roman"/>
          <w:color w:val="000000"/>
        </w:rPr>
      </w:pPr>
    </w:p>
    <w:p>
      <w:pPr>
        <w:ind w:firstLine="640"/>
        <w:rPr>
          <w:rFonts w:hAnsi="Calibri" w:cs="Times New Roman"/>
          <w:color w:val="000000"/>
        </w:rPr>
      </w:pPr>
      <w:r>
        <w:rPr>
          <w:rFonts w:hint="eastAsia" w:hAnsi="Calibri" w:cs="Times New Roman"/>
          <w:color w:val="000000"/>
        </w:rPr>
        <w:t>根据</w:t>
      </w:r>
      <w:r>
        <w:rPr>
          <w:rFonts w:hint="eastAsia" w:hAnsi="Calibri" w:cs="Times New Roman"/>
          <w:color w:val="000000"/>
          <w:lang w:eastAsia="zh-CN"/>
        </w:rPr>
        <w:t>《</w:t>
      </w:r>
      <w:r>
        <w:rPr>
          <w:rFonts w:hint="eastAsia" w:hAnsi="Calibri" w:cs="Times New Roman"/>
          <w:color w:val="000000"/>
        </w:rPr>
        <w:t>北京市农业农村局北京市财政局关于印发</w:t>
      </w:r>
      <w:r>
        <w:rPr>
          <w:rFonts w:hint="eastAsia" w:hAnsi="Calibri" w:cs="Times New Roman"/>
          <w:color w:val="000000"/>
          <w:lang w:val="en-US" w:eastAsia="zh-CN"/>
        </w:rPr>
        <w:t>&lt;</w:t>
      </w:r>
      <w:r>
        <w:rPr>
          <w:rFonts w:hint="eastAsia" w:hAnsi="Calibri" w:cs="Times New Roman"/>
          <w:color w:val="000000"/>
        </w:rPr>
        <w:t>2025 年北京市耕地地力保护补贴实施方案</w:t>
      </w:r>
      <w:r>
        <w:rPr>
          <w:rFonts w:hint="eastAsia" w:hAnsi="Calibri" w:cs="Times New Roman"/>
          <w:color w:val="000000"/>
          <w:lang w:val="en-US" w:eastAsia="zh-CN"/>
        </w:rPr>
        <w:t>&gt;</w:t>
      </w:r>
      <w:r>
        <w:rPr>
          <w:rFonts w:hint="eastAsia" w:hAnsi="Calibri" w:cs="Times New Roman"/>
          <w:color w:val="000000"/>
        </w:rPr>
        <w:t>的函</w:t>
      </w:r>
      <w:r>
        <w:rPr>
          <w:rFonts w:hint="eastAsia" w:hAnsi="Calibri" w:cs="Times New Roman"/>
          <w:color w:val="000000"/>
          <w:lang w:eastAsia="zh-CN"/>
        </w:rPr>
        <w:t>》</w:t>
      </w:r>
      <w:r>
        <w:rPr>
          <w:rFonts w:hint="eastAsia" w:hAnsi="Calibri" w:cs="Times New Roman"/>
          <w:color w:val="000000"/>
        </w:rPr>
        <w:t>（京政农函〔2025〕9 号）有关要求，切实</w:t>
      </w:r>
      <w:r>
        <w:rPr>
          <w:rFonts w:hint="eastAsia"/>
          <w:color w:val="000000"/>
        </w:rPr>
        <w:t>保护耕地、提升地力，有力</w:t>
      </w:r>
      <w:r>
        <w:rPr>
          <w:rFonts w:hint="eastAsia" w:hAnsi="Calibri" w:cs="Times New Roman"/>
          <w:color w:val="000000"/>
        </w:rPr>
        <w:t>促进农业发展和农民增收，结合实际制定本方案。</w:t>
      </w:r>
    </w:p>
    <w:p>
      <w:pPr>
        <w:ind w:firstLine="640"/>
        <w:rPr>
          <w:rFonts w:ascii="黑体" w:hAnsi="华文中宋" w:eastAsia="黑体" w:cs="Times New Roman"/>
          <w:color w:val="000000"/>
        </w:rPr>
      </w:pPr>
      <w:r>
        <w:rPr>
          <w:rFonts w:hint="eastAsia" w:ascii="黑体" w:hAnsi="华文中宋" w:eastAsia="黑体" w:cs="Times New Roman"/>
          <w:color w:val="000000"/>
        </w:rPr>
        <w:t>一、总体要求</w:t>
      </w:r>
    </w:p>
    <w:p>
      <w:pPr>
        <w:ind w:firstLine="640"/>
        <w:rPr>
          <w:rFonts w:ascii="黑体" w:hAnsi="华文中宋" w:eastAsia="黑体" w:cs="Times New Roman"/>
          <w:color w:val="000000"/>
        </w:rPr>
      </w:pPr>
      <w:r>
        <w:rPr>
          <w:rFonts w:hint="eastAsia"/>
        </w:rPr>
        <w:t>以保障国家粮食安全为总目标，以严守耕地保护红线为底线，以维护农民群众利益为原则，充分调动广大农民群众保护耕地、提升地力的积极性和主动性，有力确保粮食和重要农产品稳定安全供给。各涉农镇人民政府和街道办事处坚决落实主体责任，坚持公开、公平、公正，抓好组织实施，规范发放程序，做到应补尽补，贯彻落实好党中央强农惠农政策。</w:t>
      </w:r>
    </w:p>
    <w:p>
      <w:pPr>
        <w:ind w:firstLine="640"/>
        <w:rPr>
          <w:rFonts w:hAnsi="Calibri" w:eastAsia="黑体" w:cs="Times New Roman"/>
          <w:color w:val="000000"/>
        </w:rPr>
      </w:pPr>
      <w:r>
        <w:rPr>
          <w:rFonts w:hint="eastAsia" w:ascii="黑体" w:hAnsi="华文中宋" w:eastAsia="黑体" w:cs="Times New Roman"/>
          <w:color w:val="000000"/>
        </w:rPr>
        <w:t>二、补贴对象</w:t>
      </w:r>
    </w:p>
    <w:p>
      <w:pPr>
        <w:ind w:firstLine="640"/>
      </w:pPr>
      <w:r>
        <w:t>补贴对象原则上为本</w:t>
      </w:r>
      <w:r>
        <w:rPr>
          <w:rFonts w:hint="eastAsia"/>
          <w:lang w:eastAsia="zh-CN"/>
        </w:rPr>
        <w:t>区</w:t>
      </w:r>
      <w:r>
        <w:t>拥有耕地承包权的种地农民。对于农民耕种自己承包地的，补贴对象为种地农民；对于农村集体经济组织经营自有耕地的，补贴对象为农村集体经济组织。农民或者农村集体经济组织向外流转或者其他方式承包的，依据合同约定确定补贴对象。合同未有约定的，补贴对象原则上为拥有耕地承包权的农民或者发包耕地的农村集体经济组织。</w:t>
      </w:r>
    </w:p>
    <w:p>
      <w:pPr>
        <w:ind w:firstLine="640"/>
        <w:rPr>
          <w:rFonts w:ascii="黑体" w:hAnsi="华文中宋" w:eastAsia="黑体" w:cs="Times New Roman"/>
          <w:color w:val="000000"/>
        </w:rPr>
      </w:pPr>
      <w:r>
        <w:rPr>
          <w:rFonts w:hint="eastAsia" w:ascii="黑体" w:hAnsi="华文中宋" w:eastAsia="黑体" w:cs="Times New Roman"/>
          <w:color w:val="000000"/>
        </w:rPr>
        <w:t>三、补贴范围</w:t>
      </w:r>
    </w:p>
    <w:p>
      <w:pPr>
        <w:ind w:firstLine="640"/>
        <w:rPr>
          <w:rFonts w:hAnsi="Calibri" w:cs="Times New Roman"/>
          <w:color w:val="000000"/>
        </w:rPr>
      </w:pPr>
      <w:r>
        <w:rPr>
          <w:rFonts w:hint="eastAsia"/>
        </w:rPr>
        <w:t>2024年8月至2025年7月，本</w:t>
      </w:r>
      <w:r>
        <w:rPr>
          <w:rFonts w:hint="eastAsia"/>
          <w:lang w:eastAsia="zh-CN"/>
        </w:rPr>
        <w:t>区</w:t>
      </w:r>
      <w:r>
        <w:rPr>
          <w:rFonts w:hint="eastAsia"/>
        </w:rPr>
        <w:t>种植粮食作物、经济作物的现状耕地（依据2023年度国土变更调查成果确定）。对存在</w:t>
      </w:r>
      <w:r>
        <w:rPr>
          <w:rFonts w:hint="eastAsia" w:hAnsi="Calibri" w:cs="Times New Roman"/>
          <w:color w:val="000000"/>
        </w:rPr>
        <w:t>以下情形的耕地不予补贴：</w:t>
      </w:r>
    </w:p>
    <w:p>
      <w:pPr>
        <w:ind w:firstLine="640"/>
        <w:rPr>
          <w:rFonts w:hAnsi="Calibri" w:cs="Times New Roman"/>
          <w:color w:val="000000"/>
        </w:rPr>
      </w:pPr>
      <w:r>
        <w:rPr>
          <w:rFonts w:hint="eastAsia" w:hAnsi="Calibri" w:cs="Times New Roman"/>
          <w:color w:val="000000"/>
        </w:rPr>
        <w:t>（一）</w:t>
      </w:r>
      <w:r>
        <w:rPr>
          <w:rFonts w:hint="eastAsia" w:hAnsi="??" w:cs="??"/>
          <w:kern w:val="0"/>
        </w:rPr>
        <w:t>已批准转为建设用地未按规划实施或移交、</w:t>
      </w:r>
      <w:r>
        <w:rPr>
          <w:rFonts w:hint="eastAsia"/>
        </w:rPr>
        <w:t>已作为畜牧养殖场使用、转为设施农业用地、非农业征（占）用、</w:t>
      </w:r>
      <w:r>
        <w:rPr>
          <w:rFonts w:hint="eastAsia" w:hAnsi="Calibri" w:cs="Times New Roman"/>
          <w:color w:val="000000"/>
        </w:rPr>
        <w:t>退耕还林、与果（林）间作</w:t>
      </w:r>
      <w:r>
        <w:rPr>
          <w:rFonts w:hint="eastAsia"/>
        </w:rPr>
        <w:t>等改变用途或性质的耕地</w:t>
      </w:r>
      <w:r>
        <w:rPr>
          <w:rFonts w:hint="eastAsia" w:hAnsi="Calibri" w:cs="Times New Roman"/>
          <w:color w:val="000000"/>
        </w:rPr>
        <w:t>；</w:t>
      </w:r>
    </w:p>
    <w:p>
      <w:pPr>
        <w:ind w:firstLine="640"/>
        <w:rPr>
          <w:rFonts w:hAnsi="Calibri" w:cs="Times New Roman"/>
          <w:color w:val="000000"/>
        </w:rPr>
      </w:pPr>
      <w:r>
        <w:rPr>
          <w:rFonts w:hint="eastAsia" w:hAnsi="Calibri" w:cs="Times New Roman"/>
          <w:color w:val="000000"/>
        </w:rPr>
        <w:t>（</w:t>
      </w:r>
      <w:r>
        <w:rPr>
          <w:rFonts w:hint="eastAsia" w:cs="Times New Roman"/>
          <w:color w:val="000000"/>
        </w:rPr>
        <w:t>二</w:t>
      </w:r>
      <w:r>
        <w:rPr>
          <w:rFonts w:hint="eastAsia" w:hAnsi="Calibri" w:cs="Times New Roman"/>
          <w:color w:val="000000"/>
        </w:rPr>
        <w:t>）占补平衡中“补”的面积和质量达不到耕种条件的耕地;</w:t>
      </w:r>
    </w:p>
    <w:p>
      <w:pPr>
        <w:ind w:firstLine="640"/>
        <w:rPr>
          <w:rFonts w:hAnsi="Calibri" w:cs="Times New Roman"/>
          <w:color w:val="000000"/>
        </w:rPr>
      </w:pPr>
      <w:r>
        <w:rPr>
          <w:rFonts w:hint="eastAsia" w:hAnsi="Calibri" w:cs="Times New Roman"/>
          <w:color w:val="000000"/>
        </w:rPr>
        <w:t>（</w:t>
      </w:r>
      <w:r>
        <w:rPr>
          <w:rFonts w:hint="eastAsia" w:cs="Times New Roman"/>
          <w:color w:val="000000"/>
        </w:rPr>
        <w:t>三</w:t>
      </w:r>
      <w:r>
        <w:rPr>
          <w:rFonts w:hint="eastAsia" w:hAnsi="Calibri" w:cs="Times New Roman"/>
          <w:color w:val="000000"/>
        </w:rPr>
        <w:t>）</w:t>
      </w:r>
      <w:r>
        <w:rPr>
          <w:rFonts w:hint="eastAsia"/>
        </w:rPr>
        <w:t>存在故意毁坏种植的粮食作物青苗、发生农产品质量安全事故、</w:t>
      </w:r>
      <w:r>
        <w:rPr>
          <w:rFonts w:hint="eastAsia" w:hAnsi="Calibri" w:cs="Times New Roman"/>
          <w:color w:val="000000"/>
        </w:rPr>
        <w:t>露天焚烧秸秆</w:t>
      </w:r>
      <w:r>
        <w:rPr>
          <w:rFonts w:hint="eastAsia"/>
        </w:rPr>
        <w:t>、未按规定及时回收农用薄膜、“非农化”、“非粮化”、撂荒一年以上等违法违规行为的耕地</w:t>
      </w:r>
      <w:r>
        <w:rPr>
          <w:rFonts w:hint="eastAsia" w:hAnsi="Calibri" w:cs="Times New Roman"/>
          <w:color w:val="000000"/>
        </w:rPr>
        <w:t>；</w:t>
      </w:r>
    </w:p>
    <w:p>
      <w:pPr>
        <w:ind w:firstLine="640"/>
      </w:pPr>
      <w:r>
        <w:rPr>
          <w:rFonts w:hint="eastAsia" w:hAnsi="Calibri" w:cs="Times New Roman"/>
          <w:color w:val="000000"/>
        </w:rPr>
        <w:t>（</w:t>
      </w:r>
      <w:r>
        <w:rPr>
          <w:rFonts w:hint="eastAsia" w:cs="Times New Roman"/>
          <w:color w:val="000000"/>
        </w:rPr>
        <w:t>四</w:t>
      </w:r>
      <w:r>
        <w:rPr>
          <w:rFonts w:hint="eastAsia" w:hAnsi="Calibri" w:cs="Times New Roman"/>
          <w:color w:val="000000"/>
        </w:rPr>
        <w:t>）</w:t>
      </w:r>
      <w:r>
        <w:rPr>
          <w:rFonts w:hint="eastAsia"/>
        </w:rPr>
        <w:t>因生产管理不到位，造成粮食作物或经济作物绝产绝收的耕地。</w:t>
      </w:r>
    </w:p>
    <w:p>
      <w:pPr>
        <w:ind w:firstLine="640"/>
        <w:rPr>
          <w:rFonts w:ascii="黑体" w:hAnsi="华文中宋" w:eastAsia="黑体" w:cs="Times New Roman"/>
          <w:color w:val="000000"/>
        </w:rPr>
      </w:pPr>
      <w:r>
        <w:rPr>
          <w:rFonts w:hint="eastAsia" w:ascii="黑体" w:hAnsi="华文中宋" w:eastAsia="黑体" w:cs="Times New Roman"/>
          <w:color w:val="000000"/>
        </w:rPr>
        <w:t>四、补贴标准</w:t>
      </w:r>
    </w:p>
    <w:p>
      <w:pPr>
        <w:ind w:firstLine="640"/>
        <w:rPr>
          <w:rFonts w:hAnsi="Calibri" w:cs="Times New Roman"/>
          <w:color w:val="000000"/>
          <w:highlight w:val="yellow"/>
        </w:rPr>
      </w:pPr>
      <w:r>
        <w:rPr>
          <w:rFonts w:hint="eastAsia" w:hAnsi="Calibri" w:cs="Times New Roman"/>
          <w:color w:val="000000"/>
          <w:highlight w:val="none"/>
        </w:rPr>
        <w:t>按照每亩800元的标准给予补贴（其中：市级补贴资金300元/亩，区级配套</w:t>
      </w:r>
      <w:r>
        <w:rPr>
          <w:rFonts w:hint="eastAsia" w:hAnsi="Calibri" w:cs="Times New Roman"/>
          <w:color w:val="000000"/>
          <w:highlight w:val="none"/>
          <w:lang w:eastAsia="zh-CN"/>
        </w:rPr>
        <w:t>补贴</w:t>
      </w:r>
      <w:r>
        <w:rPr>
          <w:rFonts w:hint="eastAsia" w:hAnsi="Calibri" w:cs="Times New Roman"/>
          <w:color w:val="000000"/>
          <w:highlight w:val="none"/>
        </w:rPr>
        <w:t>资金500元/亩）。</w:t>
      </w:r>
      <w:r>
        <w:rPr>
          <w:rFonts w:hint="eastAsia" w:hAnsi="Calibri" w:cs="Times New Roman"/>
          <w:color w:val="000000"/>
        </w:rPr>
        <w:t>同一地块按种植</w:t>
      </w:r>
      <w:r>
        <w:rPr>
          <w:rFonts w:hint="eastAsia"/>
        </w:rPr>
        <w:t>粮食作物、经济作物</w:t>
      </w:r>
      <w:r>
        <w:rPr>
          <w:rFonts w:hint="eastAsia" w:hAnsi="Calibri" w:cs="Times New Roman"/>
          <w:color w:val="000000"/>
        </w:rPr>
        <w:t>的占地面积</w:t>
      </w:r>
      <w:r>
        <w:rPr>
          <w:rFonts w:hint="eastAsia" w:cs="Times New Roman"/>
          <w:color w:val="000000"/>
        </w:rPr>
        <w:t>申报耕地地力保护补贴，</w:t>
      </w:r>
      <w:r>
        <w:rPr>
          <w:rFonts w:hint="eastAsia" w:hAnsi="Calibri" w:cs="Times New Roman"/>
          <w:color w:val="000000"/>
          <w:szCs w:val="22"/>
        </w:rPr>
        <w:t>不能按照不同</w:t>
      </w:r>
      <w:r>
        <w:rPr>
          <w:rFonts w:hAnsi="Calibri" w:cs="Times New Roman"/>
          <w:color w:val="000000"/>
          <w:szCs w:val="22"/>
        </w:rPr>
        <w:t>农</w:t>
      </w:r>
      <w:r>
        <w:rPr>
          <w:rFonts w:hint="eastAsia" w:hAnsi="Calibri" w:cs="Times New Roman"/>
          <w:color w:val="000000"/>
          <w:szCs w:val="22"/>
        </w:rPr>
        <w:t>作物播种面积核算。同一地块种植季节性蔬菜并申报市级蔬菜生产补贴的，不可再申报耕地地力保护补贴</w:t>
      </w:r>
      <w:r>
        <w:rPr>
          <w:rFonts w:hint="eastAsia" w:hAnsi="Calibri" w:cs="Times New Roman"/>
          <w:color w:val="000000"/>
        </w:rPr>
        <w:t>。</w:t>
      </w:r>
    </w:p>
    <w:p>
      <w:pPr>
        <w:ind w:firstLine="640"/>
        <w:rPr>
          <w:rFonts w:ascii="黑体" w:hAnsi="华文中宋" w:eastAsia="黑体" w:cs="Times New Roman"/>
          <w:color w:val="000000"/>
        </w:rPr>
      </w:pPr>
      <w:r>
        <w:rPr>
          <w:rFonts w:hint="eastAsia" w:ascii="黑体" w:hAnsi="华文中宋" w:eastAsia="黑体" w:cs="Times New Roman"/>
          <w:color w:val="000000"/>
        </w:rPr>
        <w:t>五、申报和发放</w:t>
      </w:r>
    </w:p>
    <w:p>
      <w:pPr>
        <w:ind w:firstLine="640"/>
        <w:rPr>
          <w:rFonts w:ascii="楷体_GB2312" w:hAnsi="Calibri" w:eastAsia="楷体_GB2312" w:cs="Times New Roman"/>
          <w:color w:val="000000"/>
        </w:rPr>
      </w:pPr>
      <w:r>
        <w:rPr>
          <w:rFonts w:hint="eastAsia" w:ascii="楷体_GB2312" w:hAnsi="Calibri" w:eastAsia="楷体_GB2312" w:cs="Times New Roman"/>
          <w:color w:val="000000"/>
        </w:rPr>
        <w:t>（一）如实申报补贴</w:t>
      </w:r>
    </w:p>
    <w:p>
      <w:pPr>
        <w:ind w:firstLine="640"/>
        <w:rPr>
          <w:rFonts w:ascii="楷体_GB2312" w:hAnsi="Calibri" w:eastAsia="楷体_GB2312" w:cs="Times New Roman"/>
          <w:color w:val="000000"/>
        </w:rPr>
      </w:pPr>
      <w:r>
        <w:rPr>
          <w:rFonts w:hint="eastAsia"/>
          <w:color w:val="000000"/>
        </w:rPr>
        <w:t>在北京市农业农村综合管理平台的“种植业信息管理系统”上完成补贴申报。</w:t>
      </w:r>
      <w:r>
        <w:rPr>
          <w:rFonts w:hint="eastAsia" w:hAnsi="Calibri" w:cs="Times New Roman"/>
          <w:color w:val="000000"/>
        </w:rPr>
        <w:t>本年度申报面积相较上一年度无变化或已全部种植的，直接在系统上确认信息完成申报；</w:t>
      </w:r>
      <w:r>
        <w:rPr>
          <w:rFonts w:hint="eastAsia"/>
          <w:color w:val="000000"/>
          <w:lang w:bidi="zh-TW"/>
        </w:rPr>
        <w:t>如有变化</w:t>
      </w:r>
      <w:r>
        <w:rPr>
          <w:rFonts w:hint="eastAsia"/>
        </w:rPr>
        <w:t>或在申报时还未种植的</w:t>
      </w:r>
      <w:r>
        <w:rPr>
          <w:rFonts w:hint="eastAsia"/>
          <w:color w:val="000000"/>
          <w:lang w:bidi="zh-TW"/>
        </w:rPr>
        <w:t>，须</w:t>
      </w:r>
      <w:r>
        <w:rPr>
          <w:rFonts w:hint="eastAsia" w:hAnsi="Calibri" w:cs="Times New Roman"/>
          <w:color w:val="000000"/>
        </w:rPr>
        <w:t>按系统要求如实填报后完成申报；无法确定的，不列入补贴范围。</w:t>
      </w:r>
      <w:r>
        <w:rPr>
          <w:rFonts w:hint="eastAsia" w:hAnsi="Calibri" w:cs="Times New Roman"/>
          <w:color w:val="000000"/>
          <w:lang w:val="en-US" w:eastAsia="zh-CN"/>
        </w:rPr>
        <w:t>6月中旬前</w:t>
      </w:r>
      <w:r>
        <w:rPr>
          <w:rFonts w:hint="eastAsia" w:hAnsi="Calibri" w:cs="Times New Roman"/>
          <w:color w:val="000000"/>
        </w:rPr>
        <w:t>，完成本区审</w:t>
      </w:r>
      <w:r>
        <w:rPr>
          <w:rFonts w:hint="eastAsia"/>
          <w:color w:val="000000"/>
          <w:lang w:bidi="zh-TW"/>
        </w:rPr>
        <w:t>核批准程序，并报送</w:t>
      </w:r>
      <w:r>
        <w:rPr>
          <w:rFonts w:hint="eastAsia"/>
        </w:rPr>
        <w:t>市农业农村局</w:t>
      </w:r>
      <w:bookmarkStart w:id="0" w:name="OLE_LINK4"/>
      <w:r>
        <w:rPr>
          <w:rFonts w:hint="eastAsia"/>
          <w:color w:val="000000"/>
          <w:lang w:bidi="zh-TW"/>
        </w:rPr>
        <w:t>区级认可汇总表</w:t>
      </w:r>
      <w:bookmarkEnd w:id="0"/>
      <w:r>
        <w:rPr>
          <w:rFonts w:hint="eastAsia"/>
          <w:color w:val="000000"/>
          <w:lang w:bidi="zh-TW"/>
        </w:rPr>
        <w:t>。</w:t>
      </w:r>
    </w:p>
    <w:p>
      <w:pPr>
        <w:ind w:firstLine="640"/>
        <w:rPr>
          <w:rFonts w:hint="eastAsia" w:ascii="楷体_GB2312" w:hAnsi="Calibri" w:eastAsia="楷体_GB2312" w:cs="Times New Roman"/>
          <w:color w:val="000000"/>
          <w:lang w:eastAsia="zh-CN"/>
        </w:rPr>
      </w:pPr>
      <w:r>
        <w:rPr>
          <w:rFonts w:hint="eastAsia" w:ascii="楷体_GB2312" w:hAnsi="Calibri" w:eastAsia="楷体_GB2312" w:cs="Times New Roman"/>
          <w:color w:val="000000"/>
        </w:rPr>
        <w:t>（二）</w:t>
      </w:r>
      <w:r>
        <w:rPr>
          <w:rFonts w:hint="eastAsia" w:ascii="楷体_GB2312" w:hAnsi="Calibri" w:eastAsia="楷体_GB2312" w:cs="Times New Roman"/>
          <w:color w:val="000000"/>
          <w:lang w:eastAsia="zh-CN"/>
        </w:rPr>
        <w:t>及时发放补贴</w:t>
      </w:r>
    </w:p>
    <w:p>
      <w:pPr>
        <w:ind w:firstLine="640"/>
        <w:rPr>
          <w:rFonts w:hint="eastAsia" w:cs="Times New Roman"/>
          <w:color w:val="000000"/>
        </w:rPr>
      </w:pPr>
      <w:r>
        <w:rPr>
          <w:rFonts w:hint="eastAsia" w:cs="Times New Roman"/>
          <w:color w:val="000000"/>
        </w:rPr>
        <w:t>按照《北京市农业农村局北京市财政局关于进一步规范惠农</w:t>
      </w:r>
    </w:p>
    <w:p>
      <w:pPr>
        <w:ind w:left="0" w:leftChars="0" w:firstLine="0" w:firstLineChars="0"/>
        <w:rPr>
          <w:rFonts w:hAnsi="Calibri" w:cs="Times New Roman"/>
          <w:color w:val="000000"/>
        </w:rPr>
      </w:pPr>
      <w:r>
        <w:rPr>
          <w:rFonts w:hint="eastAsia" w:cs="Times New Roman"/>
          <w:color w:val="000000"/>
        </w:rPr>
        <w:t>财政补贴资金“一卡通”管理的通知》</w:t>
      </w:r>
      <w:r>
        <w:rPr>
          <w:rFonts w:hint="eastAsia" w:cs="Times New Roman"/>
          <w:color w:val="000000"/>
          <w:lang w:eastAsia="zh-CN"/>
        </w:rPr>
        <w:t>和</w:t>
      </w:r>
      <w:r>
        <w:rPr>
          <w:rFonts w:hint="eastAsia" w:cs="Times New Roman"/>
          <w:color w:val="000000"/>
        </w:rPr>
        <w:t>《昌平区</w:t>
      </w:r>
      <w:r>
        <w:rPr>
          <w:rFonts w:hint="eastAsia" w:hAnsi="Calibri" w:cs="Times New Roman"/>
          <w:color w:val="000000"/>
          <w:spacing w:val="-6"/>
        </w:rPr>
        <w:t>耕地地力保护补贴资金发放管理办法</w:t>
      </w:r>
      <w:r>
        <w:rPr>
          <w:rFonts w:hint="eastAsia" w:cs="Times New Roman"/>
          <w:color w:val="000000"/>
        </w:rPr>
        <w:t>》（</w:t>
      </w:r>
      <w:r>
        <w:rPr>
          <w:rFonts w:hint="eastAsia" w:cs="Times New Roman"/>
        </w:rPr>
        <w:t>见附件）</w:t>
      </w:r>
      <w:r>
        <w:rPr>
          <w:rFonts w:hint="eastAsia" w:cs="Times New Roman"/>
          <w:color w:val="000000"/>
        </w:rPr>
        <w:t>有关要求，</w:t>
      </w:r>
      <w:r>
        <w:rPr>
          <w:rFonts w:hint="eastAsia"/>
          <w:color w:val="000000"/>
          <w:highlight w:val="none"/>
        </w:rPr>
        <w:t>市级补贴资金300元/亩，</w:t>
      </w:r>
      <w:r>
        <w:rPr>
          <w:rFonts w:hint="eastAsia"/>
          <w:highlight w:val="none"/>
        </w:rPr>
        <w:t>通过“种植业综合管理系统”完成申报、确认、审核等程序；</w:t>
      </w:r>
      <w:r>
        <w:rPr>
          <w:rFonts w:hint="eastAsia" w:cs="Times New Roman"/>
          <w:color w:val="000000"/>
          <w:highlight w:val="none"/>
        </w:rPr>
        <w:t>精准识别</w:t>
      </w:r>
      <w:r>
        <w:rPr>
          <w:rFonts w:hint="eastAsia" w:hAnsi="Calibri" w:cs="Times New Roman"/>
          <w:color w:val="000000"/>
        </w:rPr>
        <w:t>补贴对象，做好工作沟通衔接，畅通补贴发放渠道，</w:t>
      </w:r>
      <w:r>
        <w:rPr>
          <w:rFonts w:hint="eastAsia"/>
          <w:highlight w:val="none"/>
        </w:rPr>
        <w:t>提高补贴发放效率，</w:t>
      </w:r>
      <w:r>
        <w:rPr>
          <w:rFonts w:hint="eastAsia"/>
          <w:highlight w:val="none"/>
          <w:lang w:val="en-US" w:eastAsia="zh-CN"/>
        </w:rPr>
        <w:t>确保</w:t>
      </w:r>
      <w:r>
        <w:rPr>
          <w:rFonts w:hint="eastAsia"/>
          <w:highlight w:val="none"/>
        </w:rPr>
        <w:t>补贴发放的规范性、精准性和时效性</w:t>
      </w:r>
      <w:r>
        <w:rPr>
          <w:rFonts w:hint="eastAsia"/>
          <w:highlight w:val="none"/>
          <w:lang w:val="en-US" w:eastAsia="zh-CN"/>
        </w:rPr>
        <w:t>,</w:t>
      </w:r>
      <w:r>
        <w:rPr>
          <w:rFonts w:hint="eastAsia"/>
          <w:highlight w:val="none"/>
          <w:lang w:eastAsia="zh-CN"/>
        </w:rPr>
        <w:t>市级</w:t>
      </w:r>
      <w:r>
        <w:rPr>
          <w:rFonts w:hint="eastAsia"/>
          <w:highlight w:val="none"/>
        </w:rPr>
        <w:t>补贴资金在</w:t>
      </w:r>
      <w:r>
        <w:rPr>
          <w:rFonts w:hint="eastAsia"/>
          <w:highlight w:val="none"/>
          <w:lang w:val="en-US" w:eastAsia="zh-CN"/>
        </w:rPr>
        <w:t>6月30日</w:t>
      </w:r>
      <w:r>
        <w:rPr>
          <w:rFonts w:hint="eastAsia"/>
          <w:highlight w:val="none"/>
        </w:rPr>
        <w:t>前发放到位</w:t>
      </w:r>
      <w:r>
        <w:rPr>
          <w:rFonts w:hint="eastAsia"/>
          <w:highlight w:val="none"/>
          <w:lang w:eastAsia="zh-CN"/>
        </w:rPr>
        <w:t>。</w:t>
      </w:r>
      <w:r>
        <w:rPr>
          <w:rFonts w:hint="eastAsia"/>
          <w:highlight w:val="none"/>
        </w:rPr>
        <w:t>区级配套</w:t>
      </w:r>
      <w:r>
        <w:rPr>
          <w:rFonts w:hint="eastAsia"/>
          <w:highlight w:val="none"/>
          <w:lang w:eastAsia="zh-CN"/>
        </w:rPr>
        <w:t>补贴</w:t>
      </w:r>
      <w:r>
        <w:rPr>
          <w:rFonts w:hint="eastAsia"/>
          <w:highlight w:val="none"/>
        </w:rPr>
        <w:t>资金500元/亩按照工作流程完成电子和纸质材料填报。</w:t>
      </w:r>
      <w:r>
        <w:rPr>
          <w:rFonts w:hint="eastAsia"/>
          <w:highlight w:val="none"/>
          <w:lang w:val="en-US" w:eastAsia="zh-CN"/>
        </w:rPr>
        <w:t>6</w:t>
      </w:r>
      <w:r>
        <w:rPr>
          <w:rFonts w:hint="eastAsia"/>
          <w:highlight w:val="none"/>
        </w:rPr>
        <w:t>月</w:t>
      </w:r>
      <w:r>
        <w:rPr>
          <w:rFonts w:hint="eastAsia"/>
          <w:highlight w:val="none"/>
          <w:lang w:val="en-US" w:eastAsia="zh-CN"/>
        </w:rPr>
        <w:t>9</w:t>
      </w:r>
      <w:r>
        <w:rPr>
          <w:rFonts w:hint="eastAsia"/>
          <w:highlight w:val="none"/>
        </w:rPr>
        <w:t>日前，各涉农镇（街道）完成</w:t>
      </w:r>
      <w:r>
        <w:rPr>
          <w:rFonts w:hint="eastAsia"/>
          <w:highlight w:val="none"/>
          <w:lang w:eastAsia="zh-CN"/>
        </w:rPr>
        <w:t>市级和区级补贴资金</w:t>
      </w:r>
      <w:r>
        <w:rPr>
          <w:rFonts w:hint="eastAsia"/>
          <w:highlight w:val="none"/>
        </w:rPr>
        <w:t>申报、公示、审核等批准程序，将相关数据报送区农业服务中心。</w:t>
      </w:r>
      <w:r>
        <w:rPr>
          <w:rFonts w:hint="eastAsia"/>
          <w:highlight w:val="none"/>
          <w:lang w:val="en-US" w:eastAsia="zh-CN"/>
        </w:rPr>
        <w:t>6月中旬</w:t>
      </w:r>
      <w:r>
        <w:rPr>
          <w:rFonts w:hint="eastAsia"/>
          <w:highlight w:val="none"/>
        </w:rPr>
        <w:t>前区农业服务中心完成</w:t>
      </w:r>
      <w:r>
        <w:rPr>
          <w:rFonts w:hint="eastAsia"/>
          <w:highlight w:val="none"/>
          <w:lang w:val="en-US" w:eastAsia="zh-CN"/>
        </w:rPr>
        <w:t>数据汇总、</w:t>
      </w:r>
      <w:r>
        <w:rPr>
          <w:rFonts w:hint="eastAsia"/>
          <w:highlight w:val="none"/>
        </w:rPr>
        <w:t>审核</w:t>
      </w:r>
      <w:r>
        <w:rPr>
          <w:rFonts w:hint="eastAsia"/>
          <w:highlight w:val="none"/>
          <w:lang w:eastAsia="zh-CN"/>
        </w:rPr>
        <w:t>，</w:t>
      </w:r>
      <w:r>
        <w:rPr>
          <w:rFonts w:hint="eastAsia"/>
          <w:highlight w:val="none"/>
          <w:lang w:val="en-US" w:eastAsia="zh-CN"/>
        </w:rPr>
        <w:t>会同区农业农村局上报区政府审批后，</w:t>
      </w:r>
      <w:r>
        <w:rPr>
          <w:rFonts w:hint="eastAsia"/>
          <w:highlight w:val="none"/>
          <w:lang w:eastAsia="zh-CN"/>
        </w:rPr>
        <w:t>反馈</w:t>
      </w:r>
      <w:r>
        <w:rPr>
          <w:rFonts w:hint="eastAsia"/>
          <w:highlight w:val="none"/>
        </w:rPr>
        <w:t>市农业农村局区级认可汇总表，8月30日前总结</w:t>
      </w:r>
      <w:r>
        <w:rPr>
          <w:rFonts w:hint="eastAsia"/>
          <w:highlight w:val="none"/>
          <w:lang w:eastAsia="zh-CN"/>
        </w:rPr>
        <w:t>市级</w:t>
      </w:r>
      <w:r>
        <w:rPr>
          <w:rFonts w:hint="eastAsia"/>
          <w:highlight w:val="none"/>
        </w:rPr>
        <w:t>补贴政策落实情况报送市农业农村局、市财政局。区</w:t>
      </w:r>
      <w:r>
        <w:rPr>
          <w:rFonts w:hint="eastAsia"/>
        </w:rPr>
        <w:t>级补贴资金报经区政府批准</w:t>
      </w:r>
      <w:r>
        <w:rPr>
          <w:rFonts w:hint="eastAsia"/>
          <w:lang w:eastAsia="zh-CN"/>
        </w:rPr>
        <w:t>后</w:t>
      </w:r>
      <w:r>
        <w:rPr>
          <w:rFonts w:hint="eastAsia"/>
        </w:rPr>
        <w:t>，及时发放到位。</w:t>
      </w:r>
    </w:p>
    <w:p>
      <w:pPr>
        <w:ind w:firstLine="640"/>
        <w:rPr>
          <w:rFonts w:ascii="楷体_GB2312" w:hAnsi="Calibri" w:eastAsia="楷体_GB2312" w:cs="Times New Roman"/>
          <w:color w:val="000000"/>
        </w:rPr>
      </w:pPr>
      <w:r>
        <w:rPr>
          <w:rFonts w:hint="eastAsia" w:ascii="楷体_GB2312" w:hAnsi="Calibri" w:eastAsia="楷体_GB2312" w:cs="Times New Roman"/>
          <w:color w:val="000000"/>
        </w:rPr>
        <w:t>（三）规范补贴程序</w:t>
      </w:r>
    </w:p>
    <w:p>
      <w:pPr>
        <w:ind w:left="0" w:leftChars="0" w:firstLine="640" w:firstLineChars="200"/>
        <w:rPr>
          <w:rFonts w:hint="eastAsia" w:hAnsi="Calibri" w:cs="Times New Roman"/>
          <w:color w:val="000000"/>
        </w:rPr>
      </w:pPr>
      <w:r>
        <w:rPr>
          <w:rFonts w:hint="eastAsia" w:hAnsi="Calibri" w:cs="Times New Roman"/>
          <w:color w:val="000000"/>
        </w:rPr>
        <w:t>按照“将‘一卡通’补贴项目资金发放环节统一整合至监管服务平台综合管理，在监管服务平台增设‘业务主管部门数据录入审核岗’、‘市级业务主管部门复核岗’和‘业务主管部门资</w:t>
      </w:r>
    </w:p>
    <w:p>
      <w:pPr>
        <w:ind w:left="0" w:leftChars="0" w:firstLine="0" w:firstLineChars="0"/>
        <w:rPr>
          <w:rFonts w:hint="eastAsia" w:hAnsi="Calibri" w:cs="Times New Roman"/>
          <w:color w:val="000000"/>
        </w:rPr>
      </w:pPr>
      <w:r>
        <w:rPr>
          <w:rFonts w:hint="eastAsia" w:hAnsi="Calibri" w:cs="Times New Roman"/>
          <w:color w:val="000000"/>
        </w:rPr>
        <w:t>金确认岗’三个岗位，以强化发放数据的录入、审核监督和资金</w:t>
      </w:r>
    </w:p>
    <w:p>
      <w:pPr>
        <w:ind w:left="0" w:leftChars="0" w:firstLine="0" w:firstLineChars="0"/>
        <w:rPr>
          <w:rFonts w:hint="eastAsia" w:hAnsi="Calibri" w:cs="Times New Roman"/>
          <w:color w:val="000000"/>
        </w:rPr>
      </w:pPr>
      <w:r>
        <w:rPr>
          <w:rFonts w:hint="eastAsia" w:hAnsi="Calibri" w:cs="Times New Roman"/>
          <w:color w:val="000000"/>
        </w:rPr>
        <w:t>确认流程”的规定，规范补贴发放程序，并对录入监管服务平台</w:t>
      </w:r>
    </w:p>
    <w:p>
      <w:pPr>
        <w:ind w:left="0" w:leftChars="0" w:firstLine="0" w:firstLineChars="0"/>
        <w:rPr>
          <w:rFonts w:hint="eastAsia" w:hAnsi="Calibri" w:cs="Times New Roman"/>
          <w:color w:val="000000"/>
        </w:rPr>
      </w:pPr>
      <w:r>
        <w:rPr>
          <w:rFonts w:hint="eastAsia" w:hAnsi="Calibri" w:cs="Times New Roman"/>
          <w:color w:val="000000"/>
        </w:rPr>
        <w:t>的申报数据完整性、真实性、准确性负责。</w:t>
      </w:r>
    </w:p>
    <w:p>
      <w:pPr>
        <w:ind w:left="0" w:leftChars="0" w:firstLine="640" w:firstLineChars="200"/>
        <w:rPr>
          <w:rFonts w:hint="eastAsia" w:hAnsi="Calibri" w:cs="Times New Roman"/>
          <w:color w:val="000000"/>
        </w:rPr>
      </w:pPr>
      <w:r>
        <w:rPr>
          <w:rFonts w:hint="eastAsia" w:hAnsi="Calibri" w:cs="Times New Roman"/>
          <w:color w:val="000000"/>
        </w:rPr>
        <w:t>各镇（街道）要规范补贴申报、审批程序，并对录入种植业综合管理系统的申报数据完整性、真实性、准确性负责。严格执行公示制度，强化监督管理机制，逐地块开展核实工作，避免发生虚报现象。</w:t>
      </w:r>
    </w:p>
    <w:p>
      <w:pPr>
        <w:ind w:firstLine="640"/>
        <w:rPr>
          <w:rFonts w:ascii="黑体" w:hAnsi="华文中宋" w:eastAsia="黑体" w:cs="Times New Roman"/>
          <w:color w:val="000000"/>
        </w:rPr>
      </w:pPr>
      <w:r>
        <w:rPr>
          <w:rFonts w:hint="eastAsia" w:ascii="黑体" w:hAnsi="华文中宋" w:eastAsia="黑体" w:cs="Times New Roman"/>
          <w:color w:val="000000"/>
        </w:rPr>
        <w:t>六、工作要求</w:t>
      </w:r>
    </w:p>
    <w:p>
      <w:pPr>
        <w:ind w:firstLine="640"/>
        <w:rPr>
          <w:rFonts w:ascii="楷体_GB2312" w:hAnsi="Calibri" w:eastAsia="楷体_GB2312" w:cs="Times New Roman"/>
          <w:color w:val="000000"/>
        </w:rPr>
      </w:pPr>
      <w:r>
        <w:rPr>
          <w:rFonts w:hint="eastAsia" w:ascii="楷体_GB2312" w:hAnsi="Calibri" w:eastAsia="楷体_GB2312" w:cs="Times New Roman"/>
          <w:color w:val="000000"/>
        </w:rPr>
        <w:t>（一）加强组织领导</w:t>
      </w:r>
    </w:p>
    <w:p>
      <w:pPr>
        <w:pStyle w:val="2"/>
        <w:ind w:firstLine="640"/>
        <w:rPr>
          <w:rFonts w:hAnsi="Calibri" w:cs="Times New Roman"/>
          <w:color w:val="000000"/>
        </w:rPr>
      </w:pPr>
      <w:r>
        <w:rPr>
          <w:rFonts w:hint="eastAsia" w:hAnsi="Calibri" w:cs="Times New Roman"/>
          <w:color w:val="000000"/>
        </w:rPr>
        <w:t>区农业</w:t>
      </w:r>
      <w:r>
        <w:rPr>
          <w:rFonts w:hint="eastAsia" w:hAnsi="Calibri" w:cs="Times New Roman"/>
          <w:color w:val="000000"/>
          <w:lang w:eastAsia="zh-CN"/>
        </w:rPr>
        <w:t>农村</w:t>
      </w:r>
      <w:r>
        <w:rPr>
          <w:rFonts w:hint="eastAsia" w:hAnsi="Calibri" w:cs="Times New Roman"/>
          <w:color w:val="000000"/>
        </w:rPr>
        <w:t>部门会同区财政局结合实际共同制定实施方案，报送市农业农村局、市财政局备案</w:t>
      </w:r>
      <w:r>
        <w:rPr>
          <w:rFonts w:hint="eastAsia" w:hAnsi="Calibri" w:cs="Times New Roman"/>
          <w:color w:val="000000"/>
          <w:lang w:eastAsia="zh-CN"/>
        </w:rPr>
        <w:t>，区农业服务中心负责组织实施。</w:t>
      </w:r>
      <w:r>
        <w:rPr>
          <w:rFonts w:hint="eastAsia" w:hAnsi="Calibri" w:cs="Times New Roman"/>
          <w:color w:val="000000"/>
        </w:rPr>
        <w:t>各镇人民政府和街道办事处</w:t>
      </w:r>
      <w:r>
        <w:rPr>
          <w:rFonts w:hint="eastAsia" w:hAnsi="Calibri" w:cs="Times New Roman"/>
          <w:color w:val="000000"/>
          <w:lang w:eastAsia="zh-CN"/>
        </w:rPr>
        <w:t>要</w:t>
      </w:r>
      <w:r>
        <w:rPr>
          <w:rFonts w:hint="eastAsia" w:hAnsi="Calibri" w:cs="Times New Roman"/>
          <w:color w:val="000000"/>
        </w:rPr>
        <w:t>落实属地管理职责，压实耕地保护和粮食安全责任，探索</w:t>
      </w:r>
      <w:r>
        <w:rPr>
          <w:rFonts w:hint="eastAsia"/>
        </w:rPr>
        <w:t>耕地地力保护补贴发放与耕地地力保护行为</w:t>
      </w:r>
      <w:r>
        <w:rPr>
          <w:rFonts w:hint="eastAsia" w:hAnsi="Calibri" w:cs="Times New Roman"/>
          <w:color w:val="000000"/>
        </w:rPr>
        <w:t>、粮食生产责任相挂钩的有效机制，推进高标准农田建设，广泛采取秸秆还田、深松整地、科学施肥用药、病虫害绿色防控等措施，全面提升耕地质量、提高粮食单产，切实落实耕地保护补贴政策。</w:t>
      </w:r>
    </w:p>
    <w:p>
      <w:pPr>
        <w:ind w:firstLine="640"/>
        <w:rPr>
          <w:rFonts w:ascii="楷体_GB2312" w:hAnsi="Calibri" w:eastAsia="楷体_GB2312" w:cs="Times New Roman"/>
          <w:color w:val="000000"/>
        </w:rPr>
      </w:pPr>
      <w:r>
        <w:rPr>
          <w:rFonts w:hint="eastAsia" w:ascii="楷体_GB2312" w:hAnsi="Calibri" w:eastAsia="楷体_GB2312" w:cs="Times New Roman"/>
          <w:color w:val="000000"/>
        </w:rPr>
        <w:t>（二）加强资金管理</w:t>
      </w:r>
    </w:p>
    <w:p>
      <w:pPr>
        <w:pStyle w:val="2"/>
        <w:ind w:firstLine="640"/>
        <w:rPr>
          <w:rFonts w:hint="eastAsia"/>
          <w:color w:val="000000"/>
        </w:rPr>
      </w:pPr>
      <w:r>
        <w:rPr>
          <w:rFonts w:hint="eastAsia"/>
          <w:color w:val="000000"/>
        </w:rPr>
        <w:t>补贴资金支付按照国库集中支付制度有关规定执行，确保资金足额、及时、准确使用，不得以任何理由滞拨滞留资金。发放失败的补贴资金，由区级</w:t>
      </w:r>
      <w:bookmarkStart w:id="1" w:name="OLE_LINK5"/>
      <w:r>
        <w:rPr>
          <w:rFonts w:hint="eastAsia"/>
          <w:color w:val="000000"/>
        </w:rPr>
        <w:t>农业农村部门</w:t>
      </w:r>
      <w:bookmarkEnd w:id="1"/>
      <w:r>
        <w:rPr>
          <w:rFonts w:hint="eastAsia"/>
          <w:color w:val="000000"/>
        </w:rPr>
        <w:t>核实修正数据后对接代发金融机构再次发放；需要退回的补贴资金按原渠道返还；结存的</w:t>
      </w:r>
      <w:r>
        <w:rPr>
          <w:rFonts w:hint="eastAsia"/>
          <w:color w:val="000000"/>
          <w:lang w:eastAsia="zh-CN"/>
        </w:rPr>
        <w:t>市级</w:t>
      </w:r>
      <w:r>
        <w:rPr>
          <w:rFonts w:hint="eastAsia"/>
          <w:color w:val="000000"/>
        </w:rPr>
        <w:t>补贴资金统筹用于下一年度发放。补贴资金发放到位后，</w:t>
      </w:r>
      <w:r>
        <w:rPr>
          <w:rFonts w:hint="eastAsia"/>
          <w:color w:val="000000"/>
          <w:lang w:eastAsia="zh-CN"/>
        </w:rPr>
        <w:t>区</w:t>
      </w:r>
      <w:r>
        <w:rPr>
          <w:rFonts w:hint="eastAsia"/>
          <w:color w:val="000000"/>
        </w:rPr>
        <w:t>农业农村部门及时填报农业农村部转移支付管理平台（https://zyzf.xnzb.org.cn）。</w:t>
      </w:r>
    </w:p>
    <w:p>
      <w:pPr>
        <w:ind w:firstLine="640"/>
        <w:rPr>
          <w:rFonts w:ascii="楷体_GB2312" w:hAnsi="Calibri" w:eastAsia="楷体_GB2312" w:cs="Times New Roman"/>
          <w:color w:val="000000"/>
        </w:rPr>
      </w:pPr>
      <w:r>
        <w:rPr>
          <w:rFonts w:hint="eastAsia" w:ascii="楷体_GB2312" w:hAnsi="Calibri" w:eastAsia="楷体_GB2312" w:cs="Times New Roman"/>
          <w:color w:val="000000"/>
        </w:rPr>
        <w:t>（三）加强监督检查</w:t>
      </w:r>
    </w:p>
    <w:p>
      <w:pPr>
        <w:ind w:left="0" w:leftChars="0" w:firstLine="640" w:firstLineChars="200"/>
        <w:rPr>
          <w:rFonts w:hint="eastAsia"/>
          <w:highlight w:val="none"/>
        </w:rPr>
      </w:pPr>
      <w:bookmarkStart w:id="2" w:name="OLE_LINK8"/>
      <w:r>
        <w:rPr>
          <w:rFonts w:hint="eastAsia"/>
          <w:highlight w:val="none"/>
        </w:rPr>
        <w:t>区农业</w:t>
      </w:r>
      <w:r>
        <w:rPr>
          <w:rFonts w:hint="eastAsia"/>
          <w:highlight w:val="none"/>
          <w:lang w:eastAsia="zh-CN"/>
        </w:rPr>
        <w:t>农村局</w:t>
      </w:r>
      <w:r>
        <w:rPr>
          <w:rFonts w:hint="eastAsia"/>
          <w:highlight w:val="none"/>
        </w:rPr>
        <w:t>、</w:t>
      </w:r>
      <w:bookmarkStart w:id="3" w:name="OLE_LINK7"/>
      <w:r>
        <w:rPr>
          <w:rFonts w:hint="eastAsia"/>
          <w:highlight w:val="none"/>
          <w:lang w:eastAsia="zh-CN"/>
        </w:rPr>
        <w:t>区农业服务中心</w:t>
      </w:r>
      <w:bookmarkEnd w:id="2"/>
      <w:bookmarkEnd w:id="3"/>
      <w:r>
        <w:rPr>
          <w:rFonts w:hint="eastAsia"/>
          <w:highlight w:val="none"/>
          <w:lang w:eastAsia="zh-CN"/>
        </w:rPr>
        <w:t>负责监督抽查，</w:t>
      </w:r>
      <w:r>
        <w:rPr>
          <w:rFonts w:hint="eastAsia"/>
          <w:highlight w:val="none"/>
        </w:rPr>
        <w:t>各镇（街道）要建立自查机制，强化补贴申报信息核查，在补贴发放后及时开展</w:t>
      </w:r>
      <w:r>
        <w:rPr>
          <w:rFonts w:hint="eastAsia"/>
          <w:highlight w:val="none"/>
          <w:lang w:eastAsia="zh-CN"/>
        </w:rPr>
        <w:t>自查</w:t>
      </w:r>
      <w:r>
        <w:rPr>
          <w:rFonts w:hint="eastAsia"/>
          <w:highlight w:val="none"/>
        </w:rPr>
        <w:t>，纠正补贴政策实施过程中出现的申报不准确、不真实等问题。对虚报冒领、骗取套取补贴资金等行为，依法依规依纪追究相应责任。</w:t>
      </w:r>
      <w:bookmarkStart w:id="4" w:name="OLE_LINK10"/>
      <w:r>
        <w:rPr>
          <w:rFonts w:hint="eastAsia"/>
          <w:highlight w:val="none"/>
        </w:rPr>
        <w:t>区农业</w:t>
      </w:r>
      <w:r>
        <w:rPr>
          <w:rFonts w:hint="eastAsia"/>
          <w:highlight w:val="none"/>
          <w:lang w:eastAsia="zh-CN"/>
        </w:rPr>
        <w:t>农村局</w:t>
      </w:r>
      <w:bookmarkEnd w:id="4"/>
      <w:bookmarkStart w:id="5" w:name="OLE_LINK9"/>
      <w:r>
        <w:rPr>
          <w:rFonts w:hint="eastAsia"/>
          <w:highlight w:val="none"/>
        </w:rPr>
        <w:t>、</w:t>
      </w:r>
      <w:r>
        <w:rPr>
          <w:rFonts w:hint="eastAsia"/>
          <w:highlight w:val="none"/>
          <w:lang w:eastAsia="zh-CN"/>
        </w:rPr>
        <w:t>区农业服务中心</w:t>
      </w:r>
      <w:bookmarkEnd w:id="5"/>
      <w:r>
        <w:rPr>
          <w:rFonts w:hint="eastAsia"/>
          <w:highlight w:val="none"/>
        </w:rPr>
        <w:t>不定期督导</w:t>
      </w:r>
      <w:r>
        <w:rPr>
          <w:rFonts w:hint="eastAsia"/>
          <w:highlight w:val="none"/>
          <w:lang w:eastAsia="zh-CN"/>
        </w:rPr>
        <w:t>抽</w:t>
      </w:r>
      <w:r>
        <w:rPr>
          <w:rFonts w:hint="eastAsia"/>
          <w:highlight w:val="none"/>
        </w:rPr>
        <w:t>查补贴政策实施情况，区财政局加强对补贴资金发放的指导、监督、管理等工作。</w:t>
      </w:r>
    </w:p>
    <w:p>
      <w:pPr>
        <w:ind w:firstLine="640"/>
        <w:rPr>
          <w:rFonts w:ascii="楷体_GB2312" w:hAnsi="Calibri" w:eastAsia="楷体_GB2312" w:cs="Times New Roman"/>
          <w:color w:val="000000"/>
        </w:rPr>
      </w:pPr>
      <w:r>
        <w:rPr>
          <w:rFonts w:hint="eastAsia" w:ascii="楷体_GB2312" w:hAnsi="Calibri" w:eastAsia="楷体_GB2312" w:cs="Times New Roman"/>
          <w:color w:val="000000"/>
        </w:rPr>
        <w:t>（四）加强政策宣传</w:t>
      </w:r>
    </w:p>
    <w:p>
      <w:pPr>
        <w:spacing w:after="120"/>
        <w:ind w:firstLine="640" w:firstLineChars="0"/>
        <w:rPr>
          <w:color w:val="000000"/>
        </w:rPr>
      </w:pPr>
      <w:r>
        <w:rPr>
          <w:rFonts w:hint="eastAsia"/>
          <w:highlight w:val="none"/>
        </w:rPr>
        <w:t>区农业</w:t>
      </w:r>
      <w:r>
        <w:rPr>
          <w:rFonts w:hint="eastAsia"/>
          <w:highlight w:val="none"/>
          <w:lang w:eastAsia="zh-CN"/>
        </w:rPr>
        <w:t>农村局</w:t>
      </w:r>
      <w:r>
        <w:rPr>
          <w:rFonts w:hint="eastAsia"/>
          <w:highlight w:val="none"/>
        </w:rPr>
        <w:t>、</w:t>
      </w:r>
      <w:r>
        <w:rPr>
          <w:rFonts w:hint="eastAsia"/>
          <w:highlight w:val="none"/>
          <w:lang w:eastAsia="zh-CN"/>
        </w:rPr>
        <w:t>区农业服务中心</w:t>
      </w:r>
      <w:r>
        <w:rPr>
          <w:rFonts w:hint="eastAsia"/>
          <w:highlight w:val="none"/>
        </w:rPr>
        <w:t>、各镇（街道）要利用多种媒体渠道广泛宣传耕地地力保护补贴政策，向广大生产经营主体和基层干部做好政策解读工作，</w:t>
      </w:r>
      <w:r>
        <w:rPr>
          <w:rFonts w:hint="eastAsia" w:hAnsi="Calibri" w:cs="Times New Roman"/>
          <w:color w:val="000000"/>
        </w:rPr>
        <w:t>并做好政策宣传的材料、照片留存</w:t>
      </w:r>
      <w:r>
        <w:rPr>
          <w:rFonts w:hint="eastAsia" w:hAnsi="Calibri" w:cs="Times New Roman"/>
          <w:color w:val="000000"/>
          <w:lang w:eastAsia="zh-CN"/>
        </w:rPr>
        <w:t>，并</w:t>
      </w:r>
      <w:r>
        <w:rPr>
          <w:rFonts w:hint="eastAsia" w:hAnsi="Calibri" w:cs="Times New Roman"/>
          <w:color w:val="000000"/>
        </w:rPr>
        <w:t>公开本区实施方案及补贴发放结</w:t>
      </w:r>
      <w:r>
        <w:rPr>
          <w:rFonts w:hint="eastAsia"/>
          <w:color w:val="000000"/>
        </w:rPr>
        <w:t>果，主动接</w:t>
      </w:r>
      <w:r>
        <w:rPr>
          <w:rFonts w:hint="eastAsia" w:hAnsi="Calibri" w:cs="Times New Roman"/>
          <w:color w:val="000000"/>
        </w:rPr>
        <w:t>受人民群众和社会各界监督。各镇（街道）要做好属地内耕地地力补贴相关的群众诉求的政策解释工作。</w:t>
      </w:r>
    </w:p>
    <w:p>
      <w:pPr>
        <w:spacing w:after="120"/>
        <w:ind w:firstLine="640"/>
        <w:rPr>
          <w:rFonts w:hint="eastAsia"/>
          <w:color w:val="000000"/>
        </w:rPr>
      </w:pPr>
    </w:p>
    <w:p>
      <w:pPr>
        <w:spacing w:after="120"/>
        <w:ind w:firstLine="640"/>
        <w:rPr>
          <w:color w:val="000000"/>
        </w:rPr>
      </w:pPr>
      <w:r>
        <w:rPr>
          <w:rFonts w:hint="eastAsia"/>
          <w:color w:val="000000"/>
        </w:rPr>
        <w:t>附件：昌平区耕地地力保护补贴资金发放管理办法</w:t>
      </w:r>
    </w:p>
    <w:p>
      <w:pPr>
        <w:ind w:firstLine="0" w:firstLineChars="0"/>
        <w:rPr>
          <w:rFonts w:hint="eastAsia"/>
          <w:color w:val="000000"/>
        </w:rPr>
      </w:pPr>
      <w:r>
        <w:rPr>
          <w:rFonts w:hint="eastAsia"/>
          <w:color w:val="000000"/>
        </w:rPr>
        <w:t>（责任单位:昌平区农业服务中心 咨询电话:</w:t>
      </w:r>
      <w:r>
        <w:rPr>
          <w:rFonts w:hint="eastAsia"/>
          <w:color w:val="000000"/>
          <w:lang w:val="en-US" w:eastAsia="zh-CN"/>
        </w:rPr>
        <w:t>69746004</w:t>
      </w:r>
      <w:r>
        <w:rPr>
          <w:rFonts w:hint="eastAsia"/>
          <w:color w:val="000000"/>
        </w:rPr>
        <w:t>）</w:t>
      </w:r>
    </w:p>
    <w:p>
      <w:pPr>
        <w:ind w:firstLine="0" w:firstLineChars="0"/>
        <w:rPr>
          <w:rFonts w:ascii="黑体" w:hAnsi="黑体" w:eastAsia="黑体"/>
          <w:color w:val="000000"/>
        </w:rPr>
      </w:pPr>
      <w:r>
        <w:rPr>
          <w:rFonts w:hint="eastAsia" w:ascii="黑体" w:hAnsi="黑体" w:eastAsia="黑体"/>
          <w:color w:val="000000"/>
        </w:rPr>
        <w:t>附件</w:t>
      </w:r>
    </w:p>
    <w:p>
      <w:pPr>
        <w:ind w:firstLine="0" w:firstLineChars="0"/>
        <w:jc w:val="center"/>
        <w:rPr>
          <w:rFonts w:ascii="方正小标宋简体" w:hAnsi="华文中宋" w:eastAsia="方正小标宋简体" w:cs="Times New Roman"/>
          <w:color w:val="000000"/>
          <w:sz w:val="44"/>
          <w:szCs w:val="44"/>
        </w:rPr>
      </w:pPr>
    </w:p>
    <w:p>
      <w:pPr>
        <w:spacing w:line="540" w:lineRule="exact"/>
        <w:ind w:firstLine="0" w:firstLineChars="0"/>
        <w:jc w:val="center"/>
        <w:rPr>
          <w:rFonts w:ascii="方正小标宋简体" w:hAnsi="华文中宋" w:eastAsia="方正小标宋简体" w:cs="Times New Roman"/>
          <w:color w:val="000000"/>
          <w:sz w:val="44"/>
          <w:szCs w:val="44"/>
        </w:rPr>
      </w:pPr>
      <w:r>
        <w:rPr>
          <w:rFonts w:hint="eastAsia" w:ascii="方正小标宋简体" w:hAnsi="华文中宋" w:eastAsia="方正小标宋简体" w:cs="Times New Roman"/>
          <w:color w:val="000000"/>
          <w:sz w:val="44"/>
          <w:szCs w:val="44"/>
        </w:rPr>
        <w:t>昌平区耕地地力保护</w:t>
      </w:r>
      <w:r>
        <w:rPr>
          <w:rFonts w:ascii="方正小标宋简体" w:hAnsi="华文中宋" w:eastAsia="方正小标宋简体" w:cs="Times New Roman"/>
          <w:color w:val="000000"/>
          <w:sz w:val="44"/>
          <w:szCs w:val="44"/>
        </w:rPr>
        <w:t>补贴</w:t>
      </w:r>
      <w:r>
        <w:rPr>
          <w:rFonts w:hint="eastAsia" w:ascii="方正小标宋简体" w:hAnsi="华文中宋" w:eastAsia="方正小标宋简体" w:cs="Times New Roman"/>
          <w:color w:val="000000"/>
          <w:sz w:val="44"/>
          <w:szCs w:val="44"/>
        </w:rPr>
        <w:t>资金发放管理办法</w:t>
      </w:r>
    </w:p>
    <w:p>
      <w:pPr>
        <w:spacing w:line="540" w:lineRule="exact"/>
        <w:ind w:firstLine="640"/>
        <w:rPr>
          <w:rFonts w:hAnsi="Calibri" w:cs="Times New Roman"/>
          <w:color w:val="000000"/>
          <w:szCs w:val="22"/>
        </w:rPr>
      </w:pPr>
    </w:p>
    <w:p>
      <w:pPr>
        <w:ind w:firstLine="640"/>
        <w:rPr>
          <w:rFonts w:hAnsi="Calibri" w:cs="Times New Roman"/>
          <w:color w:val="000000"/>
          <w:szCs w:val="22"/>
        </w:rPr>
      </w:pPr>
      <w:r>
        <w:rPr>
          <w:rFonts w:hint="eastAsia" w:hAnsi="Calibri" w:cs="Times New Roman"/>
          <w:color w:val="000000"/>
          <w:szCs w:val="22"/>
        </w:rPr>
        <w:t>为切实落实耕地地力保护补贴政策，确保补贴程序公开、透明，补贴资金按时发放到位，结合实际制定本办法。</w:t>
      </w:r>
    </w:p>
    <w:p>
      <w:pPr>
        <w:ind w:firstLine="640"/>
        <w:rPr>
          <w:rFonts w:ascii="黑体" w:hAnsi="Calibri" w:eastAsia="黑体" w:cs="Times New Roman"/>
          <w:bCs/>
          <w:color w:val="000000"/>
          <w:szCs w:val="22"/>
        </w:rPr>
      </w:pPr>
      <w:r>
        <w:rPr>
          <w:rFonts w:hint="eastAsia" w:ascii="黑体" w:hAnsi="Calibri" w:eastAsia="黑体" w:cs="Times New Roman"/>
          <w:bCs/>
          <w:color w:val="000000"/>
          <w:szCs w:val="22"/>
        </w:rPr>
        <w:t>一、补贴程序</w:t>
      </w:r>
    </w:p>
    <w:p>
      <w:pPr>
        <w:spacing w:line="520" w:lineRule="exact"/>
        <w:ind w:firstLine="640"/>
        <w:rPr>
          <w:rFonts w:ascii="楷体_GB2312" w:hAnsi="Calibri" w:eastAsia="楷体_GB2312" w:cs="Times New Roman"/>
          <w:bCs/>
          <w:color w:val="000000"/>
          <w:szCs w:val="22"/>
        </w:rPr>
      </w:pPr>
      <w:r>
        <w:rPr>
          <w:rFonts w:hint="eastAsia" w:ascii="楷体_GB2312" w:hAnsi="Calibri" w:eastAsia="楷体_GB2312" w:cs="Times New Roman"/>
          <w:bCs/>
          <w:color w:val="000000"/>
          <w:szCs w:val="22"/>
        </w:rPr>
        <w:t>（一）</w:t>
      </w:r>
      <w:r>
        <w:rPr>
          <w:rFonts w:hint="eastAsia" w:ascii="楷体_GB2312" w:eastAsia="楷体_GB2312" w:cs="Times New Roman"/>
          <w:bCs/>
          <w:color w:val="000000"/>
          <w:szCs w:val="22"/>
        </w:rPr>
        <w:t>补贴对象</w:t>
      </w:r>
      <w:r>
        <w:rPr>
          <w:rFonts w:hint="eastAsia" w:ascii="楷体_GB2312" w:hAnsi="Calibri" w:eastAsia="楷体_GB2312" w:cs="Times New Roman"/>
          <w:bCs/>
          <w:color w:val="000000"/>
          <w:szCs w:val="22"/>
        </w:rPr>
        <w:t>自愿申请</w:t>
      </w:r>
    </w:p>
    <w:p>
      <w:pPr>
        <w:ind w:firstLine="640"/>
        <w:rPr>
          <w:rFonts w:hAnsi="Calibri" w:cs="Times New Roman"/>
          <w:color w:val="000000"/>
          <w:szCs w:val="22"/>
          <w:highlight w:val="none"/>
        </w:rPr>
      </w:pPr>
      <w:r>
        <w:rPr>
          <w:rFonts w:hint="eastAsia" w:hAnsi="Calibri" w:cs="Times New Roman"/>
          <w:color w:val="000000"/>
          <w:szCs w:val="22"/>
        </w:rPr>
        <w:t>耕地地力保护补贴采取自愿申请的方式。</w:t>
      </w:r>
      <w:r>
        <w:rPr>
          <w:rFonts w:hint="eastAsia" w:ascii="仿宋_GB2312" w:eastAsia="仿宋_GB2312" w:cs="Times New Roman"/>
          <w:b/>
          <w:bCs w:val="0"/>
          <w:color w:val="000000"/>
          <w:sz w:val="32"/>
          <w:szCs w:val="22"/>
          <w:highlight w:val="none"/>
          <w:u w:val="none"/>
          <w:lang w:val="en-US" w:eastAsia="zh-CN" w:bidi="ar-SA"/>
        </w:rPr>
        <w:t>市级补贴资金：</w:t>
      </w:r>
      <w:r>
        <w:rPr>
          <w:rFonts w:hint="eastAsia" w:hAnsi="Calibri" w:cs="Times New Roman"/>
          <w:color w:val="000000"/>
          <w:szCs w:val="22"/>
        </w:rPr>
        <w:t>补贴对象登录“北京市农业农村综合管理平台”进行申报，由所在村村委会核实后，导出并打印《北京市耕地地力保护补贴申请表》，一式三份。经本人签字确认，报送村委会两份，本人留存一份。</w:t>
      </w:r>
      <w:r>
        <w:rPr>
          <w:rFonts w:hint="eastAsia" w:ascii="仿宋_GB2312" w:eastAsia="仿宋_GB2312" w:cs="Times New Roman"/>
          <w:b/>
          <w:bCs/>
          <w:color w:val="000000"/>
          <w:sz w:val="32"/>
          <w:szCs w:val="22"/>
          <w:highlight w:val="none"/>
          <w:u w:val="none"/>
          <w:lang w:eastAsia="zh-CN" w:bidi="ar-SA"/>
        </w:rPr>
        <w:t>区级补贴资金：</w:t>
      </w:r>
      <w:r>
        <w:rPr>
          <w:rFonts w:hint="eastAsia" w:ascii="仿宋_GB2312" w:eastAsia="仿宋_GB2312" w:cs="Times New Roman"/>
          <w:color w:val="000000"/>
          <w:sz w:val="32"/>
          <w:szCs w:val="22"/>
          <w:highlight w:val="none"/>
          <w:u w:val="none"/>
          <w:lang w:eastAsia="zh-CN" w:bidi="ar-SA"/>
        </w:rPr>
        <w:t>补贴对象自愿填报</w:t>
      </w:r>
      <w:r>
        <w:rPr>
          <w:rFonts w:hint="eastAsia" w:ascii="仿宋_GB2312" w:hAnsi="Calibri" w:eastAsia="仿宋_GB2312" w:cs="Times New Roman"/>
          <w:bCs/>
          <w:color w:val="000000"/>
          <w:sz w:val="32"/>
          <w:szCs w:val="22"/>
          <w:highlight w:val="none"/>
          <w:u w:val="none"/>
          <w:lang w:val="en-US" w:eastAsia="zh-CN" w:bidi="ar-SA"/>
        </w:rPr>
        <w:t>《北京市</w:t>
      </w:r>
      <w:r>
        <w:rPr>
          <w:rFonts w:hint="eastAsia" w:ascii="仿宋_GB2312" w:eastAsia="仿宋_GB2312" w:cs="Times New Roman"/>
          <w:bCs/>
          <w:color w:val="000000"/>
          <w:sz w:val="32"/>
          <w:szCs w:val="22"/>
          <w:highlight w:val="none"/>
          <w:u w:val="none"/>
          <w:lang w:val="en-US" w:eastAsia="zh-CN" w:bidi="ar-SA"/>
        </w:rPr>
        <w:t>昌平区</w:t>
      </w:r>
      <w:r>
        <w:rPr>
          <w:rFonts w:hint="eastAsia" w:ascii="仿宋_GB2312" w:hAnsi="Calibri" w:eastAsia="仿宋_GB2312" w:cs="Times New Roman"/>
          <w:bCs/>
          <w:color w:val="000000"/>
          <w:sz w:val="32"/>
          <w:szCs w:val="22"/>
          <w:highlight w:val="none"/>
          <w:u w:val="none"/>
          <w:lang w:val="en-US" w:eastAsia="zh-CN" w:bidi="ar-SA"/>
        </w:rPr>
        <w:t>耕地地力保护补贴申请表》</w:t>
      </w:r>
      <w:bookmarkStart w:id="6" w:name="OLE_LINK1"/>
      <w:r>
        <w:rPr>
          <w:rFonts w:hint="eastAsia" w:ascii="仿宋_GB2312" w:eastAsia="仿宋_GB2312" w:cs="Times New Roman"/>
          <w:bCs/>
          <w:color w:val="000000"/>
          <w:sz w:val="32"/>
          <w:szCs w:val="22"/>
          <w:highlight w:val="none"/>
          <w:u w:val="none"/>
          <w:lang w:val="en-US" w:eastAsia="zh-CN" w:bidi="ar-SA"/>
        </w:rPr>
        <w:t>（附件</w:t>
      </w:r>
      <w:r>
        <w:rPr>
          <w:rFonts w:hint="eastAsia" w:cs="Times New Roman"/>
          <w:bCs/>
          <w:color w:val="000000"/>
          <w:sz w:val="32"/>
          <w:szCs w:val="22"/>
          <w:highlight w:val="none"/>
          <w:u w:val="none"/>
          <w:lang w:val="en-US" w:eastAsia="zh-CN" w:bidi="ar-SA"/>
        </w:rPr>
        <w:t>2</w:t>
      </w:r>
      <w:r>
        <w:rPr>
          <w:rFonts w:hint="eastAsia" w:ascii="仿宋_GB2312" w:eastAsia="仿宋_GB2312" w:cs="Times New Roman"/>
          <w:bCs/>
          <w:color w:val="000000"/>
          <w:sz w:val="32"/>
          <w:szCs w:val="22"/>
          <w:highlight w:val="none"/>
          <w:u w:val="none"/>
          <w:lang w:val="en-US" w:eastAsia="zh-CN" w:bidi="ar-SA"/>
        </w:rPr>
        <w:t>）</w:t>
      </w:r>
      <w:bookmarkEnd w:id="6"/>
      <w:r>
        <w:rPr>
          <w:rFonts w:hint="eastAsia" w:ascii="仿宋_GB2312" w:eastAsia="仿宋_GB2312" w:cs="Times New Roman"/>
          <w:bCs/>
          <w:color w:val="000000"/>
          <w:sz w:val="32"/>
          <w:szCs w:val="22"/>
          <w:highlight w:val="none"/>
          <w:u w:val="none"/>
          <w:lang w:val="en-US" w:eastAsia="zh-CN" w:bidi="ar-SA"/>
        </w:rPr>
        <w:t>，</w:t>
      </w:r>
      <w:r>
        <w:rPr>
          <w:rFonts w:hint="eastAsia" w:ascii="仿宋_GB2312" w:hAnsi="Calibri" w:eastAsia="仿宋_GB2312" w:cs="Times New Roman"/>
          <w:bCs/>
          <w:color w:val="000000"/>
          <w:sz w:val="32"/>
          <w:szCs w:val="22"/>
          <w:highlight w:val="none"/>
          <w:u w:val="none"/>
          <w:lang w:val="en-US" w:eastAsia="zh-CN" w:bidi="ar-SA"/>
        </w:rPr>
        <w:t>由所在村村委会初步核实后，一式三份。经本人确认，报送</w:t>
      </w:r>
      <w:r>
        <w:rPr>
          <w:rFonts w:hint="eastAsia" w:ascii="仿宋_GB2312" w:hAnsi="Calibri" w:eastAsia="仿宋_GB2312" w:cs="Times New Roman"/>
          <w:color w:val="000000"/>
          <w:sz w:val="32"/>
          <w:szCs w:val="22"/>
          <w:highlight w:val="none"/>
          <w:u w:val="none"/>
          <w:lang w:bidi="ar-SA"/>
        </w:rPr>
        <w:t>村委会两份，本人留存一份。</w:t>
      </w:r>
    </w:p>
    <w:p>
      <w:pPr>
        <w:spacing w:line="520" w:lineRule="exact"/>
        <w:ind w:firstLine="640"/>
        <w:rPr>
          <w:rFonts w:ascii="楷体_GB2312" w:hAnsi="Calibri" w:eastAsia="楷体_GB2312" w:cs="Times New Roman"/>
          <w:bCs/>
          <w:color w:val="000000"/>
          <w:szCs w:val="22"/>
        </w:rPr>
      </w:pPr>
      <w:r>
        <w:rPr>
          <w:rFonts w:hint="eastAsia" w:ascii="楷体_GB2312" w:hAnsi="Calibri" w:eastAsia="楷体_GB2312" w:cs="Times New Roman"/>
          <w:bCs/>
          <w:color w:val="000000"/>
          <w:szCs w:val="22"/>
        </w:rPr>
        <w:t>（二）村委会（股份经济合作社等）公示确认</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Ansi="Calibri" w:cs="Times New Roman"/>
          <w:color w:val="000000"/>
          <w:szCs w:val="22"/>
          <w:highlight w:val="none"/>
        </w:rPr>
      </w:pPr>
      <w:r>
        <w:rPr>
          <w:rFonts w:hint="eastAsia" w:hAnsi="Calibri" w:cs="Times New Roman"/>
          <w:color w:val="000000"/>
          <w:szCs w:val="22"/>
        </w:rPr>
        <w:t>村委会（股份经济合作社等）确认填报信息真实有效，张榜公布补贴申请者姓名、补贴面积、补贴金额等，公示期为7天，公示内容须留档（复印件或影像资料）。出现争议的，由村委会（股份经济合作社等）负责协调解决。公示结束村委会（股份经济合作社等）确认无异议后</w:t>
      </w:r>
      <w:r>
        <w:rPr>
          <w:rFonts w:hint="eastAsia" w:hAnsi="Calibri" w:cs="Times New Roman"/>
          <w:color w:val="000000"/>
          <w:szCs w:val="22"/>
          <w:lang w:eastAsia="zh-CN"/>
        </w:rPr>
        <w:t>。</w:t>
      </w:r>
      <w:r>
        <w:rPr>
          <w:rFonts w:hint="eastAsia" w:ascii="仿宋_GB2312" w:eastAsia="仿宋_GB2312" w:cs="Times New Roman"/>
          <w:b/>
          <w:bCs/>
          <w:color w:val="000000"/>
          <w:sz w:val="32"/>
          <w:szCs w:val="22"/>
          <w:highlight w:val="none"/>
          <w:u w:val="none"/>
          <w:lang w:eastAsia="zh-CN" w:bidi="ar-SA"/>
        </w:rPr>
        <w:t>市级资金：</w:t>
      </w:r>
      <w:r>
        <w:rPr>
          <w:rFonts w:hint="eastAsia" w:hAnsi="Calibri" w:cs="Times New Roman"/>
          <w:color w:val="000000"/>
          <w:szCs w:val="22"/>
          <w:highlight w:val="none"/>
        </w:rPr>
        <w:t>导</w:t>
      </w:r>
      <w:r>
        <w:rPr>
          <w:rFonts w:hint="eastAsia" w:hAnsi="Calibri" w:cs="Times New Roman"/>
          <w:color w:val="000000"/>
          <w:szCs w:val="22"/>
        </w:rPr>
        <w:t>出并打印《北京市耕地地力保护补贴村级汇总确认表》，一式三份，村委会（股份经济合作社等）存档一份，上报所在镇（街道）两份。同时上报所在镇（街道）《北京市耕地地力保护补贴申请表》和公示留档资料各一套。</w:t>
      </w:r>
      <w:r>
        <w:rPr>
          <w:rFonts w:hint="eastAsia" w:ascii="仿宋_GB2312" w:eastAsia="仿宋_GB2312" w:cs="Times New Roman"/>
          <w:b/>
          <w:bCs/>
          <w:color w:val="000000"/>
          <w:sz w:val="32"/>
          <w:szCs w:val="22"/>
          <w:highlight w:val="none"/>
          <w:u w:val="none"/>
          <w:lang w:eastAsia="zh-CN" w:bidi="ar-SA"/>
        </w:rPr>
        <w:t>区级资金：</w:t>
      </w:r>
      <w:r>
        <w:rPr>
          <w:rFonts w:hint="eastAsia" w:ascii="仿宋_GB2312" w:eastAsia="仿宋_GB2312" w:cs="Times New Roman"/>
          <w:b w:val="0"/>
          <w:bCs w:val="0"/>
          <w:color w:val="000000"/>
          <w:sz w:val="32"/>
          <w:szCs w:val="22"/>
          <w:highlight w:val="none"/>
          <w:u w:val="none"/>
          <w:lang w:eastAsia="zh-CN" w:bidi="ar-SA"/>
        </w:rPr>
        <w:t>汇总并打印《</w:t>
      </w:r>
      <w:r>
        <w:rPr>
          <w:rFonts w:hint="eastAsia" w:ascii="仿宋_GB2312" w:hAnsi="Calibri" w:eastAsia="仿宋_GB2312" w:cs="Times New Roman"/>
          <w:color w:val="000000"/>
          <w:sz w:val="32"/>
          <w:szCs w:val="22"/>
          <w:highlight w:val="none"/>
          <w:u w:val="none"/>
          <w:lang w:bidi="ar-SA"/>
        </w:rPr>
        <w:t>北京市</w:t>
      </w:r>
      <w:r>
        <w:rPr>
          <w:rFonts w:hint="eastAsia" w:ascii="仿宋_GB2312" w:eastAsia="仿宋_GB2312" w:cs="Times New Roman"/>
          <w:color w:val="000000"/>
          <w:sz w:val="32"/>
          <w:szCs w:val="22"/>
          <w:highlight w:val="none"/>
          <w:u w:val="none"/>
          <w:lang w:eastAsia="zh-CN" w:bidi="ar-SA"/>
        </w:rPr>
        <w:t>昌平区</w:t>
      </w:r>
      <w:r>
        <w:rPr>
          <w:rFonts w:hint="eastAsia" w:ascii="仿宋_GB2312" w:hAnsi="Calibri" w:eastAsia="仿宋_GB2312" w:cs="Times New Roman"/>
          <w:color w:val="000000"/>
          <w:sz w:val="32"/>
          <w:szCs w:val="22"/>
          <w:highlight w:val="none"/>
          <w:u w:val="none"/>
          <w:lang w:bidi="ar-SA"/>
        </w:rPr>
        <w:t>耕地地力保护补贴村级汇总确认表》</w:t>
      </w:r>
      <w:bookmarkStart w:id="7" w:name="OLE_LINK2"/>
      <w:r>
        <w:rPr>
          <w:rFonts w:hint="eastAsia" w:ascii="仿宋_GB2312" w:eastAsia="仿宋_GB2312" w:cs="Times New Roman"/>
          <w:color w:val="000000"/>
          <w:sz w:val="32"/>
          <w:szCs w:val="22"/>
          <w:highlight w:val="none"/>
          <w:u w:val="none"/>
          <w:lang w:eastAsia="zh-CN" w:bidi="ar-SA"/>
        </w:rPr>
        <w:t>（附件</w:t>
      </w:r>
      <w:r>
        <w:rPr>
          <w:rFonts w:hint="eastAsia" w:cs="Times New Roman"/>
          <w:color w:val="000000"/>
          <w:sz w:val="32"/>
          <w:szCs w:val="22"/>
          <w:highlight w:val="none"/>
          <w:u w:val="none"/>
          <w:lang w:val="en-US" w:eastAsia="zh-CN" w:bidi="ar-SA"/>
        </w:rPr>
        <w:t>3</w:t>
      </w:r>
      <w:r>
        <w:rPr>
          <w:rFonts w:hint="eastAsia" w:ascii="仿宋_GB2312" w:eastAsia="仿宋_GB2312" w:cs="Times New Roman"/>
          <w:color w:val="000000"/>
          <w:sz w:val="32"/>
          <w:szCs w:val="22"/>
          <w:highlight w:val="none"/>
          <w:u w:val="none"/>
          <w:lang w:eastAsia="zh-CN" w:bidi="ar-SA"/>
        </w:rPr>
        <w:t>）</w:t>
      </w:r>
      <w:bookmarkEnd w:id="7"/>
      <w:r>
        <w:rPr>
          <w:rFonts w:hint="eastAsia" w:ascii="仿宋_GB2312" w:hAnsi="Calibri" w:eastAsia="仿宋_GB2312" w:cs="Times New Roman"/>
          <w:color w:val="000000"/>
          <w:sz w:val="32"/>
          <w:szCs w:val="22"/>
          <w:highlight w:val="none"/>
          <w:u w:val="none"/>
          <w:lang w:bidi="ar-SA"/>
        </w:rPr>
        <w:t>，一式三份</w:t>
      </w:r>
      <w:r>
        <w:rPr>
          <w:rFonts w:hint="eastAsia" w:ascii="仿宋_GB2312" w:eastAsia="仿宋_GB2312" w:cs="Times New Roman"/>
          <w:color w:val="000000"/>
          <w:sz w:val="32"/>
          <w:szCs w:val="22"/>
          <w:highlight w:val="none"/>
          <w:u w:val="none"/>
          <w:lang w:eastAsia="zh-CN" w:bidi="ar-SA"/>
        </w:rPr>
        <w:t>。</w:t>
      </w:r>
      <w:r>
        <w:rPr>
          <w:rFonts w:hint="eastAsia" w:ascii="仿宋_GB2312" w:hAnsi="Calibri" w:eastAsia="仿宋_GB2312" w:cs="Times New Roman"/>
          <w:color w:val="000000"/>
          <w:sz w:val="32"/>
          <w:szCs w:val="22"/>
          <w:highlight w:val="none"/>
          <w:u w:val="none"/>
          <w:lang w:bidi="ar-SA"/>
        </w:rPr>
        <w:t>村委会</w:t>
      </w:r>
      <w:r>
        <w:rPr>
          <w:rFonts w:hint="eastAsia" w:ascii="仿宋_GB2312" w:hAnsi="仿宋_GB2312" w:eastAsia="仿宋_GB2312" w:cs="Times New Roman"/>
          <w:color w:val="000000"/>
          <w:sz w:val="32"/>
          <w:szCs w:val="32"/>
          <w:highlight w:val="none"/>
          <w:u w:val="none"/>
          <w:lang w:eastAsia="zh-CN" w:bidi="ar-SA"/>
        </w:rPr>
        <w:t>（</w:t>
      </w:r>
      <w:r>
        <w:rPr>
          <w:rFonts w:hint="eastAsia" w:ascii="仿宋_GB2312" w:hAnsi="仿宋_GB2312" w:eastAsia="仿宋_GB2312" w:cs="Times New Roman"/>
          <w:color w:val="000000"/>
          <w:sz w:val="32"/>
          <w:szCs w:val="32"/>
          <w:highlight w:val="none"/>
          <w:u w:val="none"/>
          <w:lang w:val="en-US" w:eastAsia="zh-CN" w:bidi="ar-SA"/>
        </w:rPr>
        <w:t>股份经济合作社等</w:t>
      </w:r>
      <w:r>
        <w:rPr>
          <w:rFonts w:hint="eastAsia" w:ascii="仿宋_GB2312" w:hAnsi="仿宋_GB2312" w:eastAsia="仿宋_GB2312" w:cs="Times New Roman"/>
          <w:color w:val="000000"/>
          <w:sz w:val="32"/>
          <w:szCs w:val="32"/>
          <w:highlight w:val="none"/>
          <w:u w:val="none"/>
          <w:lang w:eastAsia="zh-CN" w:bidi="ar-SA"/>
        </w:rPr>
        <w:t>）</w:t>
      </w:r>
      <w:r>
        <w:rPr>
          <w:rFonts w:hint="eastAsia" w:ascii="仿宋_GB2312" w:hAnsi="Calibri" w:eastAsia="仿宋_GB2312" w:cs="Times New Roman"/>
          <w:color w:val="000000"/>
          <w:sz w:val="32"/>
          <w:szCs w:val="22"/>
          <w:highlight w:val="none"/>
          <w:u w:val="none"/>
          <w:lang w:bidi="ar-SA"/>
        </w:rPr>
        <w:t>存档一份，上报所在镇（</w:t>
      </w:r>
      <w:r>
        <w:rPr>
          <w:rFonts w:hint="eastAsia" w:ascii="仿宋_GB2312" w:eastAsia="仿宋_GB2312" w:cs="Times New Roman"/>
          <w:color w:val="000000"/>
          <w:sz w:val="32"/>
          <w:szCs w:val="22"/>
          <w:highlight w:val="none"/>
          <w:u w:val="none"/>
          <w:lang w:eastAsia="zh-CN" w:bidi="ar-SA"/>
        </w:rPr>
        <w:t>街</w:t>
      </w:r>
      <w:r>
        <w:rPr>
          <w:rFonts w:hint="eastAsia" w:cs="Times New Roman"/>
          <w:color w:val="000000"/>
          <w:sz w:val="32"/>
          <w:szCs w:val="22"/>
          <w:highlight w:val="none"/>
          <w:u w:val="none"/>
          <w:lang w:eastAsia="zh-CN" w:bidi="ar-SA"/>
        </w:rPr>
        <w:t>道</w:t>
      </w:r>
      <w:r>
        <w:rPr>
          <w:rFonts w:hint="eastAsia" w:ascii="仿宋_GB2312" w:hAnsi="Calibri" w:eastAsia="仿宋_GB2312" w:cs="Times New Roman"/>
          <w:color w:val="000000"/>
          <w:sz w:val="32"/>
          <w:szCs w:val="22"/>
          <w:highlight w:val="none"/>
          <w:u w:val="none"/>
          <w:lang w:bidi="ar-SA"/>
        </w:rPr>
        <w:t>）政府两份。同时，上报所在镇（</w:t>
      </w:r>
      <w:r>
        <w:rPr>
          <w:rFonts w:hint="eastAsia" w:ascii="仿宋_GB2312" w:eastAsia="仿宋_GB2312" w:cs="Times New Roman"/>
          <w:color w:val="000000"/>
          <w:sz w:val="32"/>
          <w:szCs w:val="22"/>
          <w:highlight w:val="none"/>
          <w:u w:val="none"/>
          <w:lang w:eastAsia="zh-CN" w:bidi="ar-SA"/>
        </w:rPr>
        <w:t>街</w:t>
      </w:r>
      <w:r>
        <w:rPr>
          <w:rFonts w:hint="eastAsia" w:cs="Times New Roman"/>
          <w:color w:val="000000"/>
          <w:sz w:val="32"/>
          <w:szCs w:val="22"/>
          <w:highlight w:val="none"/>
          <w:u w:val="none"/>
          <w:lang w:eastAsia="zh-CN" w:bidi="ar-SA"/>
        </w:rPr>
        <w:t>道</w:t>
      </w:r>
      <w:r>
        <w:rPr>
          <w:rFonts w:hint="eastAsia" w:ascii="仿宋_GB2312" w:hAnsi="Calibri" w:eastAsia="仿宋_GB2312" w:cs="Times New Roman"/>
          <w:color w:val="000000"/>
          <w:sz w:val="32"/>
          <w:szCs w:val="22"/>
          <w:highlight w:val="none"/>
          <w:u w:val="none"/>
          <w:lang w:bidi="ar-SA"/>
        </w:rPr>
        <w:t>）政府</w:t>
      </w:r>
      <w:r>
        <w:rPr>
          <w:rFonts w:hint="eastAsia" w:ascii="仿宋_GB2312" w:hAnsi="Calibri" w:eastAsia="仿宋_GB2312" w:cs="Times New Roman"/>
          <w:color w:val="000000"/>
          <w:sz w:val="32"/>
          <w:szCs w:val="22"/>
          <w:highlight w:val="none"/>
          <w:u w:val="none"/>
          <w:lang w:val="en-US" w:eastAsia="zh-CN" w:bidi="ar-SA"/>
        </w:rPr>
        <w:t>农户申报数据及</w:t>
      </w:r>
      <w:r>
        <w:rPr>
          <w:rFonts w:hint="eastAsia" w:ascii="仿宋_GB2312" w:hAnsi="Calibri" w:eastAsia="仿宋_GB2312" w:cs="Times New Roman"/>
          <w:color w:val="000000"/>
          <w:sz w:val="32"/>
          <w:szCs w:val="22"/>
          <w:highlight w:val="none"/>
          <w:u w:val="none"/>
          <w:lang w:bidi="ar-SA"/>
        </w:rPr>
        <w:t>《北京市耕地地力保护补贴申请表》</w:t>
      </w:r>
      <w:r>
        <w:rPr>
          <w:rFonts w:hint="eastAsia" w:ascii="仿宋_GB2312" w:eastAsia="仿宋_GB2312" w:cs="Times New Roman"/>
          <w:color w:val="000000"/>
          <w:sz w:val="32"/>
          <w:szCs w:val="22"/>
          <w:highlight w:val="none"/>
          <w:u w:val="none"/>
          <w:lang w:eastAsia="zh-CN" w:bidi="ar-SA"/>
        </w:rPr>
        <w:t>和</w:t>
      </w:r>
      <w:r>
        <w:rPr>
          <w:rFonts w:hint="eastAsia" w:ascii="仿宋_GB2312" w:hAnsi="Calibri" w:eastAsia="仿宋_GB2312" w:cs="Times New Roman"/>
          <w:bCs/>
          <w:color w:val="000000"/>
          <w:sz w:val="32"/>
          <w:szCs w:val="22"/>
          <w:highlight w:val="none"/>
          <w:u w:val="none"/>
          <w:lang w:val="en-US" w:eastAsia="zh-CN" w:bidi="ar-SA"/>
        </w:rPr>
        <w:t>《北京市</w:t>
      </w:r>
      <w:r>
        <w:rPr>
          <w:rFonts w:hint="eastAsia" w:ascii="仿宋_GB2312" w:eastAsia="仿宋_GB2312" w:cs="Times New Roman"/>
          <w:bCs/>
          <w:color w:val="000000"/>
          <w:sz w:val="32"/>
          <w:szCs w:val="22"/>
          <w:highlight w:val="none"/>
          <w:u w:val="none"/>
          <w:lang w:val="en-US" w:eastAsia="zh-CN" w:bidi="ar-SA"/>
        </w:rPr>
        <w:t>昌平区</w:t>
      </w:r>
      <w:r>
        <w:rPr>
          <w:rFonts w:hint="eastAsia" w:ascii="仿宋_GB2312" w:hAnsi="Calibri" w:eastAsia="仿宋_GB2312" w:cs="Times New Roman"/>
          <w:bCs/>
          <w:color w:val="000000"/>
          <w:sz w:val="32"/>
          <w:szCs w:val="22"/>
          <w:highlight w:val="none"/>
          <w:u w:val="none"/>
          <w:lang w:val="en-US" w:eastAsia="zh-CN" w:bidi="ar-SA"/>
        </w:rPr>
        <w:t>耕地地力保护补贴申请表》</w:t>
      </w:r>
      <w:r>
        <w:rPr>
          <w:rFonts w:hint="eastAsia" w:ascii="仿宋_GB2312" w:eastAsia="仿宋_GB2312" w:cs="Times New Roman"/>
          <w:color w:val="000000"/>
          <w:sz w:val="32"/>
          <w:szCs w:val="22"/>
          <w:highlight w:val="none"/>
          <w:u w:val="none"/>
          <w:lang w:eastAsia="zh-CN" w:bidi="ar-SA"/>
        </w:rPr>
        <w:t>（附件</w:t>
      </w:r>
      <w:r>
        <w:rPr>
          <w:rFonts w:hint="eastAsia" w:cs="Times New Roman"/>
          <w:color w:val="000000"/>
          <w:sz w:val="32"/>
          <w:szCs w:val="22"/>
          <w:highlight w:val="none"/>
          <w:u w:val="none"/>
          <w:lang w:val="en-US" w:eastAsia="zh-CN" w:bidi="ar-SA"/>
        </w:rPr>
        <w:t>2</w:t>
      </w:r>
      <w:r>
        <w:rPr>
          <w:rFonts w:hint="eastAsia" w:ascii="仿宋_GB2312" w:eastAsia="仿宋_GB2312" w:cs="Times New Roman"/>
          <w:color w:val="000000"/>
          <w:sz w:val="32"/>
          <w:szCs w:val="22"/>
          <w:highlight w:val="none"/>
          <w:u w:val="none"/>
          <w:lang w:eastAsia="zh-CN" w:bidi="ar-SA"/>
        </w:rPr>
        <w:t>）</w:t>
      </w:r>
      <w:r>
        <w:rPr>
          <w:rFonts w:hint="eastAsia" w:ascii="仿宋_GB2312" w:hAnsi="Calibri" w:eastAsia="仿宋_GB2312" w:cs="Times New Roman"/>
          <w:color w:val="000000"/>
          <w:sz w:val="32"/>
          <w:szCs w:val="22"/>
          <w:highlight w:val="none"/>
          <w:u w:val="none"/>
          <w:lang w:bidi="ar-SA"/>
        </w:rPr>
        <w:t>一套、公示留档资料一套。</w:t>
      </w:r>
    </w:p>
    <w:p>
      <w:pPr>
        <w:ind w:firstLine="640"/>
        <w:rPr>
          <w:rFonts w:ascii="楷体_GB2312" w:hAnsi="Calibri" w:eastAsia="楷体_GB2312" w:cs="Times New Roman"/>
          <w:bCs/>
          <w:color w:val="000000"/>
          <w:szCs w:val="22"/>
        </w:rPr>
      </w:pPr>
      <w:r>
        <w:rPr>
          <w:rFonts w:hint="eastAsia" w:ascii="楷体_GB2312" w:hAnsi="Calibri" w:eastAsia="楷体_GB2312" w:cs="Times New Roman"/>
          <w:bCs/>
          <w:color w:val="000000"/>
          <w:szCs w:val="22"/>
        </w:rPr>
        <w:t>（三）镇（街道）审核</w:t>
      </w:r>
    </w:p>
    <w:p>
      <w:pPr>
        <w:ind w:firstLine="640"/>
        <w:rPr>
          <w:rFonts w:hAnsi="Calibri" w:cs="Times New Roman"/>
          <w:color w:val="000000"/>
          <w:szCs w:val="22"/>
          <w:highlight w:val="none"/>
        </w:rPr>
      </w:pPr>
      <w:r>
        <w:rPr>
          <w:rFonts w:hint="eastAsia" w:hAnsi="Calibri" w:cs="Times New Roman"/>
          <w:color w:val="000000"/>
          <w:szCs w:val="22"/>
        </w:rPr>
        <w:t>镇（街道）负责审核工作。镇（街道）农业部门逐村审核申报资料无误后，</w:t>
      </w:r>
      <w:r>
        <w:rPr>
          <w:rFonts w:hint="eastAsia" w:ascii="仿宋_GB2312" w:eastAsia="仿宋_GB2312" w:cs="Times New Roman"/>
          <w:b/>
          <w:bCs/>
          <w:color w:val="000000"/>
          <w:sz w:val="32"/>
          <w:szCs w:val="22"/>
          <w:highlight w:val="none"/>
          <w:u w:val="none"/>
          <w:lang w:eastAsia="zh-CN" w:bidi="ar-SA"/>
        </w:rPr>
        <w:t>市级补贴：</w:t>
      </w:r>
      <w:r>
        <w:rPr>
          <w:rFonts w:hint="eastAsia" w:hAnsi="Calibri" w:cs="Times New Roman"/>
          <w:color w:val="000000"/>
          <w:szCs w:val="22"/>
        </w:rPr>
        <w:t>导出并打印《北京市耕地地力保护补贴镇（乡）级汇总审核表》，一式三份，报区农业服务中心两份，镇（街道）农业部门存档一份。同时上报</w:t>
      </w:r>
      <w:bookmarkStart w:id="8" w:name="OLE_LINK6"/>
      <w:r>
        <w:rPr>
          <w:rFonts w:hint="eastAsia" w:hAnsi="Calibri" w:cs="Times New Roman"/>
          <w:color w:val="000000"/>
          <w:szCs w:val="22"/>
        </w:rPr>
        <w:t>区农业服务中心</w:t>
      </w:r>
      <w:bookmarkEnd w:id="8"/>
      <w:r>
        <w:rPr>
          <w:rFonts w:hint="eastAsia" w:hAnsi="Calibri" w:cs="Times New Roman"/>
          <w:color w:val="000000"/>
          <w:szCs w:val="22"/>
        </w:rPr>
        <w:t>《北京市耕地地力保护补贴村级汇总确认表》一套，同时报送承诺书</w:t>
      </w:r>
      <w:r>
        <w:rPr>
          <w:rFonts w:hint="eastAsia" w:hAnsi="Calibri" w:cs="Times New Roman"/>
          <w:color w:val="000000"/>
          <w:szCs w:val="22"/>
          <w:highlight w:val="none"/>
        </w:rPr>
        <w:t>（见附件</w:t>
      </w:r>
      <w:r>
        <w:rPr>
          <w:rFonts w:hint="eastAsia" w:hAnsi="Calibri" w:cs="Times New Roman"/>
          <w:color w:val="000000"/>
          <w:szCs w:val="22"/>
          <w:highlight w:val="none"/>
          <w:lang w:val="en-US" w:eastAsia="zh-CN"/>
        </w:rPr>
        <w:t>1</w:t>
      </w:r>
      <w:r>
        <w:rPr>
          <w:rFonts w:hint="eastAsia" w:hAnsi="Calibri" w:cs="Times New Roman"/>
          <w:color w:val="000000"/>
          <w:szCs w:val="22"/>
          <w:highlight w:val="none"/>
        </w:rPr>
        <w:t>）一份。</w:t>
      </w:r>
      <w:r>
        <w:rPr>
          <w:rFonts w:hint="eastAsia" w:hAnsi="Calibri" w:cs="Times New Roman"/>
          <w:b/>
          <w:bCs/>
          <w:color w:val="000000"/>
          <w:szCs w:val="22"/>
          <w:highlight w:val="none"/>
        </w:rPr>
        <w:t>区级补贴</w:t>
      </w:r>
      <w:r>
        <w:rPr>
          <w:rFonts w:hint="eastAsia" w:hAnsi="Calibri" w:cs="Times New Roman"/>
          <w:color w:val="000000"/>
          <w:szCs w:val="22"/>
          <w:highlight w:val="none"/>
        </w:rPr>
        <w:t>：汇总并打印《北京市昌平区耕地地力保护补贴镇（街</w:t>
      </w:r>
      <w:r>
        <w:rPr>
          <w:rFonts w:hint="eastAsia" w:hAnsi="Calibri" w:cs="Times New Roman"/>
          <w:color w:val="000000"/>
          <w:szCs w:val="22"/>
          <w:highlight w:val="none"/>
          <w:lang w:eastAsia="zh-CN"/>
        </w:rPr>
        <w:t>道</w:t>
      </w:r>
      <w:r>
        <w:rPr>
          <w:rFonts w:hint="eastAsia" w:hAnsi="Calibri" w:cs="Times New Roman"/>
          <w:color w:val="000000"/>
          <w:szCs w:val="22"/>
          <w:highlight w:val="none"/>
        </w:rPr>
        <w:t>）级汇总审核表》（附件</w:t>
      </w:r>
      <w:r>
        <w:rPr>
          <w:rFonts w:hint="eastAsia" w:hAnsi="Calibri" w:cs="Times New Roman"/>
          <w:color w:val="000000"/>
          <w:szCs w:val="22"/>
          <w:highlight w:val="none"/>
          <w:lang w:val="en-US" w:eastAsia="zh-CN"/>
        </w:rPr>
        <w:t>4</w:t>
      </w:r>
      <w:r>
        <w:rPr>
          <w:rFonts w:hint="eastAsia" w:hAnsi="Calibri" w:cs="Times New Roman"/>
          <w:color w:val="000000"/>
          <w:szCs w:val="22"/>
          <w:highlight w:val="none"/>
        </w:rPr>
        <w:t>）一式三份，报区农业服务中心两份，镇（街</w:t>
      </w:r>
      <w:r>
        <w:rPr>
          <w:rFonts w:hint="eastAsia" w:hAnsi="Calibri" w:cs="Times New Roman"/>
          <w:color w:val="000000"/>
          <w:szCs w:val="22"/>
          <w:highlight w:val="none"/>
          <w:lang w:eastAsia="zh-CN"/>
        </w:rPr>
        <w:t>道</w:t>
      </w:r>
      <w:r>
        <w:rPr>
          <w:rFonts w:hint="eastAsia" w:hAnsi="Calibri" w:cs="Times New Roman"/>
          <w:color w:val="000000"/>
          <w:szCs w:val="22"/>
          <w:highlight w:val="none"/>
        </w:rPr>
        <w:t>）农业部门存档一份。上报</w:t>
      </w:r>
      <w:bookmarkStart w:id="9" w:name="OLE_LINK11"/>
      <w:r>
        <w:rPr>
          <w:rFonts w:hint="eastAsia" w:hAnsi="Calibri" w:cs="Times New Roman"/>
          <w:color w:val="000000"/>
          <w:szCs w:val="22"/>
          <w:highlight w:val="none"/>
        </w:rPr>
        <w:t>区农业服务中心</w:t>
      </w:r>
      <w:bookmarkEnd w:id="9"/>
      <w:r>
        <w:rPr>
          <w:rFonts w:hint="eastAsia" w:hAnsi="Calibri" w:cs="Times New Roman"/>
          <w:color w:val="000000"/>
          <w:szCs w:val="22"/>
          <w:highlight w:val="none"/>
        </w:rPr>
        <w:t>审核数据及《北京市耕地地力保护补贴村级汇总确认表》《北京市昌平区耕地地力保护补贴村级汇总确认表》</w:t>
      </w:r>
      <w:r>
        <w:rPr>
          <w:rFonts w:hint="eastAsia" w:hAnsi="Calibri" w:cs="Times New Roman"/>
          <w:color w:val="000000"/>
          <w:szCs w:val="22"/>
          <w:highlight w:val="none"/>
          <w:lang w:eastAsia="zh-CN"/>
        </w:rPr>
        <w:t>（附件</w:t>
      </w:r>
      <w:r>
        <w:rPr>
          <w:rFonts w:hint="eastAsia" w:hAnsi="Calibri" w:cs="Times New Roman"/>
          <w:color w:val="000000"/>
          <w:szCs w:val="22"/>
          <w:highlight w:val="none"/>
          <w:lang w:val="en-US" w:eastAsia="zh-CN"/>
        </w:rPr>
        <w:t>3</w:t>
      </w:r>
      <w:r>
        <w:rPr>
          <w:rFonts w:hint="eastAsia" w:hAnsi="Calibri" w:cs="Times New Roman"/>
          <w:color w:val="000000"/>
          <w:szCs w:val="22"/>
          <w:highlight w:val="none"/>
          <w:lang w:eastAsia="zh-CN"/>
        </w:rPr>
        <w:t>）</w:t>
      </w:r>
      <w:r>
        <w:rPr>
          <w:rFonts w:hint="eastAsia" w:hAnsi="Calibri" w:cs="Times New Roman"/>
          <w:color w:val="000000"/>
          <w:szCs w:val="22"/>
          <w:highlight w:val="none"/>
        </w:rPr>
        <w:t>一套。将2024年昌平区耕地地力保护补贴申请数据（附件</w:t>
      </w:r>
      <w:r>
        <w:rPr>
          <w:rFonts w:hint="eastAsia" w:hAnsi="Calibri" w:cs="Times New Roman"/>
          <w:color w:val="000000"/>
          <w:szCs w:val="22"/>
          <w:highlight w:val="none"/>
          <w:lang w:val="en-US" w:eastAsia="zh-CN"/>
        </w:rPr>
        <w:t>6</w:t>
      </w:r>
      <w:r>
        <w:rPr>
          <w:rFonts w:hint="eastAsia" w:hAnsi="Calibri" w:cs="Times New Roman"/>
          <w:color w:val="000000"/>
          <w:szCs w:val="22"/>
          <w:highlight w:val="none"/>
        </w:rPr>
        <w:t>），包括补贴申请者姓名、补贴面积、开户行、账户名称、银行账号等信息，上报区农业服务中心一套，同时报送承诺书（附件</w:t>
      </w:r>
      <w:r>
        <w:rPr>
          <w:rFonts w:hint="eastAsia" w:hAnsi="Calibri" w:cs="Times New Roman"/>
          <w:color w:val="000000"/>
          <w:szCs w:val="22"/>
          <w:highlight w:val="none"/>
          <w:lang w:val="en-US" w:eastAsia="zh-CN"/>
        </w:rPr>
        <w:t>1</w:t>
      </w:r>
      <w:r>
        <w:rPr>
          <w:rFonts w:hint="eastAsia" w:hAnsi="Calibri" w:cs="Times New Roman"/>
          <w:color w:val="000000"/>
          <w:szCs w:val="22"/>
          <w:highlight w:val="none"/>
        </w:rPr>
        <w:t>）一份。</w:t>
      </w:r>
    </w:p>
    <w:p>
      <w:pPr>
        <w:ind w:firstLine="640"/>
        <w:rPr>
          <w:rFonts w:ascii="楷体_GB2312" w:hAnsi="Calibri" w:eastAsia="楷体_GB2312" w:cs="Times New Roman"/>
          <w:bCs/>
          <w:color w:val="000000"/>
          <w:szCs w:val="22"/>
        </w:rPr>
      </w:pPr>
      <w:r>
        <w:rPr>
          <w:rFonts w:hint="eastAsia" w:ascii="楷体_GB2312" w:hAnsi="Calibri" w:eastAsia="楷体_GB2312" w:cs="Times New Roman"/>
          <w:bCs/>
          <w:color w:val="000000"/>
          <w:szCs w:val="22"/>
        </w:rPr>
        <w:t>（四）区政府批准</w:t>
      </w:r>
    </w:p>
    <w:p>
      <w:pPr>
        <w:ind w:firstLine="640"/>
        <w:rPr>
          <w:rFonts w:hAnsi="Calibri" w:cs="Times New Roman"/>
          <w:color w:val="000000"/>
          <w:szCs w:val="22"/>
        </w:rPr>
      </w:pPr>
      <w:r>
        <w:rPr>
          <w:rFonts w:hint="eastAsia" w:hAnsi="Calibri" w:cs="Times New Roman"/>
          <w:color w:val="000000"/>
          <w:szCs w:val="22"/>
        </w:rPr>
        <w:t>区农业服务中心逐镇（街道）核实申报资料无误后，导出并打印《北京市耕地地力保护补贴区级认可汇总表》</w:t>
      </w:r>
      <w:r>
        <w:rPr>
          <w:rFonts w:hint="eastAsia" w:ascii="仿宋_GB2312" w:eastAsia="仿宋_GB2312" w:cs="Times New Roman"/>
          <w:color w:val="000000"/>
          <w:sz w:val="32"/>
          <w:szCs w:val="22"/>
          <w:highlight w:val="none"/>
          <w:u w:val="none"/>
          <w:lang w:eastAsia="zh-CN" w:bidi="ar-SA"/>
        </w:rPr>
        <w:t>并汇总</w:t>
      </w:r>
      <w:r>
        <w:rPr>
          <w:rFonts w:hint="eastAsia" w:ascii="仿宋_GB2312" w:hAnsi="Calibri" w:eastAsia="仿宋_GB2312" w:cs="Times New Roman"/>
          <w:color w:val="000000"/>
          <w:sz w:val="32"/>
          <w:szCs w:val="22"/>
          <w:highlight w:val="none"/>
          <w:u w:val="none"/>
          <w:lang w:bidi="ar-SA"/>
        </w:rPr>
        <w:t>《北京市</w:t>
      </w:r>
      <w:r>
        <w:rPr>
          <w:rFonts w:hint="eastAsia" w:ascii="仿宋_GB2312" w:eastAsia="仿宋_GB2312" w:cs="Times New Roman"/>
          <w:color w:val="000000"/>
          <w:sz w:val="32"/>
          <w:szCs w:val="22"/>
          <w:highlight w:val="none"/>
          <w:u w:val="none"/>
          <w:lang w:eastAsia="zh-CN" w:bidi="ar-SA"/>
        </w:rPr>
        <w:t>昌平区</w:t>
      </w:r>
      <w:r>
        <w:rPr>
          <w:rFonts w:hint="eastAsia" w:ascii="仿宋_GB2312" w:hAnsi="Calibri" w:eastAsia="仿宋_GB2312" w:cs="Times New Roman"/>
          <w:color w:val="000000"/>
          <w:sz w:val="32"/>
          <w:szCs w:val="22"/>
          <w:highlight w:val="none"/>
          <w:u w:val="none"/>
          <w:lang w:bidi="ar-SA"/>
        </w:rPr>
        <w:t>耕地地力保护补贴区级认可汇总表》</w:t>
      </w:r>
      <w:bookmarkStart w:id="10" w:name="OLE_LINK3"/>
      <w:r>
        <w:rPr>
          <w:rFonts w:hint="eastAsia" w:ascii="仿宋_GB2312" w:eastAsia="仿宋_GB2312" w:cs="Times New Roman"/>
          <w:color w:val="000000"/>
          <w:sz w:val="32"/>
          <w:szCs w:val="22"/>
          <w:highlight w:val="none"/>
          <w:u w:val="none"/>
          <w:lang w:eastAsia="zh-CN" w:bidi="ar-SA"/>
        </w:rPr>
        <w:t>（附件</w:t>
      </w:r>
      <w:r>
        <w:rPr>
          <w:rFonts w:hint="eastAsia" w:cs="Times New Roman"/>
          <w:color w:val="000000"/>
          <w:sz w:val="32"/>
          <w:szCs w:val="22"/>
          <w:highlight w:val="none"/>
          <w:u w:val="none"/>
          <w:lang w:val="en-US" w:eastAsia="zh-CN" w:bidi="ar-SA"/>
        </w:rPr>
        <w:t>5</w:t>
      </w:r>
      <w:r>
        <w:rPr>
          <w:rFonts w:hint="eastAsia" w:ascii="仿宋_GB2312" w:eastAsia="仿宋_GB2312" w:cs="Times New Roman"/>
          <w:color w:val="000000"/>
          <w:sz w:val="32"/>
          <w:szCs w:val="22"/>
          <w:highlight w:val="none"/>
          <w:u w:val="none"/>
          <w:lang w:eastAsia="zh-CN" w:bidi="ar-SA"/>
        </w:rPr>
        <w:t>）</w:t>
      </w:r>
      <w:bookmarkEnd w:id="10"/>
      <w:r>
        <w:rPr>
          <w:rFonts w:hint="eastAsia" w:hAnsi="Calibri" w:cs="Times New Roman"/>
          <w:color w:val="000000"/>
          <w:szCs w:val="22"/>
        </w:rPr>
        <w:t>，会同区农业农村局行文报区政府批准；区政府对上报的《北京市耕地地力保护补贴区级认可汇总表》</w:t>
      </w:r>
      <w:r>
        <w:rPr>
          <w:rFonts w:hint="eastAsia" w:ascii="仿宋_GB2312" w:eastAsia="仿宋_GB2312" w:cs="Times New Roman"/>
          <w:color w:val="000000"/>
          <w:sz w:val="32"/>
          <w:szCs w:val="22"/>
          <w:highlight w:val="none"/>
          <w:u w:val="none"/>
          <w:lang w:eastAsia="zh-CN" w:bidi="ar-SA"/>
        </w:rPr>
        <w:t>及</w:t>
      </w:r>
      <w:r>
        <w:rPr>
          <w:rFonts w:hint="eastAsia" w:ascii="仿宋_GB2312" w:hAnsi="Calibri" w:eastAsia="仿宋_GB2312" w:cs="Times New Roman"/>
          <w:color w:val="000000"/>
          <w:sz w:val="32"/>
          <w:szCs w:val="22"/>
          <w:highlight w:val="none"/>
          <w:u w:val="none"/>
          <w:lang w:bidi="ar-SA"/>
        </w:rPr>
        <w:t>《北京市</w:t>
      </w:r>
      <w:r>
        <w:rPr>
          <w:rFonts w:hint="eastAsia" w:ascii="仿宋_GB2312" w:eastAsia="仿宋_GB2312" w:cs="Times New Roman"/>
          <w:color w:val="000000"/>
          <w:sz w:val="32"/>
          <w:szCs w:val="22"/>
          <w:highlight w:val="none"/>
          <w:u w:val="none"/>
          <w:lang w:eastAsia="zh-CN" w:bidi="ar-SA"/>
        </w:rPr>
        <w:t>昌平区</w:t>
      </w:r>
      <w:r>
        <w:rPr>
          <w:rFonts w:hint="eastAsia" w:ascii="仿宋_GB2312" w:hAnsi="Calibri" w:eastAsia="仿宋_GB2312" w:cs="Times New Roman"/>
          <w:color w:val="000000"/>
          <w:sz w:val="32"/>
          <w:szCs w:val="22"/>
          <w:highlight w:val="none"/>
          <w:u w:val="none"/>
          <w:lang w:bidi="ar-SA"/>
        </w:rPr>
        <w:t>耕地地力保护补贴区级认可汇总表》</w:t>
      </w:r>
      <w:r>
        <w:rPr>
          <w:rFonts w:hint="eastAsia" w:ascii="仿宋_GB2312" w:eastAsia="仿宋_GB2312" w:cs="Times New Roman"/>
          <w:color w:val="000000"/>
          <w:sz w:val="32"/>
          <w:szCs w:val="22"/>
          <w:highlight w:val="none"/>
          <w:u w:val="none"/>
          <w:lang w:eastAsia="zh-CN" w:bidi="ar-SA"/>
        </w:rPr>
        <w:t>（附件</w:t>
      </w:r>
      <w:r>
        <w:rPr>
          <w:rFonts w:hint="eastAsia" w:cs="Times New Roman"/>
          <w:color w:val="000000"/>
          <w:sz w:val="32"/>
          <w:szCs w:val="22"/>
          <w:highlight w:val="none"/>
          <w:u w:val="none"/>
          <w:lang w:val="en-US" w:eastAsia="zh-CN" w:bidi="ar-SA"/>
        </w:rPr>
        <w:t>5</w:t>
      </w:r>
      <w:r>
        <w:rPr>
          <w:rFonts w:hint="eastAsia" w:ascii="仿宋_GB2312" w:eastAsia="仿宋_GB2312" w:cs="Times New Roman"/>
          <w:color w:val="000000"/>
          <w:sz w:val="32"/>
          <w:szCs w:val="22"/>
          <w:highlight w:val="none"/>
          <w:u w:val="none"/>
          <w:lang w:eastAsia="zh-CN" w:bidi="ar-SA"/>
        </w:rPr>
        <w:t>）</w:t>
      </w:r>
      <w:r>
        <w:rPr>
          <w:rFonts w:hint="eastAsia" w:hAnsi="Calibri" w:cs="Times New Roman"/>
          <w:color w:val="000000"/>
          <w:szCs w:val="22"/>
        </w:rPr>
        <w:t>批复同意后，由区农业农村局将批复的《北京市耕地地力保护补贴区级认可汇总表》和批准数据报送市农业农村局。</w:t>
      </w:r>
    </w:p>
    <w:p>
      <w:pPr>
        <w:ind w:firstLine="640"/>
        <w:rPr>
          <w:rFonts w:ascii="楷体_GB2312" w:hAnsi="Calibri" w:eastAsia="楷体_GB2312" w:cs="Times New Roman"/>
          <w:bCs/>
          <w:color w:val="000000"/>
          <w:szCs w:val="22"/>
        </w:rPr>
      </w:pPr>
      <w:r>
        <w:rPr>
          <w:rFonts w:hint="eastAsia" w:ascii="楷体_GB2312" w:hAnsi="Calibri" w:eastAsia="楷体_GB2312" w:cs="Times New Roman"/>
          <w:bCs/>
          <w:color w:val="000000"/>
          <w:szCs w:val="22"/>
        </w:rPr>
        <w:t>（五）补贴资金发放</w:t>
      </w:r>
    </w:p>
    <w:p>
      <w:pPr>
        <w:ind w:firstLine="640"/>
        <w:rPr>
          <w:rFonts w:hAnsi="Calibri" w:cs="Times New Roman"/>
          <w:color w:val="000000"/>
          <w:szCs w:val="22"/>
        </w:rPr>
      </w:pPr>
      <w:r>
        <w:rPr>
          <w:rFonts w:hint="eastAsia" w:hAnsi="Calibri" w:cs="Times New Roman"/>
          <w:color w:val="000000"/>
          <w:szCs w:val="22"/>
        </w:rPr>
        <w:t>根据国库集中支付制度有关规定，补贴资金由市级财政转移支付区级财政后，拨付至区农业服务中心。</w:t>
      </w:r>
      <w:r>
        <w:rPr>
          <w:rFonts w:hint="eastAsia"/>
          <w:color w:val="000000" w:themeColor="text1"/>
          <w14:textFill>
            <w14:solidFill>
              <w14:schemeClr w14:val="tx1"/>
            </w14:solidFill>
          </w14:textFill>
        </w:rPr>
        <w:t>在</w:t>
      </w:r>
      <w:r>
        <w:rPr>
          <w:rFonts w:hint="eastAsia" w:hAnsi="Calibri" w:cs="Times New Roman"/>
          <w:color w:val="000000"/>
        </w:rPr>
        <w:t>“北京市惠民惠农财政补贴‘一卡通’发放监管服务平台”上，完成区级农业农村部门数据录入审核、市级农业农村部门复核、区级农业农村部门资金确认等流程，</w:t>
      </w:r>
      <w:r>
        <w:rPr>
          <w:rFonts w:hint="eastAsia"/>
        </w:rPr>
        <w:t>代发金融机构在收到</w:t>
      </w:r>
      <w:r>
        <w:rPr>
          <w:rFonts w:hint="eastAsia" w:hAnsi="Calibri" w:cs="Times New Roman"/>
          <w:color w:val="000000"/>
        </w:rPr>
        <w:t>区农业服务中心</w:t>
      </w:r>
      <w:r>
        <w:rPr>
          <w:rFonts w:hint="eastAsia"/>
        </w:rPr>
        <w:t>确认</w:t>
      </w:r>
      <w:r>
        <w:rPr>
          <w:rFonts w:hint="eastAsia" w:hAnsi="Calibri" w:cs="Times New Roman"/>
          <w:color w:val="000000"/>
        </w:rPr>
        <w:t>数据</w:t>
      </w:r>
      <w:r>
        <w:rPr>
          <w:rFonts w:hint="eastAsia"/>
        </w:rPr>
        <w:t>后，将</w:t>
      </w:r>
      <w:bookmarkStart w:id="11" w:name="OLE_LINK19"/>
      <w:r>
        <w:rPr>
          <w:rFonts w:hint="eastAsia" w:ascii="仿宋_GB2312" w:hAnsi="Calibri" w:eastAsia="仿宋_GB2312" w:cs="Times New Roman"/>
          <w:color w:val="auto"/>
          <w:sz w:val="32"/>
          <w:szCs w:val="22"/>
          <w:highlight w:val="none"/>
          <w:u w:val="none"/>
          <w:lang w:val="en-US" w:eastAsia="zh-CN" w:bidi="ar-SA"/>
        </w:rPr>
        <w:t>市区</w:t>
      </w:r>
      <w:bookmarkEnd w:id="11"/>
      <w:r>
        <w:rPr>
          <w:rFonts w:hint="eastAsia" w:ascii="仿宋_GB2312" w:hAnsi="Calibri" w:eastAsia="仿宋_GB2312" w:cs="Times New Roman"/>
          <w:color w:val="auto"/>
          <w:sz w:val="32"/>
          <w:szCs w:val="22"/>
          <w:highlight w:val="none"/>
          <w:u w:val="none"/>
          <w:lang w:val="en-US" w:eastAsia="zh-CN" w:bidi="ar-SA"/>
        </w:rPr>
        <w:t>两级</w:t>
      </w:r>
      <w:r>
        <w:rPr>
          <w:rFonts w:hint="eastAsia"/>
        </w:rPr>
        <w:t>补贴资金直接</w:t>
      </w:r>
      <w:r>
        <w:rPr>
          <w:rFonts w:hint="eastAsia" w:hAnsi="Calibri" w:cs="Times New Roman"/>
          <w:color w:val="000000"/>
          <w:szCs w:val="22"/>
        </w:rPr>
        <w:t>发放到补贴对象指定的银行账户中。</w:t>
      </w:r>
    </w:p>
    <w:p>
      <w:pPr>
        <w:ind w:firstLine="640"/>
        <w:rPr>
          <w:rFonts w:ascii="黑体" w:hAnsi="Calibri" w:eastAsia="黑体" w:cs="Times New Roman"/>
          <w:bCs/>
          <w:color w:val="000000"/>
          <w:szCs w:val="22"/>
        </w:rPr>
      </w:pPr>
      <w:r>
        <w:rPr>
          <w:rFonts w:hint="eastAsia" w:ascii="黑体" w:hAnsi="Calibri" w:eastAsia="黑体" w:cs="Times New Roman"/>
          <w:bCs/>
          <w:color w:val="000000"/>
          <w:szCs w:val="22"/>
        </w:rPr>
        <w:t>二、职责分工</w:t>
      </w:r>
    </w:p>
    <w:p>
      <w:pPr>
        <w:ind w:firstLine="640"/>
        <w:rPr>
          <w:rFonts w:hAnsi="Calibri" w:cs="Times New Roman"/>
          <w:color w:val="000000"/>
        </w:rPr>
      </w:pPr>
      <w:r>
        <w:rPr>
          <w:rFonts w:hint="eastAsia" w:hAnsi="Calibri" w:cs="Times New Roman"/>
          <w:color w:val="000000"/>
          <w:szCs w:val="22"/>
        </w:rPr>
        <w:t>耕地地力保护补贴</w:t>
      </w:r>
      <w:r>
        <w:rPr>
          <w:rFonts w:hint="eastAsia" w:hAnsi="Calibri" w:cs="Times New Roman"/>
          <w:color w:val="000000"/>
        </w:rPr>
        <w:t>工作落实属地管理责任。区农业农村局、区农业服务中心负责</w:t>
      </w:r>
      <w:r>
        <w:rPr>
          <w:rFonts w:hint="eastAsia" w:hAnsi="Calibri" w:cs="Times New Roman"/>
          <w:color w:val="000000"/>
          <w:szCs w:val="22"/>
        </w:rPr>
        <w:t>耕地地力保护补贴</w:t>
      </w:r>
      <w:r>
        <w:rPr>
          <w:rFonts w:hint="eastAsia" w:hAnsi="Calibri" w:cs="Times New Roman"/>
          <w:color w:val="000000"/>
        </w:rPr>
        <w:t>的组织实施，制定补贴方案，汇总数据报区政府批准</w:t>
      </w:r>
      <w:r>
        <w:rPr>
          <w:rFonts w:hint="eastAsia" w:hAnsi="Calibri" w:cs="Times New Roman"/>
          <w:color w:val="000000"/>
          <w:lang w:eastAsia="zh-CN"/>
        </w:rPr>
        <w:t>，</w:t>
      </w:r>
      <w:r>
        <w:rPr>
          <w:rFonts w:hint="eastAsia" w:hAnsi="Calibri" w:cs="Times New Roman"/>
          <w:color w:val="000000"/>
        </w:rPr>
        <w:t>建立健全工作机制、做好审核、监督和检查工作，确保补贴政策落到实处；对于政策执行中出现的问题，要及时向市有关部门报告。</w:t>
      </w:r>
      <w:r>
        <w:rPr>
          <w:rFonts w:hint="eastAsia" w:ascii="仿宋_GB2312" w:hAnsi="Calibri" w:eastAsia="仿宋_GB2312" w:cs="Times New Roman"/>
          <w:color w:val="auto"/>
          <w:sz w:val="32"/>
          <w:szCs w:val="22"/>
          <w:highlight w:val="none"/>
          <w:u w:val="none"/>
          <w:lang w:val="en-US" w:eastAsia="zh-CN" w:bidi="ar-SA"/>
        </w:rPr>
        <w:t>区财政部门负责</w:t>
      </w:r>
      <w:r>
        <w:rPr>
          <w:rFonts w:hint="eastAsia" w:ascii="仿宋_GB2312" w:hAnsi="仿宋_GB2312" w:eastAsia="仿宋_GB2312" w:cs="仿宋_GB2312"/>
          <w:color w:val="auto"/>
          <w:sz w:val="32"/>
          <w:szCs w:val="32"/>
          <w:highlight w:val="none"/>
          <w:u w:val="none"/>
          <w:lang w:eastAsia="zh-CN"/>
        </w:rPr>
        <w:t>资金支持</w:t>
      </w:r>
      <w:r>
        <w:rPr>
          <w:rFonts w:hint="eastAsia" w:cs="仿宋_GB2312"/>
          <w:color w:val="auto"/>
          <w:sz w:val="32"/>
          <w:szCs w:val="32"/>
          <w:highlight w:val="none"/>
          <w:u w:val="none"/>
          <w:lang w:eastAsia="zh-CN"/>
        </w:rPr>
        <w:t>。</w:t>
      </w:r>
      <w:r>
        <w:rPr>
          <w:rFonts w:hint="eastAsia" w:hAnsi="Calibri" w:cs="Times New Roman"/>
          <w:color w:val="000000"/>
        </w:rPr>
        <w:t>镇（街道）政府负责</w:t>
      </w:r>
      <w:r>
        <w:rPr>
          <w:rFonts w:hint="eastAsia" w:hAnsi="Calibri" w:cs="Times New Roman"/>
          <w:color w:val="000000"/>
          <w:szCs w:val="22"/>
        </w:rPr>
        <w:t>耕地地力保护补贴</w:t>
      </w:r>
      <w:r>
        <w:rPr>
          <w:rFonts w:hint="eastAsia" w:hAnsi="Calibri" w:cs="Times New Roman"/>
          <w:color w:val="000000"/>
        </w:rPr>
        <w:t>的审核工作，逐村审核申请资料，监督检查村委会严格执行申请程序。补贴申报截止时，存在权属纠纷、涉法涉诉等争议或不确定问题的地块，暂时不列入补贴范围，待问题解决后可予以补发。村委会</w:t>
      </w:r>
      <w:r>
        <w:rPr>
          <w:rFonts w:hint="eastAsia" w:cs="Times New Roman"/>
          <w:color w:val="000000"/>
        </w:rPr>
        <w:t>（股份经济合作社等）</w:t>
      </w:r>
      <w:r>
        <w:rPr>
          <w:rFonts w:hint="eastAsia" w:hAnsi="Calibri" w:cs="Times New Roman"/>
          <w:color w:val="000000"/>
        </w:rPr>
        <w:t>负责</w:t>
      </w:r>
      <w:r>
        <w:rPr>
          <w:rFonts w:hint="eastAsia" w:hAnsi="Calibri" w:cs="Times New Roman"/>
          <w:color w:val="000000"/>
          <w:szCs w:val="22"/>
        </w:rPr>
        <w:t>耕地地力保护补贴</w:t>
      </w:r>
      <w:r>
        <w:rPr>
          <w:rFonts w:hint="eastAsia" w:hAnsi="Calibri" w:cs="Times New Roman"/>
          <w:color w:val="000000"/>
        </w:rPr>
        <w:t>的申请、确认工作，做好公示、留档等，接受群众的监督检查。</w:t>
      </w:r>
    </w:p>
    <w:p>
      <w:pPr>
        <w:numPr>
          <w:ilvl w:val="255"/>
          <w:numId w:val="0"/>
        </w:numPr>
        <w:ind w:firstLine="640"/>
        <w:rPr>
          <w:rFonts w:ascii="黑体" w:hAnsi="Calibri" w:eastAsia="黑体" w:cs="Times New Roman"/>
          <w:bCs/>
          <w:color w:val="000000"/>
          <w:szCs w:val="22"/>
        </w:rPr>
      </w:pPr>
      <w:r>
        <w:rPr>
          <w:rFonts w:hint="eastAsia" w:ascii="黑体" w:hAnsi="Calibri" w:eastAsia="黑体" w:cs="Times New Roman"/>
          <w:bCs/>
          <w:color w:val="000000"/>
          <w:szCs w:val="22"/>
        </w:rPr>
        <w:t>三、资金管理</w:t>
      </w:r>
    </w:p>
    <w:p>
      <w:pPr>
        <w:ind w:firstLine="640"/>
        <w:rPr>
          <w:rFonts w:hAnsi="Calibri" w:cs="Times New Roman"/>
          <w:color w:val="000000"/>
        </w:rPr>
      </w:pPr>
      <w:r>
        <w:rPr>
          <w:rFonts w:hint="eastAsia" w:hAnsi="Calibri" w:cs="Times New Roman"/>
          <w:color w:val="000000"/>
        </w:rPr>
        <w:t>补贴资金支付按照国库集中支付制度有关规定执行，</w:t>
      </w:r>
      <w:r>
        <w:rPr>
          <w:rFonts w:hint="eastAsia"/>
        </w:rPr>
        <w:t>确保资金足额、及时、准确，不得以任何理由滞拨滞留资金。发放失败的补贴资金，由区级农业农村部门核实修正数据后对接代发金融机构再次发放；需要退回</w:t>
      </w:r>
      <w:r>
        <w:rPr>
          <w:rFonts w:hint="eastAsia" w:hAnsi="Calibri" w:cs="Times New Roman"/>
          <w:color w:val="000000"/>
        </w:rPr>
        <w:t>的补贴资金按原渠道返还；结存的补贴资金统筹用于下一年度发放。</w:t>
      </w:r>
    </w:p>
    <w:p>
      <w:pPr>
        <w:ind w:firstLine="640"/>
        <w:rPr>
          <w:rFonts w:ascii="黑体" w:hAnsi="Calibri" w:eastAsia="黑体" w:cs="Times New Roman"/>
          <w:bCs/>
          <w:color w:val="000000"/>
          <w:szCs w:val="22"/>
        </w:rPr>
      </w:pPr>
      <w:r>
        <w:rPr>
          <w:rFonts w:hint="eastAsia" w:ascii="黑体" w:hAnsi="Calibri" w:eastAsia="黑体" w:cs="Times New Roman"/>
          <w:bCs/>
          <w:color w:val="000000"/>
          <w:szCs w:val="22"/>
        </w:rPr>
        <w:t>四、面积核算</w:t>
      </w:r>
    </w:p>
    <w:p>
      <w:pPr>
        <w:ind w:firstLine="640"/>
        <w:rPr>
          <w:rFonts w:hint="eastAsia" w:hAnsi="Calibri" w:cs="Times New Roman"/>
          <w:color w:val="000000"/>
          <w:szCs w:val="22"/>
        </w:rPr>
      </w:pPr>
      <w:r>
        <w:rPr>
          <w:rFonts w:hint="eastAsia" w:hAnsi="Calibri" w:cs="Times New Roman"/>
          <w:color w:val="000000"/>
        </w:rPr>
        <w:t>同一地块按种植</w:t>
      </w:r>
      <w:r>
        <w:rPr>
          <w:rFonts w:hint="eastAsia"/>
        </w:rPr>
        <w:t>粮食作物、经济作物</w:t>
      </w:r>
      <w:r>
        <w:rPr>
          <w:rFonts w:hint="eastAsia" w:hAnsi="Calibri" w:cs="Times New Roman"/>
          <w:color w:val="000000"/>
        </w:rPr>
        <w:t>的占地面积</w:t>
      </w:r>
      <w:r>
        <w:rPr>
          <w:rFonts w:hint="eastAsia" w:cs="Times New Roman"/>
          <w:color w:val="000000"/>
        </w:rPr>
        <w:t>进行补贴，</w:t>
      </w:r>
      <w:r>
        <w:rPr>
          <w:rFonts w:hint="eastAsia" w:hAnsi="Calibri" w:cs="Times New Roman"/>
          <w:color w:val="000000"/>
          <w:szCs w:val="22"/>
        </w:rPr>
        <w:t>不能按照不同</w:t>
      </w:r>
      <w:r>
        <w:rPr>
          <w:rFonts w:hAnsi="Calibri" w:cs="Times New Roman"/>
          <w:color w:val="000000"/>
          <w:szCs w:val="22"/>
        </w:rPr>
        <w:t>农</w:t>
      </w:r>
      <w:r>
        <w:rPr>
          <w:rFonts w:hint="eastAsia" w:hAnsi="Calibri" w:cs="Times New Roman"/>
          <w:color w:val="000000"/>
          <w:szCs w:val="22"/>
        </w:rPr>
        <w:t>作物播种面积核算。面积填报以亩为单位，精确到小数点后一位。</w:t>
      </w:r>
    </w:p>
    <w:p>
      <w:pPr>
        <w:ind w:left="0" w:leftChars="0" w:firstLine="0" w:firstLineChars="0"/>
        <w:rPr>
          <w:rFonts w:hint="eastAsia" w:ascii="仿宋_GB2312" w:hAnsi="Calibri" w:eastAsia="仿宋_GB2312" w:cs="Times New Roman"/>
          <w:color w:val="000000"/>
          <w:sz w:val="32"/>
          <w:szCs w:val="22"/>
          <w:highlight w:val="none"/>
          <w:u w:val="none"/>
          <w:lang w:val="en-US" w:eastAsia="zh-CN" w:bidi="ar-SA"/>
        </w:rPr>
      </w:pPr>
      <w:r>
        <w:rPr>
          <w:rFonts w:hint="eastAsia" w:ascii="仿宋_GB2312" w:hAnsi="Calibri" w:eastAsia="仿宋_GB2312" w:cs="Times New Roman"/>
          <w:color w:val="000000"/>
          <w:sz w:val="32"/>
          <w:szCs w:val="22"/>
          <w:u w:val="none"/>
          <w:lang w:eastAsia="zh-CN" w:bidi="ar-SA"/>
        </w:rPr>
        <w:t>附件</w:t>
      </w:r>
      <w:r>
        <w:rPr>
          <w:rFonts w:hint="eastAsia" w:ascii="仿宋_GB2312" w:eastAsia="仿宋_GB2312" w:cs="Times New Roman"/>
          <w:color w:val="000000"/>
          <w:sz w:val="32"/>
          <w:szCs w:val="22"/>
          <w:u w:val="none"/>
          <w:lang w:eastAsia="zh-CN" w:bidi="ar-SA"/>
        </w:rPr>
        <w:t>：</w:t>
      </w:r>
      <w:r>
        <w:rPr>
          <w:rFonts w:hint="eastAsia" w:hAnsi="Calibri" w:cs="Times New Roman"/>
          <w:color w:val="000000"/>
          <w:highlight w:val="none"/>
        </w:rPr>
        <w:t>1.</w:t>
      </w:r>
      <w:r>
        <w:rPr>
          <w:rFonts w:hint="eastAsia" w:ascii="仿宋_GB2312" w:hAnsi="Calibri" w:eastAsia="仿宋_GB2312" w:cs="Times New Roman"/>
          <w:color w:val="000000"/>
          <w:sz w:val="32"/>
          <w:szCs w:val="22"/>
          <w:highlight w:val="none"/>
          <w:u w:val="none"/>
          <w:lang w:val="en-US" w:eastAsia="zh-CN" w:bidi="ar-SA"/>
        </w:rPr>
        <w:t>承诺书</w:t>
      </w:r>
    </w:p>
    <w:p>
      <w:pPr>
        <w:ind w:firstLine="960" w:firstLineChars="3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2.北京市昌平区耕地地力保护补贴申请表</w:t>
      </w:r>
    </w:p>
    <w:p>
      <w:pPr>
        <w:keepNext w:val="0"/>
        <w:keepLines w:val="0"/>
        <w:pageBreakBefore w:val="0"/>
        <w:widowControl w:val="0"/>
        <w:kinsoku/>
        <w:wordWrap/>
        <w:overflowPunct/>
        <w:topLinePunct w:val="0"/>
        <w:autoSpaceDE/>
        <w:autoSpaceDN/>
        <w:bidi w:val="0"/>
        <w:adjustRightInd w:val="0"/>
        <w:snapToGrid w:val="0"/>
        <w:spacing w:line="550" w:lineRule="exact"/>
        <w:ind w:firstLine="960" w:firstLineChars="300"/>
        <w:textAlignment w:val="auto"/>
        <w:rPr>
          <w:rFonts w:hint="default" w:ascii="仿宋_GB2312" w:hAnsi="仿宋_GB2312" w:eastAsia="仿宋_GB2312" w:cs="仿宋_GB2312"/>
          <w:kern w:val="2"/>
          <w:sz w:val="32"/>
          <w:szCs w:val="32"/>
          <w:highlight w:val="none"/>
          <w:lang w:val="en-US" w:eastAsia="zh-CN" w:bidi="ar-SA"/>
        </w:rPr>
      </w:pPr>
      <w:r>
        <w:rPr>
          <w:rFonts w:hint="eastAsia" w:cs="仿宋_GB2312"/>
          <w:kern w:val="2"/>
          <w:sz w:val="32"/>
          <w:szCs w:val="32"/>
          <w:highlight w:val="none"/>
          <w:lang w:val="en-US" w:eastAsia="zh-CN" w:bidi="ar-SA"/>
        </w:rPr>
        <w:t>3</w:t>
      </w:r>
      <w:r>
        <w:rPr>
          <w:rFonts w:hint="default" w:ascii="仿宋_GB2312" w:hAnsi="仿宋_GB2312" w:eastAsia="仿宋_GB2312" w:cs="仿宋_GB2312"/>
          <w:kern w:val="2"/>
          <w:sz w:val="32"/>
          <w:szCs w:val="32"/>
          <w:highlight w:val="none"/>
          <w:lang w:val="en-US" w:eastAsia="zh-CN" w:bidi="ar-SA"/>
        </w:rPr>
        <w:t>.北京市昌平区耕地地力保护补贴村级汇总确认表</w:t>
      </w:r>
    </w:p>
    <w:p>
      <w:pPr>
        <w:keepNext w:val="0"/>
        <w:keepLines w:val="0"/>
        <w:pageBreakBefore w:val="0"/>
        <w:widowControl w:val="0"/>
        <w:kinsoku/>
        <w:wordWrap/>
        <w:overflowPunct/>
        <w:topLinePunct w:val="0"/>
        <w:autoSpaceDE/>
        <w:autoSpaceDN/>
        <w:bidi w:val="0"/>
        <w:adjustRightInd w:val="0"/>
        <w:snapToGrid w:val="0"/>
        <w:spacing w:line="550" w:lineRule="exact"/>
        <w:ind w:firstLine="960" w:firstLineChars="300"/>
        <w:textAlignment w:val="auto"/>
        <w:rPr>
          <w:rFonts w:hint="default" w:ascii="仿宋_GB2312" w:hAnsi="仿宋_GB2312" w:eastAsia="仿宋_GB2312" w:cs="仿宋_GB2312"/>
          <w:kern w:val="2"/>
          <w:sz w:val="32"/>
          <w:szCs w:val="32"/>
          <w:highlight w:val="none"/>
          <w:lang w:val="en-US" w:eastAsia="zh-CN" w:bidi="ar-SA"/>
        </w:rPr>
      </w:pPr>
      <w:r>
        <w:rPr>
          <w:rFonts w:hint="eastAsia" w:cs="仿宋_GB2312"/>
          <w:kern w:val="2"/>
          <w:sz w:val="32"/>
          <w:szCs w:val="32"/>
          <w:highlight w:val="none"/>
          <w:lang w:val="en-US" w:eastAsia="zh-CN" w:bidi="ar-SA"/>
        </w:rPr>
        <w:t>4</w:t>
      </w:r>
      <w:r>
        <w:rPr>
          <w:rFonts w:hint="default" w:ascii="仿宋_GB2312" w:hAnsi="仿宋_GB2312" w:eastAsia="仿宋_GB2312" w:cs="仿宋_GB2312"/>
          <w:kern w:val="2"/>
          <w:sz w:val="32"/>
          <w:szCs w:val="32"/>
          <w:highlight w:val="none"/>
          <w:lang w:val="en-US" w:eastAsia="zh-CN" w:bidi="ar-SA"/>
        </w:rPr>
        <w:t>.北京市昌平区耕地地力保护补贴镇（街</w:t>
      </w:r>
      <w:r>
        <w:rPr>
          <w:rFonts w:hint="eastAsia" w:cs="仿宋_GB2312"/>
          <w:kern w:val="2"/>
          <w:sz w:val="32"/>
          <w:szCs w:val="32"/>
          <w:highlight w:val="none"/>
          <w:lang w:val="en-US" w:eastAsia="zh-CN" w:bidi="ar-SA"/>
        </w:rPr>
        <w:t>道</w:t>
      </w:r>
      <w:r>
        <w:rPr>
          <w:rFonts w:hint="default" w:ascii="仿宋_GB2312" w:hAnsi="仿宋_GB2312" w:eastAsia="仿宋_GB2312" w:cs="仿宋_GB2312"/>
          <w:kern w:val="2"/>
          <w:sz w:val="32"/>
          <w:szCs w:val="32"/>
          <w:highlight w:val="none"/>
          <w:lang w:val="en-US" w:eastAsia="zh-CN" w:bidi="ar-SA"/>
        </w:rPr>
        <w:t>）级汇总审核表</w:t>
      </w:r>
    </w:p>
    <w:p>
      <w:pPr>
        <w:keepNext w:val="0"/>
        <w:keepLines w:val="0"/>
        <w:pageBreakBefore w:val="0"/>
        <w:widowControl w:val="0"/>
        <w:kinsoku/>
        <w:wordWrap/>
        <w:overflowPunct/>
        <w:topLinePunct w:val="0"/>
        <w:autoSpaceDE/>
        <w:autoSpaceDN/>
        <w:bidi w:val="0"/>
        <w:adjustRightInd w:val="0"/>
        <w:snapToGrid w:val="0"/>
        <w:spacing w:line="550" w:lineRule="exact"/>
        <w:ind w:firstLine="960" w:firstLineChars="300"/>
        <w:textAlignment w:val="auto"/>
        <w:rPr>
          <w:rFonts w:hint="default" w:ascii="仿宋_GB2312" w:hAnsi="仿宋_GB2312" w:eastAsia="仿宋_GB2312" w:cs="仿宋_GB2312"/>
          <w:kern w:val="2"/>
          <w:sz w:val="32"/>
          <w:szCs w:val="32"/>
          <w:highlight w:val="none"/>
          <w:lang w:val="en-US" w:eastAsia="zh-CN" w:bidi="ar-SA"/>
        </w:rPr>
      </w:pPr>
      <w:r>
        <w:rPr>
          <w:rFonts w:hint="eastAsia" w:cs="仿宋_GB2312"/>
          <w:kern w:val="2"/>
          <w:sz w:val="32"/>
          <w:szCs w:val="32"/>
          <w:highlight w:val="none"/>
          <w:lang w:val="en-US" w:eastAsia="zh-CN" w:bidi="ar-SA"/>
        </w:rPr>
        <w:t>5</w:t>
      </w:r>
      <w:r>
        <w:rPr>
          <w:rFonts w:hint="default" w:ascii="仿宋_GB2312" w:hAnsi="仿宋_GB2312" w:eastAsia="仿宋_GB2312" w:cs="仿宋_GB2312"/>
          <w:kern w:val="2"/>
          <w:sz w:val="32"/>
          <w:szCs w:val="32"/>
          <w:highlight w:val="none"/>
          <w:lang w:val="en-US" w:eastAsia="zh-CN" w:bidi="ar-SA"/>
        </w:rPr>
        <w:t>.北京市昌平区耕地地力保护补贴区级认可汇总表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960" w:firstLineChars="300"/>
        <w:textAlignment w:val="auto"/>
        <w:rPr>
          <w:rFonts w:hint="default" w:ascii="仿宋_GB2312" w:hAnsi="仿宋_GB2312" w:eastAsia="仿宋_GB2312" w:cs="仿宋_GB2312"/>
          <w:kern w:val="2"/>
          <w:sz w:val="32"/>
          <w:szCs w:val="32"/>
          <w:highlight w:val="none"/>
          <w:lang w:val="en-US" w:eastAsia="zh-CN" w:bidi="ar-SA"/>
        </w:rPr>
        <w:sectPr>
          <w:footerReference r:id="rId3" w:type="default"/>
          <w:pgSz w:w="11906" w:h="16838"/>
          <w:pgMar w:top="2098" w:right="1531" w:bottom="1984" w:left="1531" w:header="851" w:footer="992" w:gutter="0"/>
          <w:pgNumType w:fmt="decimal"/>
          <w:cols w:space="425" w:num="1"/>
          <w:docGrid w:type="lines" w:linePitch="312" w:charSpace="0"/>
        </w:sectPr>
      </w:pPr>
      <w:r>
        <w:rPr>
          <w:rFonts w:hint="eastAsia" w:cs="仿宋_GB2312"/>
          <w:kern w:val="2"/>
          <w:sz w:val="32"/>
          <w:szCs w:val="32"/>
          <w:highlight w:val="none"/>
          <w:lang w:val="en-US" w:eastAsia="zh-CN" w:bidi="ar-SA"/>
        </w:rPr>
        <w:t>6</w:t>
      </w:r>
      <w:r>
        <w:rPr>
          <w:rFonts w:hint="default" w:ascii="仿宋_GB2312" w:hAnsi="仿宋_GB2312" w:eastAsia="仿宋_GB2312" w:cs="仿宋_GB2312"/>
          <w:kern w:val="2"/>
          <w:sz w:val="32"/>
          <w:szCs w:val="32"/>
          <w:highlight w:val="none"/>
          <w:lang w:val="en-US" w:eastAsia="zh-CN" w:bidi="ar-SA"/>
        </w:rPr>
        <w:t>.2024年昌平区耕地地力保护补贴申请数据</w:t>
      </w:r>
    </w:p>
    <w:p>
      <w:pPr>
        <w:pStyle w:val="4"/>
        <w:ind w:left="0" w:leftChars="0" w:right="0" w:rightChars="0" w:firstLine="0" w:firstLineChars="0"/>
        <w:rPr>
          <w:rFonts w:ascii="黑体" w:hAnsi="黑体" w:eastAsia="黑体" w:cs="黑体"/>
        </w:rPr>
      </w:pPr>
      <w:r>
        <w:rPr>
          <w:rFonts w:hint="eastAsia" w:ascii="黑体" w:hAnsi="黑体" w:eastAsia="黑体" w:cs="黑体"/>
          <w:highlight w:val="none"/>
        </w:rPr>
        <w:t>附件</w:t>
      </w:r>
      <w:r>
        <w:rPr>
          <w:rFonts w:hint="eastAsia" w:ascii="黑体" w:hAnsi="黑体" w:eastAsia="黑体" w:cs="黑体"/>
          <w:highlight w:val="none"/>
          <w:lang w:val="en-US" w:eastAsia="zh-CN"/>
        </w:rPr>
        <w:t>1</w:t>
      </w:r>
      <w:r>
        <w:rPr>
          <w:rFonts w:hint="eastAsia" w:ascii="黑体" w:hAnsi="黑体" w:eastAsia="黑体" w:cs="黑体"/>
          <w:highlight w:val="none"/>
        </w:rPr>
        <w:t>：</w:t>
      </w:r>
      <w:r>
        <w:rPr>
          <w:rFonts w:hint="eastAsia" w:ascii="黑体" w:hAnsi="黑体" w:eastAsia="黑体" w:cs="黑体"/>
        </w:rPr>
        <w:t xml:space="preserve"> </w:t>
      </w:r>
    </w:p>
    <w:p>
      <w:pPr>
        <w:pStyle w:val="4"/>
        <w:ind w:left="0" w:leftChars="0" w:right="0" w:rightChars="0" w:firstLine="0" w:firstLineChars="0"/>
        <w:jc w:val="center"/>
        <w:rPr>
          <w:rFonts w:ascii="仿宋_GB2312" w:hAnsi="宋体" w:eastAsia="仿宋_GB2312"/>
          <w:sz w:val="28"/>
          <w:szCs w:val="28"/>
        </w:rPr>
      </w:pPr>
      <w:r>
        <w:rPr>
          <w:rFonts w:hint="eastAsia" w:ascii="黑体" w:hAnsi="黑体" w:eastAsia="黑体" w:cs="黑体"/>
        </w:rPr>
        <w:t>承诺书</w:t>
      </w:r>
    </w:p>
    <w:p>
      <w:pPr>
        <w:ind w:firstLine="560"/>
        <w:rPr>
          <w:rFonts w:hAnsi="Calibri" w:cs="Times New Roman"/>
          <w:color w:val="000000"/>
          <w:sz w:val="28"/>
          <w:szCs w:val="28"/>
        </w:rPr>
      </w:pPr>
      <w:r>
        <w:rPr>
          <w:rFonts w:hint="eastAsia" w:hAnsi="Calibri" w:cs="Times New Roman"/>
          <w:color w:val="000000"/>
          <w:sz w:val="28"/>
          <w:szCs w:val="28"/>
        </w:rPr>
        <w:t>按照《2025年昌平区耕地地力保护补贴实施方案》要求，我镇（街道）组织开展了本次补贴工作。现郑重承诺：</w:t>
      </w:r>
    </w:p>
    <w:p>
      <w:pPr>
        <w:ind w:firstLine="560"/>
        <w:rPr>
          <w:rFonts w:hAnsi="Calibri" w:cs="Times New Roman"/>
          <w:color w:val="000000"/>
          <w:sz w:val="28"/>
          <w:szCs w:val="28"/>
        </w:rPr>
      </w:pPr>
      <w:r>
        <w:rPr>
          <w:rFonts w:hint="eastAsia" w:hAnsi="Calibri" w:cs="Times New Roman"/>
          <w:color w:val="000000"/>
          <w:sz w:val="28"/>
          <w:szCs w:val="28"/>
        </w:rPr>
        <w:t>一、按照补贴程序开展相关工作，补贴程序公开、透明；</w:t>
      </w:r>
    </w:p>
    <w:p>
      <w:pPr>
        <w:ind w:firstLine="560"/>
        <w:rPr>
          <w:rFonts w:hAnsi="Calibri" w:cs="Times New Roman"/>
          <w:color w:val="000000"/>
          <w:sz w:val="28"/>
          <w:szCs w:val="28"/>
        </w:rPr>
      </w:pPr>
      <w:r>
        <w:rPr>
          <w:rFonts w:hint="eastAsia" w:hAnsi="Calibri" w:cs="Times New Roman"/>
          <w:color w:val="000000"/>
          <w:sz w:val="28"/>
          <w:szCs w:val="28"/>
        </w:rPr>
        <w:t>二、严格审核，一是逐地块开展种植情况审核，二是确保耕地地力补贴与市级蔬菜生产补贴无重复申报；</w:t>
      </w:r>
    </w:p>
    <w:p>
      <w:pPr>
        <w:ind w:firstLine="560"/>
        <w:rPr>
          <w:rFonts w:hAnsi="Calibri" w:cs="Times New Roman"/>
          <w:color w:val="000000"/>
          <w:sz w:val="28"/>
          <w:szCs w:val="28"/>
        </w:rPr>
      </w:pPr>
      <w:r>
        <w:rPr>
          <w:rFonts w:hint="eastAsia" w:hAnsi="Calibri" w:cs="Times New Roman"/>
          <w:color w:val="000000"/>
          <w:sz w:val="28"/>
          <w:szCs w:val="28"/>
        </w:rPr>
        <w:t>三、耕地地力保护补贴对象和补贴范围符合2025年耕地地力保护补贴要求，上一年度种植粮食作物、经济作物的耕地，补贴不存在以下情况：</w:t>
      </w:r>
    </w:p>
    <w:p>
      <w:pPr>
        <w:ind w:firstLine="560"/>
        <w:rPr>
          <w:rFonts w:hAnsi="Calibri" w:cs="Times New Roman"/>
          <w:color w:val="000000"/>
          <w:sz w:val="28"/>
          <w:szCs w:val="28"/>
        </w:rPr>
      </w:pPr>
      <w:r>
        <w:rPr>
          <w:rFonts w:hint="eastAsia" w:hAnsi="Calibri" w:cs="Times New Roman"/>
          <w:color w:val="000000"/>
          <w:sz w:val="28"/>
          <w:szCs w:val="28"/>
        </w:rPr>
        <w:t>（一）</w:t>
      </w:r>
      <w:r>
        <w:rPr>
          <w:rFonts w:hint="eastAsia" w:hAnsi="??" w:cs="??"/>
          <w:kern w:val="0"/>
          <w:sz w:val="28"/>
          <w:szCs w:val="28"/>
        </w:rPr>
        <w:t>已批准转为建设用地未按规划实施或移交、</w:t>
      </w:r>
      <w:r>
        <w:rPr>
          <w:rFonts w:hint="eastAsia"/>
          <w:sz w:val="28"/>
          <w:szCs w:val="28"/>
        </w:rPr>
        <w:t>已作为畜牧养殖场使用、转为设施农业用地、非农业征（占）用、</w:t>
      </w:r>
      <w:r>
        <w:rPr>
          <w:rFonts w:hint="eastAsia" w:hAnsi="Calibri" w:cs="Times New Roman"/>
          <w:color w:val="000000"/>
          <w:sz w:val="28"/>
          <w:szCs w:val="28"/>
        </w:rPr>
        <w:t>退耕还林、与果（林）间作</w:t>
      </w:r>
      <w:r>
        <w:rPr>
          <w:rFonts w:hint="eastAsia"/>
          <w:sz w:val="28"/>
          <w:szCs w:val="28"/>
        </w:rPr>
        <w:t>等改变用途或性质的耕地</w:t>
      </w:r>
      <w:r>
        <w:rPr>
          <w:rFonts w:hint="eastAsia" w:hAnsi="Calibri" w:cs="Times New Roman"/>
          <w:color w:val="000000"/>
          <w:sz w:val="28"/>
          <w:szCs w:val="28"/>
        </w:rPr>
        <w:t>；</w:t>
      </w:r>
    </w:p>
    <w:p>
      <w:pPr>
        <w:ind w:firstLine="560"/>
        <w:rPr>
          <w:rFonts w:hAnsi="Calibri" w:cs="Times New Roman"/>
          <w:color w:val="000000"/>
          <w:sz w:val="28"/>
          <w:szCs w:val="28"/>
        </w:rPr>
      </w:pPr>
      <w:r>
        <w:rPr>
          <w:rFonts w:hint="eastAsia" w:hAnsi="Calibri" w:cs="Times New Roman"/>
          <w:color w:val="000000"/>
          <w:sz w:val="28"/>
          <w:szCs w:val="28"/>
        </w:rPr>
        <w:t>（</w:t>
      </w:r>
      <w:r>
        <w:rPr>
          <w:rFonts w:hint="eastAsia" w:cs="Times New Roman"/>
          <w:color w:val="000000"/>
          <w:sz w:val="28"/>
          <w:szCs w:val="28"/>
        </w:rPr>
        <w:t>二</w:t>
      </w:r>
      <w:r>
        <w:rPr>
          <w:rFonts w:hint="eastAsia" w:hAnsi="Calibri" w:cs="Times New Roman"/>
          <w:color w:val="000000"/>
          <w:sz w:val="28"/>
          <w:szCs w:val="28"/>
        </w:rPr>
        <w:t>）占补平衡中“补”的面积和质量达不到耕种条件的耕地;</w:t>
      </w:r>
    </w:p>
    <w:p>
      <w:pPr>
        <w:ind w:firstLine="560"/>
        <w:rPr>
          <w:rFonts w:hAnsi="Calibri" w:cs="Times New Roman"/>
          <w:color w:val="000000"/>
          <w:sz w:val="28"/>
          <w:szCs w:val="28"/>
        </w:rPr>
      </w:pPr>
      <w:r>
        <w:rPr>
          <w:rFonts w:hint="eastAsia" w:hAnsi="Calibri" w:cs="Times New Roman"/>
          <w:color w:val="000000"/>
          <w:sz w:val="28"/>
          <w:szCs w:val="28"/>
        </w:rPr>
        <w:t>（</w:t>
      </w:r>
      <w:r>
        <w:rPr>
          <w:rFonts w:hint="eastAsia" w:cs="Times New Roman"/>
          <w:color w:val="000000"/>
          <w:sz w:val="28"/>
          <w:szCs w:val="28"/>
        </w:rPr>
        <w:t>三</w:t>
      </w:r>
      <w:r>
        <w:rPr>
          <w:rFonts w:hint="eastAsia" w:hAnsi="Calibri" w:cs="Times New Roman"/>
          <w:color w:val="000000"/>
          <w:sz w:val="28"/>
          <w:szCs w:val="28"/>
        </w:rPr>
        <w:t>）</w:t>
      </w:r>
      <w:r>
        <w:rPr>
          <w:rFonts w:hint="eastAsia"/>
          <w:sz w:val="28"/>
          <w:szCs w:val="28"/>
        </w:rPr>
        <w:t>存在故意毁坏种植的粮食作物青苗、发生农产品质量安全事故、</w:t>
      </w:r>
      <w:r>
        <w:rPr>
          <w:rFonts w:hint="eastAsia" w:hAnsi="Calibri" w:cs="Times New Roman"/>
          <w:color w:val="000000"/>
          <w:sz w:val="28"/>
          <w:szCs w:val="28"/>
        </w:rPr>
        <w:t>露天焚烧秸秆</w:t>
      </w:r>
      <w:r>
        <w:rPr>
          <w:rFonts w:hint="eastAsia"/>
          <w:sz w:val="28"/>
          <w:szCs w:val="28"/>
        </w:rPr>
        <w:t>、未按规定及时回收农用薄膜、“非农化”、“非粮化”、撂荒一年以上等违法违规行为的耕地</w:t>
      </w:r>
      <w:r>
        <w:rPr>
          <w:rFonts w:hint="eastAsia" w:hAnsi="Calibri" w:cs="Times New Roman"/>
          <w:color w:val="000000"/>
          <w:sz w:val="28"/>
          <w:szCs w:val="28"/>
        </w:rPr>
        <w:t>；</w:t>
      </w:r>
    </w:p>
    <w:p>
      <w:pPr>
        <w:ind w:firstLine="560"/>
        <w:rPr>
          <w:color w:val="000000"/>
          <w:sz w:val="28"/>
          <w:szCs w:val="28"/>
        </w:rPr>
      </w:pPr>
      <w:r>
        <w:rPr>
          <w:rFonts w:hint="eastAsia" w:hAnsi="Calibri" w:cs="Times New Roman"/>
          <w:color w:val="000000"/>
          <w:sz w:val="28"/>
          <w:szCs w:val="28"/>
        </w:rPr>
        <w:t>（</w:t>
      </w:r>
      <w:r>
        <w:rPr>
          <w:rFonts w:hint="eastAsia" w:cs="Times New Roman"/>
          <w:color w:val="000000"/>
          <w:sz w:val="28"/>
          <w:szCs w:val="28"/>
        </w:rPr>
        <w:t>四</w:t>
      </w:r>
      <w:r>
        <w:rPr>
          <w:rFonts w:hint="eastAsia" w:hAnsi="Calibri" w:cs="Times New Roman"/>
          <w:color w:val="000000"/>
          <w:sz w:val="28"/>
          <w:szCs w:val="28"/>
        </w:rPr>
        <w:t>）</w:t>
      </w:r>
      <w:r>
        <w:rPr>
          <w:rFonts w:hint="eastAsia"/>
          <w:sz w:val="28"/>
          <w:szCs w:val="28"/>
        </w:rPr>
        <w:t>因生产管理不到位，造成粮食作物或经济作物绝产绝收的耕地。</w:t>
      </w:r>
    </w:p>
    <w:p>
      <w:pPr>
        <w:ind w:firstLine="560"/>
        <w:rPr>
          <w:rFonts w:hint="default" w:hAnsi="Calibri" w:cs="Times New Roman"/>
          <w:color w:val="000000"/>
          <w:sz w:val="28"/>
          <w:szCs w:val="28"/>
          <w:lang w:val="en-US" w:eastAsia="zh-CN"/>
        </w:rPr>
      </w:pPr>
      <w:r>
        <w:rPr>
          <w:rFonts w:hint="eastAsia" w:hAnsi="Calibri" w:cs="Times New Roman"/>
          <w:color w:val="000000"/>
          <w:sz w:val="28"/>
          <w:szCs w:val="28"/>
          <w:lang w:val="en-US" w:eastAsia="zh-CN"/>
        </w:rPr>
        <w:t>四、保证安全生产及农产品质量安全。</w:t>
      </w:r>
    </w:p>
    <w:p>
      <w:pPr>
        <w:pStyle w:val="10"/>
        <w:spacing w:line="440" w:lineRule="exact"/>
        <w:ind w:firstLine="560"/>
        <w:rPr>
          <w:sz w:val="28"/>
          <w:szCs w:val="28"/>
        </w:rPr>
      </w:pPr>
    </w:p>
    <w:p>
      <w:pPr>
        <w:pStyle w:val="10"/>
        <w:spacing w:line="440" w:lineRule="exact"/>
        <w:ind w:left="0" w:leftChars="0" w:firstLine="0" w:firstLineChars="0"/>
        <w:rPr>
          <w:sz w:val="28"/>
          <w:szCs w:val="28"/>
        </w:rPr>
      </w:pPr>
    </w:p>
    <w:p>
      <w:pPr>
        <w:pStyle w:val="10"/>
        <w:spacing w:line="440" w:lineRule="exact"/>
        <w:ind w:firstLine="4200" w:firstLineChars="1500"/>
        <w:rPr>
          <w:sz w:val="28"/>
          <w:szCs w:val="28"/>
        </w:rPr>
      </w:pPr>
      <w:r>
        <w:rPr>
          <w:rFonts w:hint="eastAsia"/>
          <w:sz w:val="28"/>
          <w:szCs w:val="28"/>
        </w:rPr>
        <w:t>镇政府（街道办事处）（盖章）：</w:t>
      </w:r>
    </w:p>
    <w:p>
      <w:pPr>
        <w:spacing w:line="440" w:lineRule="exact"/>
        <w:ind w:firstLine="560"/>
        <w:jc w:val="center"/>
        <w:rPr>
          <w:sz w:val="28"/>
          <w:szCs w:val="28"/>
        </w:rPr>
      </w:pPr>
      <w:r>
        <w:rPr>
          <w:rFonts w:hint="eastAsia"/>
          <w:sz w:val="28"/>
          <w:szCs w:val="28"/>
        </w:rPr>
        <w:t>负责人签字：</w:t>
      </w:r>
    </w:p>
    <w:p>
      <w:pPr>
        <w:spacing w:line="440" w:lineRule="exact"/>
        <w:ind w:firstLine="1960" w:firstLineChars="700"/>
        <w:jc w:val="center"/>
        <w:rPr>
          <w:rFonts w:hint="eastAsia"/>
          <w:sz w:val="28"/>
          <w:szCs w:val="28"/>
        </w:rPr>
      </w:pPr>
      <w:r>
        <w:rPr>
          <w:rFonts w:hint="eastAsia"/>
          <w:sz w:val="28"/>
          <w:szCs w:val="28"/>
        </w:rPr>
        <w:t>年  月  日</w:t>
      </w:r>
    </w:p>
    <w:p>
      <w:pPr>
        <w:keepNext w:val="0"/>
        <w:keepLines w:val="0"/>
        <w:pageBreakBefore w:val="0"/>
        <w:widowControl w:val="0"/>
        <w:kinsoku/>
        <w:wordWrap/>
        <w:overflowPunct/>
        <w:topLinePunct w:val="0"/>
        <w:autoSpaceDE/>
        <w:autoSpaceDN/>
        <w:bidi w:val="0"/>
        <w:spacing w:line="440" w:lineRule="exact"/>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2</w:t>
      </w:r>
    </w:p>
    <w:tbl>
      <w:tblPr>
        <w:tblStyle w:val="8"/>
        <w:tblpPr w:leftFromText="180" w:rightFromText="180" w:vertAnchor="text" w:horzAnchor="page" w:tblpX="1294" w:tblpY="560"/>
        <w:tblOverlap w:val="never"/>
        <w:tblW w:w="52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19"/>
        <w:gridCol w:w="1087"/>
        <w:gridCol w:w="1157"/>
        <w:gridCol w:w="1190"/>
        <w:gridCol w:w="846"/>
        <w:gridCol w:w="844"/>
        <w:gridCol w:w="1109"/>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highlight w:val="none"/>
                <w:u w:val="none"/>
              </w:rPr>
            </w:pPr>
            <w:r>
              <w:rPr>
                <w:rFonts w:hint="eastAsia" w:ascii="方正小标宋简体" w:hAnsi="方正小标宋简体" w:eastAsia="方正小标宋简体" w:cs="方正小标宋简体"/>
                <w:i w:val="0"/>
                <w:color w:val="000000"/>
                <w:kern w:val="0"/>
                <w:sz w:val="44"/>
                <w:szCs w:val="44"/>
                <w:highlight w:val="none"/>
                <w:u w:val="none"/>
                <w:lang w:val="en-US" w:eastAsia="zh-CN" w:bidi="ar"/>
              </w:rPr>
              <w:t>北京市昌平区耕地地力保护补贴申请表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82"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4"/>
                <w:szCs w:val="44"/>
                <w:highlight w:val="none"/>
                <w:u w:val="none"/>
              </w:rPr>
            </w:pPr>
          </w:p>
        </w:tc>
        <w:tc>
          <w:tcPr>
            <w:tcW w:w="586"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4"/>
                <w:szCs w:val="44"/>
                <w:highlight w:val="none"/>
                <w:u w:val="none"/>
              </w:rPr>
            </w:pPr>
          </w:p>
        </w:tc>
        <w:tc>
          <w:tcPr>
            <w:tcW w:w="1724" w:type="pct"/>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i w:val="0"/>
                <w:color w:val="000000"/>
                <w:sz w:val="24"/>
                <w:szCs w:val="24"/>
                <w:highlight w:val="none"/>
                <w:u w:val="none"/>
              </w:rPr>
            </w:pPr>
            <w:r>
              <w:rPr>
                <w:rFonts w:hint="eastAsia" w:ascii="楷体_GB2312" w:hAnsi="宋体" w:eastAsia="楷体_GB2312" w:cs="楷体_GB2312"/>
                <w:i w:val="0"/>
                <w:color w:val="000000"/>
                <w:kern w:val="0"/>
                <w:sz w:val="24"/>
                <w:szCs w:val="24"/>
                <w:highlight w:val="none"/>
                <w:u w:val="none"/>
                <w:lang w:val="en-US" w:eastAsia="zh-CN" w:bidi="ar"/>
              </w:rPr>
              <w:t>（2025年）</w:t>
            </w:r>
          </w:p>
        </w:tc>
        <w:tc>
          <w:tcPr>
            <w:tcW w:w="455"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4"/>
                <w:szCs w:val="44"/>
                <w:highlight w:val="none"/>
                <w:u w:val="none"/>
              </w:rPr>
            </w:pPr>
          </w:p>
        </w:tc>
        <w:tc>
          <w:tcPr>
            <w:tcW w:w="598"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4"/>
                <w:szCs w:val="44"/>
                <w:highlight w:val="none"/>
                <w:u w:val="none"/>
              </w:rPr>
            </w:pPr>
          </w:p>
        </w:tc>
        <w:tc>
          <w:tcPr>
            <w:tcW w:w="652"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4"/>
                <w:szCs w:val="4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982"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区、镇（街道）、村：</w:t>
            </w:r>
          </w:p>
        </w:tc>
        <w:tc>
          <w:tcPr>
            <w:tcW w:w="58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62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64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45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45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59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6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82"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姓名/名称：</w:t>
            </w:r>
          </w:p>
        </w:tc>
        <w:tc>
          <w:tcPr>
            <w:tcW w:w="58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62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64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45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45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59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6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982"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身份证/信用代码</w:t>
            </w:r>
          </w:p>
        </w:tc>
        <w:tc>
          <w:tcPr>
            <w:tcW w:w="58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62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64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45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45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51"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单位：亩、元、块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9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序号</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地块位置</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种植作物</w:t>
            </w:r>
          </w:p>
        </w:tc>
        <w:tc>
          <w:tcPr>
            <w:tcW w:w="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补贴面积</w:t>
            </w:r>
          </w:p>
        </w:tc>
        <w:tc>
          <w:tcPr>
            <w:tcW w:w="4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市级补贴资金</w:t>
            </w:r>
          </w:p>
        </w:tc>
        <w:tc>
          <w:tcPr>
            <w:tcW w:w="4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区级补贴资金</w:t>
            </w:r>
          </w:p>
        </w:tc>
        <w:tc>
          <w:tcPr>
            <w:tcW w:w="5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合计补贴资金</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是否复耕复垦耕地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193" w:type="pct"/>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15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申请人</w:t>
            </w:r>
          </w:p>
        </w:tc>
        <w:tc>
          <w:tcPr>
            <w:tcW w:w="343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本人签字：</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 w:hRule="atLeast"/>
        </w:trPr>
        <w:tc>
          <w:tcPr>
            <w:tcW w:w="15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村委会意见</w:t>
            </w:r>
          </w:p>
        </w:tc>
        <w:tc>
          <w:tcPr>
            <w:tcW w:w="343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负责人签字并盖章：</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年  月  日            </w:t>
            </w:r>
          </w:p>
        </w:tc>
      </w:tr>
    </w:tbl>
    <w:p>
      <w:pPr>
        <w:pStyle w:val="2"/>
        <w:rPr>
          <w:rFonts w:hint="eastAsia"/>
          <w:highlight w:val="yellow"/>
          <w:lang w:val="en-US" w:eastAsia="zh-CN"/>
        </w:rPr>
      </w:pPr>
    </w:p>
    <w:p>
      <w:pPr>
        <w:rPr>
          <w:rFonts w:hint="eastAsia" w:ascii="黑体" w:hAnsi="黑体" w:eastAsia="黑体" w:cs="黑体"/>
          <w:bCs/>
          <w:sz w:val="32"/>
          <w:szCs w:val="32"/>
          <w:highlight w:val="yellow"/>
          <w:lang w:val="en-US" w:eastAsia="zh-CN"/>
        </w:rPr>
      </w:pPr>
      <w:r>
        <w:rPr>
          <w:rFonts w:hint="eastAsia" w:ascii="黑体" w:hAnsi="黑体" w:eastAsia="黑体" w:cs="黑体"/>
          <w:bCs/>
          <w:sz w:val="32"/>
          <w:szCs w:val="32"/>
          <w:highlight w:val="yellow"/>
          <w:lang w:val="en-US" w:eastAsia="zh-CN"/>
        </w:rPr>
        <w:br w:type="page"/>
      </w:r>
    </w:p>
    <w:p>
      <w:pPr>
        <w:keepNext w:val="0"/>
        <w:keepLines w:val="0"/>
        <w:pageBreakBefore w:val="0"/>
        <w:widowControl w:val="0"/>
        <w:kinsoku/>
        <w:wordWrap/>
        <w:overflowPunct/>
        <w:topLinePunct w:val="0"/>
        <w:autoSpaceDE/>
        <w:autoSpaceDN/>
        <w:bidi w:val="0"/>
        <w:spacing w:line="440" w:lineRule="exact"/>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3</w:t>
      </w:r>
    </w:p>
    <w:p>
      <w:pPr>
        <w:pStyle w:val="2"/>
        <w:rPr>
          <w:rFonts w:hint="default"/>
          <w:highlight w:val="none"/>
          <w:lang w:val="en-US" w:eastAsia="zh-CN"/>
        </w:rPr>
      </w:pPr>
    </w:p>
    <w:tbl>
      <w:tblPr>
        <w:tblStyle w:val="8"/>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0"/>
        <w:gridCol w:w="1140"/>
        <w:gridCol w:w="1154"/>
        <w:gridCol w:w="1046"/>
        <w:gridCol w:w="906"/>
        <w:gridCol w:w="762"/>
        <w:gridCol w:w="892"/>
        <w:gridCol w:w="983"/>
        <w:gridCol w:w="846"/>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74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highlight w:val="none"/>
                <w:u w:val="none"/>
              </w:rPr>
            </w:pPr>
            <w:r>
              <w:rPr>
                <w:rFonts w:hint="eastAsia" w:ascii="方正小标宋简体" w:hAnsi="方正小标宋简体" w:eastAsia="方正小标宋简体" w:cs="方正小标宋简体"/>
                <w:i w:val="0"/>
                <w:color w:val="000000"/>
                <w:kern w:val="0"/>
                <w:sz w:val="44"/>
                <w:szCs w:val="44"/>
                <w:highlight w:val="none"/>
                <w:u w:val="none"/>
                <w:lang w:val="en-US" w:eastAsia="zh-CN" w:bidi="ar"/>
              </w:rPr>
              <w:t>北京市昌平区耕地地力保护补贴村级汇总确认表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6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4"/>
                <w:szCs w:val="44"/>
                <w:highlight w:val="none"/>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4"/>
                <w:szCs w:val="44"/>
                <w:highlight w:val="none"/>
                <w:u w:val="none"/>
              </w:rPr>
            </w:pPr>
          </w:p>
        </w:tc>
        <w:tc>
          <w:tcPr>
            <w:tcW w:w="1154"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4"/>
                <w:szCs w:val="44"/>
                <w:highlight w:val="none"/>
                <w:u w:val="none"/>
              </w:rPr>
            </w:pPr>
          </w:p>
        </w:tc>
        <w:tc>
          <w:tcPr>
            <w:tcW w:w="3606"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i w:val="0"/>
                <w:color w:val="000000"/>
                <w:sz w:val="24"/>
                <w:szCs w:val="24"/>
                <w:highlight w:val="none"/>
                <w:u w:val="none"/>
              </w:rPr>
            </w:pPr>
            <w:r>
              <w:rPr>
                <w:rFonts w:hint="eastAsia" w:ascii="楷体_GB2312" w:hAnsi="宋体" w:eastAsia="楷体_GB2312" w:cs="楷体_GB2312"/>
                <w:i w:val="0"/>
                <w:color w:val="000000"/>
                <w:kern w:val="0"/>
                <w:sz w:val="24"/>
                <w:szCs w:val="24"/>
                <w:highlight w:val="none"/>
                <w:u w:val="none"/>
                <w:lang w:val="en-US" w:eastAsia="zh-CN" w:bidi="ar"/>
              </w:rPr>
              <w:t>（2025年）</w:t>
            </w:r>
          </w:p>
        </w:tc>
        <w:tc>
          <w:tcPr>
            <w:tcW w:w="98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4"/>
                <w:szCs w:val="44"/>
                <w:highlight w:val="none"/>
                <w:u w:val="none"/>
              </w:rPr>
            </w:pPr>
          </w:p>
        </w:tc>
        <w:tc>
          <w:tcPr>
            <w:tcW w:w="846"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4"/>
                <w:szCs w:val="44"/>
                <w:highlight w:val="none"/>
                <w:u w:val="none"/>
              </w:rPr>
            </w:pPr>
          </w:p>
        </w:tc>
        <w:tc>
          <w:tcPr>
            <w:tcW w:w="1151"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4"/>
                <w:szCs w:val="4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区、镇（街道）、村：</w:t>
            </w:r>
          </w:p>
        </w:tc>
        <w:tc>
          <w:tcPr>
            <w:tcW w:w="11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15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04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66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9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98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单位：亩、元、块</w:t>
            </w:r>
          </w:p>
        </w:tc>
        <w:tc>
          <w:tcPr>
            <w:tcW w:w="84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15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姓名/名称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身份证/信用代码</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银行卡号</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lang w:eastAsia="zh-CN"/>
              </w:rPr>
            </w:pPr>
            <w:r>
              <w:rPr>
                <w:rFonts w:hint="eastAsia" w:ascii="黑体" w:hAnsi="宋体" w:eastAsia="黑体" w:cs="黑体"/>
                <w:i w:val="0"/>
                <w:color w:val="000000"/>
                <w:sz w:val="22"/>
                <w:szCs w:val="22"/>
                <w:highlight w:val="none"/>
                <w:u w:val="none"/>
                <w:lang w:eastAsia="zh-CN"/>
              </w:rPr>
              <w:t>开户行</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kern w:val="0"/>
                <w:sz w:val="22"/>
                <w:szCs w:val="22"/>
                <w:highlight w:val="none"/>
                <w:u w:val="none"/>
                <w:lang w:val="en-US" w:eastAsia="zh-CN" w:bidi="ar"/>
              </w:rPr>
            </w:pPr>
            <w:r>
              <w:rPr>
                <w:rFonts w:hint="eastAsia" w:ascii="黑体" w:hAnsi="宋体" w:eastAsia="黑体" w:cs="黑体"/>
                <w:i w:val="0"/>
                <w:color w:val="000000"/>
                <w:kern w:val="0"/>
                <w:sz w:val="22"/>
                <w:szCs w:val="22"/>
                <w:highlight w:val="none"/>
                <w:u w:val="none"/>
                <w:lang w:val="en-US" w:eastAsia="zh-CN" w:bidi="ar"/>
              </w:rPr>
              <w:t>补贴面积</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市级补贴资金</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区级补贴资金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合计补贴资金</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是否复耕复垦耕地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2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村委会意见</w:t>
            </w:r>
          </w:p>
        </w:tc>
        <w:tc>
          <w:tcPr>
            <w:tcW w:w="77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负责人签字并盖章：</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镇（街道）意见</w:t>
            </w:r>
          </w:p>
        </w:tc>
        <w:tc>
          <w:tcPr>
            <w:tcW w:w="77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负责人签字并盖章：</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年  月  日            </w:t>
            </w:r>
          </w:p>
        </w:tc>
      </w:tr>
    </w:tbl>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方正小标宋简体" w:hAnsi="方正小标宋简体" w:eastAsia="方正小标宋简体" w:cs="方正小标宋简体"/>
          <w:sz w:val="44"/>
          <w:szCs w:val="44"/>
          <w:highlight w:val="yellow"/>
        </w:rPr>
        <w:sectPr>
          <w:pgSz w:w="11906" w:h="16838"/>
          <w:pgMar w:top="2098" w:right="1531" w:bottom="1984" w:left="1531" w:header="851" w:footer="992" w:gutter="0"/>
          <w:pgNumType w:fmt="decimal"/>
          <w:cols w:space="425" w:num="1"/>
          <w:docGrid w:type="lines" w:linePitch="312" w:charSpace="0"/>
        </w:sectPr>
      </w:pPr>
    </w:p>
    <w:tbl>
      <w:tblPr>
        <w:tblStyle w:val="8"/>
        <w:tblW w:w="86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62"/>
        <w:gridCol w:w="738"/>
        <w:gridCol w:w="1274"/>
        <w:gridCol w:w="890"/>
        <w:gridCol w:w="1011"/>
        <w:gridCol w:w="1831"/>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80" w:hRule="atLeast"/>
        </w:trPr>
        <w:tc>
          <w:tcPr>
            <w:tcW w:w="869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4</w:t>
            </w:r>
          </w:p>
          <w:p>
            <w:pPr>
              <w:rPr>
                <w:rFonts w:hint="eastAsia" w:ascii="方正小标宋简体" w:hAnsi="方正小标宋简体" w:eastAsia="方正小标宋简体" w:cs="方正小标宋简体"/>
                <w:i w:val="0"/>
                <w:color w:val="000000"/>
                <w:kern w:val="0"/>
                <w:sz w:val="40"/>
                <w:szCs w:val="40"/>
                <w:highlight w:val="none"/>
                <w:u w:val="none"/>
                <w:lang w:val="en-US" w:eastAsia="zh-CN" w:bidi="ar"/>
              </w:rPr>
            </w:pPr>
            <w:r>
              <w:rPr>
                <w:rFonts w:hint="eastAsia" w:ascii="方正小标宋简体" w:hAnsi="方正小标宋简体" w:eastAsia="方正小标宋简体" w:cs="方正小标宋简体"/>
                <w:i w:val="0"/>
                <w:color w:val="000000"/>
                <w:kern w:val="0"/>
                <w:sz w:val="40"/>
                <w:szCs w:val="40"/>
                <w:highlight w:val="none"/>
                <w:u w:val="none"/>
                <w:lang w:val="en-US" w:eastAsia="zh-CN" w:bidi="ar"/>
              </w:rPr>
              <w:br w:type="page"/>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highlight w:val="none"/>
                <w:u w:val="none"/>
              </w:rPr>
            </w:pPr>
            <w:r>
              <w:rPr>
                <w:rFonts w:hint="eastAsia" w:ascii="方正小标宋简体" w:hAnsi="方正小标宋简体" w:eastAsia="方正小标宋简体" w:cs="方正小标宋简体"/>
                <w:i w:val="0"/>
                <w:color w:val="000000"/>
                <w:kern w:val="0"/>
                <w:sz w:val="40"/>
                <w:szCs w:val="40"/>
                <w:highlight w:val="none"/>
                <w:u w:val="none"/>
                <w:lang w:val="en-US" w:eastAsia="zh-CN" w:bidi="ar"/>
              </w:rPr>
              <w:t>北京市昌平区耕地地力保护补贴镇（街道）级汇总审核表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trPr>
        <w:tc>
          <w:tcPr>
            <w:tcW w:w="2062"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0"/>
                <w:szCs w:val="40"/>
                <w:highlight w:val="none"/>
                <w:u w:val="none"/>
              </w:rPr>
            </w:pPr>
          </w:p>
        </w:tc>
        <w:tc>
          <w:tcPr>
            <w:tcW w:w="73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0"/>
                <w:szCs w:val="40"/>
                <w:highlight w:val="none"/>
                <w:u w:val="none"/>
              </w:rPr>
            </w:pPr>
          </w:p>
        </w:tc>
        <w:tc>
          <w:tcPr>
            <w:tcW w:w="1274"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0"/>
                <w:szCs w:val="40"/>
                <w:highlight w:val="none"/>
                <w:u w:val="none"/>
              </w:rPr>
            </w:pPr>
          </w:p>
        </w:tc>
        <w:tc>
          <w:tcPr>
            <w:tcW w:w="1901"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ascii="楷体_GB2312" w:hAnsi="宋体" w:eastAsia="楷体_GB2312" w:cs="楷体_GB2312"/>
                <w:i w:val="0"/>
                <w:color w:val="000000"/>
                <w:sz w:val="24"/>
                <w:szCs w:val="24"/>
                <w:highlight w:val="none"/>
                <w:u w:val="none"/>
              </w:rPr>
            </w:pPr>
            <w:r>
              <w:rPr>
                <w:rFonts w:hint="eastAsia" w:ascii="楷体_GB2312" w:hAnsi="宋体" w:eastAsia="楷体_GB2312" w:cs="楷体_GB2312"/>
                <w:i w:val="0"/>
                <w:color w:val="000000"/>
                <w:kern w:val="0"/>
                <w:sz w:val="24"/>
                <w:szCs w:val="24"/>
                <w:highlight w:val="none"/>
                <w:u w:val="none"/>
                <w:lang w:val="en-US" w:eastAsia="zh-CN" w:bidi="ar"/>
              </w:rPr>
              <w:t>（2025年）</w:t>
            </w:r>
          </w:p>
        </w:tc>
        <w:tc>
          <w:tcPr>
            <w:tcW w:w="1831"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0"/>
                <w:szCs w:val="40"/>
                <w:highlight w:val="none"/>
                <w:u w:val="none"/>
              </w:rPr>
            </w:pPr>
          </w:p>
        </w:tc>
        <w:tc>
          <w:tcPr>
            <w:tcW w:w="89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06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区、镇（街道）、村：</w:t>
            </w:r>
          </w:p>
        </w:tc>
        <w:tc>
          <w:tcPr>
            <w:tcW w:w="73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7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01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8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单位：亩、元、块</w:t>
            </w:r>
          </w:p>
        </w:tc>
        <w:tc>
          <w:tcPr>
            <w:tcW w:w="8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序号</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村名</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补贴农户数</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补贴面积</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市级补贴资金</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区级补贴资金</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合计补贴资金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1" w:hRule="atLeast"/>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镇（街道）意见</w:t>
            </w:r>
          </w:p>
        </w:tc>
        <w:tc>
          <w:tcPr>
            <w:tcW w:w="58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负责人签字并盖章：</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4" w:hRule="atLeast"/>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区农业服务中心意见</w:t>
            </w:r>
          </w:p>
        </w:tc>
        <w:tc>
          <w:tcPr>
            <w:tcW w:w="58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负责人签字并盖章：</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年  月  日</w:t>
            </w:r>
          </w:p>
        </w:tc>
      </w:tr>
    </w:tbl>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方正小标宋简体" w:hAnsi="方正小标宋简体" w:eastAsia="方正小标宋简体" w:cs="方正小标宋简体"/>
          <w:sz w:val="44"/>
          <w:szCs w:val="44"/>
          <w:highlight w:val="yellow"/>
        </w:rPr>
        <w:sectPr>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spacing w:line="440" w:lineRule="exact"/>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5</w:t>
      </w:r>
    </w:p>
    <w:tbl>
      <w:tblPr>
        <w:tblStyle w:val="8"/>
        <w:tblW w:w="8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03"/>
        <w:gridCol w:w="1259"/>
        <w:gridCol w:w="1259"/>
        <w:gridCol w:w="1259"/>
        <w:gridCol w:w="1458"/>
        <w:gridCol w:w="857"/>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 w:hRule="atLeast"/>
        </w:trPr>
        <w:tc>
          <w:tcPr>
            <w:tcW w:w="8740"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40"/>
                <w:szCs w:val="40"/>
                <w:highlight w:val="none"/>
                <w:u w:val="none"/>
              </w:rPr>
            </w:pPr>
            <w:r>
              <w:rPr>
                <w:rFonts w:hint="eastAsia" w:ascii="方正小标宋简体" w:hAnsi="方正小标宋简体" w:eastAsia="方正小标宋简体" w:cs="方正小标宋简体"/>
                <w:i w:val="0"/>
                <w:color w:val="000000"/>
                <w:kern w:val="0"/>
                <w:sz w:val="40"/>
                <w:szCs w:val="40"/>
                <w:highlight w:val="none"/>
                <w:u w:val="none"/>
                <w:lang w:val="en-US" w:eastAsia="zh-CN" w:bidi="ar"/>
              </w:rPr>
              <w:t>北京市昌平区耕地地力保护补贴区级认可汇总表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74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i w:val="0"/>
                <w:color w:val="000000"/>
                <w:sz w:val="24"/>
                <w:szCs w:val="24"/>
                <w:highlight w:val="none"/>
                <w:u w:val="none"/>
              </w:rPr>
            </w:pPr>
            <w:r>
              <w:rPr>
                <w:rFonts w:hint="eastAsia" w:ascii="楷体_GB2312" w:hAnsi="宋体" w:eastAsia="楷体_GB2312" w:cs="楷体_GB2312"/>
                <w:i w:val="0"/>
                <w:color w:val="000000"/>
                <w:kern w:val="0"/>
                <w:sz w:val="24"/>
                <w:szCs w:val="24"/>
                <w:highlight w:val="none"/>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803"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125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5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5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单位：亩、元、个、户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镇（街道）</w:t>
            </w:r>
          </w:p>
        </w:tc>
        <w:tc>
          <w:tcPr>
            <w:tcW w:w="1259" w:type="dxa"/>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补贴面积</w:t>
            </w:r>
          </w:p>
        </w:tc>
        <w:tc>
          <w:tcPr>
            <w:tcW w:w="3976"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耕地地力保护补贴资金</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补贴村数</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补贴农户数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9"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市级补贴资金</w:t>
            </w:r>
          </w:p>
        </w:tc>
        <w:tc>
          <w:tcPr>
            <w:tcW w:w="12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区级补贴资金</w:t>
            </w:r>
          </w:p>
        </w:tc>
        <w:tc>
          <w:tcPr>
            <w:tcW w:w="1458"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总计补贴金额</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区政府意见</w:t>
            </w:r>
          </w:p>
        </w:tc>
        <w:tc>
          <w:tcPr>
            <w:tcW w:w="693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主管区长签字并盖章：</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年    月    日</w:t>
            </w:r>
          </w:p>
        </w:tc>
      </w:tr>
    </w:tbl>
    <w:p>
      <w:pPr>
        <w:ind w:left="0" w:leftChars="0" w:firstLine="0" w:firstLineChars="0"/>
        <w:rPr>
          <w:rFonts w:hint="eastAsia" w:ascii="方正小标宋简体" w:hAnsi="方正小标宋简体" w:eastAsia="方正小标宋简体" w:cs="方正小标宋简体"/>
          <w:i w:val="0"/>
          <w:color w:val="000000"/>
          <w:kern w:val="0"/>
          <w:sz w:val="40"/>
          <w:szCs w:val="40"/>
          <w:highlight w:val="yellow"/>
          <w:u w:val="none"/>
          <w:lang w:val="en-US" w:eastAsia="zh-CN" w:bidi="ar"/>
        </w:rPr>
      </w:pPr>
    </w:p>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4" w:left="1587"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9946005</wp:posOffset>
              </wp:positionV>
              <wp:extent cx="573405" cy="2159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3405" cy="215900"/>
                      </a:xfrm>
                      <a:prstGeom prst="rect">
                        <a:avLst/>
                      </a:prstGeom>
                      <a:noFill/>
                      <a:ln>
                        <a:noFill/>
                      </a:ln>
                      <a:effectLst/>
                    </wps:spPr>
                    <wps:txbx>
                      <w:txbxContent>
                        <w:p>
                          <w:pPr>
                            <w:spacing w:before="0" w:line="340" w:lineRule="exact"/>
                            <w:ind w:left="0" w:right="0" w:firstLine="0" w:firstLineChars="0"/>
                            <w:jc w:val="left"/>
                            <w:rPr>
                              <w:sz w:val="30"/>
                            </w:rPr>
                          </w:pPr>
                          <w:r>
                            <w:rPr>
                              <w:sz w:val="30"/>
                            </w:rPr>
                            <w:t xml:space="preserve">— </w:t>
                          </w:r>
                          <w:r>
                            <w:rPr>
                              <w:sz w:val="30"/>
                            </w:rPr>
                            <w:fldChar w:fldCharType="begin"/>
                          </w:r>
                          <w:r>
                            <w:rPr>
                              <w:sz w:val="30"/>
                            </w:rPr>
                            <w:instrText xml:space="preserve"> PAGE  \* MERGEFORMAT </w:instrText>
                          </w:r>
                          <w:r>
                            <w:rPr>
                              <w:sz w:val="30"/>
                            </w:rPr>
                            <w:fldChar w:fldCharType="separate"/>
                          </w:r>
                          <w:r>
                            <w:rPr>
                              <w:sz w:val="30"/>
                            </w:rPr>
                            <w:t>1</w:t>
                          </w:r>
                          <w:r>
                            <w:rPr>
                              <w:sz w:val="30"/>
                            </w:rPr>
                            <w:fldChar w:fldCharType="end"/>
                          </w:r>
                          <w:r>
                            <w:rPr>
                              <w:sz w:val="30"/>
                            </w:rPr>
                            <w:t xml:space="preserve"> —</w:t>
                          </w:r>
                        </w:p>
                      </w:txbxContent>
                    </wps:txbx>
                    <wps:bodyPr lIns="0" tIns="0" rIns="0" bIns="0" upright="1"/>
                  </wps:wsp>
                </a:graphicData>
              </a:graphic>
            </wp:anchor>
          </w:drawing>
        </mc:Choice>
        <mc:Fallback>
          <w:pict>
            <v:shape id="_x0000_s1026" o:spid="_x0000_s1026" o:spt="202" type="#_x0000_t202" style="position:absolute;left:0pt;margin-top:783.15pt;height:17pt;width:45.15pt;mso-position-horizontal:outside;mso-position-horizontal-relative:margin;mso-position-vertical-relative:page;z-index:251659264;mso-width-relative:page;mso-height-relative:page;" filled="f" stroked="f" coordsize="21600,21600" o:gfxdata="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AwRnSNQAAAAJAQAADwAAAAAA&#10;AAABACAAAAAiAAAAZHJzL2Rvd25yZXYueG1sUEsBAhQAFAAAAAgAh07iQH12AmylAQAAMQMAAA4A&#10;AAAAAAAAAQAgAAAAIwEAAGRycy9lMm9Eb2MueG1sUEsFBgAAAAAGAAYAWQEAADoFAAAAAA==&#10;">
              <v:fill on="f" focussize="0,0"/>
              <v:stroke on="f"/>
              <v:imagedata o:title=""/>
              <o:lock v:ext="edit" aspectratio="f"/>
              <v:textbox inset="0mm,0mm,0mm,0mm">
                <w:txbxContent>
                  <w:p>
                    <w:pPr>
                      <w:spacing w:before="0" w:line="340" w:lineRule="exact"/>
                      <w:ind w:left="0" w:right="0" w:firstLine="0" w:firstLineChars="0"/>
                      <w:jc w:val="left"/>
                      <w:rPr>
                        <w:sz w:val="30"/>
                      </w:rPr>
                    </w:pPr>
                    <w:r>
                      <w:rPr>
                        <w:sz w:val="30"/>
                      </w:rPr>
                      <w:t xml:space="preserve">— </w:t>
                    </w:r>
                    <w:r>
                      <w:rPr>
                        <w:sz w:val="30"/>
                      </w:rPr>
                      <w:fldChar w:fldCharType="begin"/>
                    </w:r>
                    <w:r>
                      <w:rPr>
                        <w:sz w:val="30"/>
                      </w:rPr>
                      <w:instrText xml:space="preserve"> PAGE  \* MERGEFORMAT </w:instrText>
                    </w:r>
                    <w:r>
                      <w:rPr>
                        <w:sz w:val="30"/>
                      </w:rPr>
                      <w:fldChar w:fldCharType="separate"/>
                    </w:r>
                    <w:r>
                      <w:rPr>
                        <w:sz w:val="30"/>
                      </w:rPr>
                      <w:t>1</w:t>
                    </w:r>
                    <w:r>
                      <w:rPr>
                        <w:sz w:val="30"/>
                      </w:rPr>
                      <w:fldChar w:fldCharType="end"/>
                    </w:r>
                    <w:r>
                      <w:rPr>
                        <w:sz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5C"/>
    <w:rsid w:val="0029551C"/>
    <w:rsid w:val="003B688C"/>
    <w:rsid w:val="004D5E5C"/>
    <w:rsid w:val="00987566"/>
    <w:rsid w:val="01352915"/>
    <w:rsid w:val="087A4A98"/>
    <w:rsid w:val="0A632D18"/>
    <w:rsid w:val="0CD67490"/>
    <w:rsid w:val="0E034675"/>
    <w:rsid w:val="0E1A3B33"/>
    <w:rsid w:val="0E7C1CF1"/>
    <w:rsid w:val="0F4C2045"/>
    <w:rsid w:val="0FFA799C"/>
    <w:rsid w:val="11EF6DB2"/>
    <w:rsid w:val="12471A71"/>
    <w:rsid w:val="136D1C47"/>
    <w:rsid w:val="13F33E2B"/>
    <w:rsid w:val="145C5D27"/>
    <w:rsid w:val="15027401"/>
    <w:rsid w:val="15390D1E"/>
    <w:rsid w:val="155B6F0B"/>
    <w:rsid w:val="17A7720B"/>
    <w:rsid w:val="195B1BCF"/>
    <w:rsid w:val="1B046BC6"/>
    <w:rsid w:val="1DD97567"/>
    <w:rsid w:val="1DEA091A"/>
    <w:rsid w:val="1E526C0D"/>
    <w:rsid w:val="1EFA4321"/>
    <w:rsid w:val="1F3031B6"/>
    <w:rsid w:val="1F9D1872"/>
    <w:rsid w:val="1FB32080"/>
    <w:rsid w:val="1FC8791A"/>
    <w:rsid w:val="211C149B"/>
    <w:rsid w:val="21743566"/>
    <w:rsid w:val="229921EE"/>
    <w:rsid w:val="23082A64"/>
    <w:rsid w:val="263C0693"/>
    <w:rsid w:val="27826579"/>
    <w:rsid w:val="292A511A"/>
    <w:rsid w:val="2B230073"/>
    <w:rsid w:val="2BE95057"/>
    <w:rsid w:val="2D7828F8"/>
    <w:rsid w:val="2DA46ABB"/>
    <w:rsid w:val="2F2D33F3"/>
    <w:rsid w:val="2F6B051D"/>
    <w:rsid w:val="2FA73957"/>
    <w:rsid w:val="2FEB75F2"/>
    <w:rsid w:val="30C3032E"/>
    <w:rsid w:val="310B2447"/>
    <w:rsid w:val="326E42CA"/>
    <w:rsid w:val="336F2D7E"/>
    <w:rsid w:val="33E92119"/>
    <w:rsid w:val="35EE6463"/>
    <w:rsid w:val="37557806"/>
    <w:rsid w:val="398C0357"/>
    <w:rsid w:val="39F7373E"/>
    <w:rsid w:val="3B196D9D"/>
    <w:rsid w:val="3CF61143"/>
    <w:rsid w:val="3DBA2EE3"/>
    <w:rsid w:val="3DE47B36"/>
    <w:rsid w:val="3EAE5A4E"/>
    <w:rsid w:val="3F0E4123"/>
    <w:rsid w:val="3FA23805"/>
    <w:rsid w:val="3FF3A5A7"/>
    <w:rsid w:val="41D44CF2"/>
    <w:rsid w:val="430D71E7"/>
    <w:rsid w:val="439B7EDF"/>
    <w:rsid w:val="46B50F23"/>
    <w:rsid w:val="487402C3"/>
    <w:rsid w:val="48AC56FF"/>
    <w:rsid w:val="49ED7D72"/>
    <w:rsid w:val="49FB22CA"/>
    <w:rsid w:val="4B6B71A0"/>
    <w:rsid w:val="4C455C43"/>
    <w:rsid w:val="4C986370"/>
    <w:rsid w:val="4E9F5B5A"/>
    <w:rsid w:val="4FEE641D"/>
    <w:rsid w:val="52E07D38"/>
    <w:rsid w:val="53403FEA"/>
    <w:rsid w:val="5364772A"/>
    <w:rsid w:val="53E922AB"/>
    <w:rsid w:val="556B2C99"/>
    <w:rsid w:val="576541D3"/>
    <w:rsid w:val="5B1809F6"/>
    <w:rsid w:val="5B1A1B69"/>
    <w:rsid w:val="5B8C2A0A"/>
    <w:rsid w:val="5BD32C9F"/>
    <w:rsid w:val="5C0A0310"/>
    <w:rsid w:val="5C3E0531"/>
    <w:rsid w:val="5C791D66"/>
    <w:rsid w:val="60D333C6"/>
    <w:rsid w:val="61137C66"/>
    <w:rsid w:val="61692332"/>
    <w:rsid w:val="633204AF"/>
    <w:rsid w:val="65305D31"/>
    <w:rsid w:val="65502B13"/>
    <w:rsid w:val="66D41C46"/>
    <w:rsid w:val="680F2382"/>
    <w:rsid w:val="682457E4"/>
    <w:rsid w:val="69A773B3"/>
    <w:rsid w:val="69C77840"/>
    <w:rsid w:val="6A681EEC"/>
    <w:rsid w:val="6AA7290C"/>
    <w:rsid w:val="6B6134A0"/>
    <w:rsid w:val="6E1C5D52"/>
    <w:rsid w:val="6F0137F4"/>
    <w:rsid w:val="6F3569B1"/>
    <w:rsid w:val="6F73762C"/>
    <w:rsid w:val="70604445"/>
    <w:rsid w:val="74A964C0"/>
    <w:rsid w:val="77113855"/>
    <w:rsid w:val="77BA671B"/>
    <w:rsid w:val="784D3606"/>
    <w:rsid w:val="78743289"/>
    <w:rsid w:val="7A680BCB"/>
    <w:rsid w:val="7B762E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1"/>
    <w:rPr>
      <w:rFonts w:ascii="宋体" w:hAnsi="宋体" w:eastAsia="宋体" w:cs="宋体"/>
      <w:sz w:val="32"/>
      <w:szCs w:val="32"/>
    </w:rPr>
  </w:style>
  <w:style w:type="paragraph" w:styleId="4">
    <w:name w:val="Block Text"/>
    <w:basedOn w:val="1"/>
    <w:unhideWhenUsed/>
    <w:qFormat/>
    <w:uiPriority w:val="99"/>
    <w:pPr>
      <w:spacing w:after="120"/>
      <w:ind w:left="1440" w:leftChars="700" w:right="1440" w:rightChars="700"/>
    </w:pPr>
    <w:rPr>
      <w:rFonts w:ascii="Times New Roman" w:hAnsi="Times New Roman" w:eastAsia="宋体" w:cs="Times New Roman"/>
    </w:rPr>
  </w:style>
  <w:style w:type="paragraph" w:styleId="5">
    <w:name w:val="Balloon Text"/>
    <w:basedOn w:val="1"/>
    <w:link w:val="14"/>
    <w:qFormat/>
    <w:uiPriority w:val="0"/>
    <w:pPr>
      <w:spacing w:line="240" w:lineRule="auto"/>
    </w:pPr>
    <w:rPr>
      <w:sz w:val="18"/>
      <w:szCs w:val="18"/>
    </w:rPr>
  </w:style>
  <w:style w:type="paragraph" w:styleId="6">
    <w:name w:val="footer"/>
    <w:basedOn w:val="1"/>
    <w:link w:val="13"/>
    <w:qFormat/>
    <w:uiPriority w:val="99"/>
    <w:pPr>
      <w:tabs>
        <w:tab w:val="center" w:pos="4153"/>
        <w:tab w:val="right" w:pos="8306"/>
      </w:tabs>
      <w:jc w:val="left"/>
    </w:pPr>
    <w:rPr>
      <w:sz w:val="18"/>
    </w:rPr>
  </w:style>
  <w:style w:type="paragraph" w:styleId="7">
    <w:name w:val="header"/>
    <w:basedOn w:val="1"/>
    <w:link w:val="12"/>
    <w:qFormat/>
    <w:uiPriority w:val="0"/>
    <w:pPr>
      <w:pBdr>
        <w:bottom w:val="single" w:color="auto" w:sz="6" w:space="1"/>
      </w:pBdr>
      <w:tabs>
        <w:tab w:val="center" w:pos="4153"/>
        <w:tab w:val="right" w:pos="8306"/>
      </w:tabs>
      <w:spacing w:line="240" w:lineRule="atLeast"/>
      <w:jc w:val="center"/>
    </w:pPr>
    <w:rPr>
      <w:sz w:val="18"/>
      <w:szCs w:val="18"/>
    </w:rPr>
  </w:style>
  <w:style w:type="paragraph" w:customStyle="1" w:styleId="10">
    <w:name w:val="A正文"/>
    <w:basedOn w:val="1"/>
    <w:qFormat/>
    <w:uiPriority w:val="0"/>
    <w:pPr>
      <w:ind w:firstLine="200"/>
    </w:pPr>
  </w:style>
  <w:style w:type="paragraph" w:customStyle="1" w:styleId="11">
    <w:name w:val="样式1"/>
    <w:basedOn w:val="1"/>
    <w:next w:val="1"/>
    <w:qFormat/>
    <w:uiPriority w:val="0"/>
    <w:rPr>
      <w:rFonts w:ascii="Calibri" w:hAnsi="Calibri"/>
    </w:rPr>
  </w:style>
  <w:style w:type="character" w:customStyle="1" w:styleId="12">
    <w:name w:val="页眉 Char"/>
    <w:basedOn w:val="9"/>
    <w:link w:val="7"/>
    <w:qFormat/>
    <w:uiPriority w:val="0"/>
    <w:rPr>
      <w:rFonts w:ascii="仿宋_GB2312" w:hAnsi="仿宋_GB2312" w:eastAsia="仿宋_GB2312" w:cs="仿宋_GB2312"/>
      <w:kern w:val="2"/>
      <w:sz w:val="18"/>
      <w:szCs w:val="18"/>
    </w:rPr>
  </w:style>
  <w:style w:type="character" w:customStyle="1" w:styleId="13">
    <w:name w:val="页脚 Char"/>
    <w:basedOn w:val="9"/>
    <w:link w:val="6"/>
    <w:qFormat/>
    <w:uiPriority w:val="99"/>
    <w:rPr>
      <w:rFonts w:ascii="仿宋_GB2312" w:hAnsi="仿宋_GB2312" w:eastAsia="仿宋_GB2312" w:cs="仿宋_GB2312"/>
      <w:kern w:val="2"/>
      <w:sz w:val="18"/>
      <w:szCs w:val="32"/>
    </w:rPr>
  </w:style>
  <w:style w:type="character" w:customStyle="1" w:styleId="14">
    <w:name w:val="批注框文本 Char"/>
    <w:basedOn w:val="9"/>
    <w:link w:val="5"/>
    <w:qFormat/>
    <w:uiPriority w:val="0"/>
    <w:rPr>
      <w:rFonts w:ascii="仿宋_GB2312" w:hAnsi="仿宋_GB2312" w:eastAsia="仿宋_GB2312" w:cs="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5237</Words>
  <Characters>5327</Characters>
  <Lines>30</Lines>
  <Paragraphs>8</Paragraphs>
  <TotalTime>17</TotalTime>
  <ScaleCrop>false</ScaleCrop>
  <LinksUpToDate>false</LinksUpToDate>
  <CharactersWithSpaces>5563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2025-04-27T08:24:00Z</dcterms:created>
  <dc:creator>Administrator</dc:creator>
  <cp:lastModifiedBy>小野猫JANE</cp:lastModifiedBy>
  <dcterms:modified xsi:type="dcterms:W3CDTF">2025-05-29T07:53:44Z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eyJoZGlkIjoiMTc0ZGVlYWQ3NThkOGFjYzE1Y2Q4M2FjZTE3NmNhZjUiLCJ1c2VySWQiOiI5ODc4MjAyNTgifQ==</vt:lpwstr>
  </property>
  <property fmtid="{D5CDD505-2E9C-101B-9397-08002B2CF9AE}" pid="4" name="ICV">
    <vt:lpwstr>CB7D9ABC0BAE4C19A919264E326C0EDC_13</vt:lpwstr>
  </property>
</Properties>
</file>