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Toc211881318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关于《石景山区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居民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健康素养提升三年行动方案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2025-2027年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稿）》的起草说明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1" w:name="_Toc1100951026_WPSOffice_Level1"/>
      <w:r>
        <w:rPr>
          <w:rFonts w:hint="eastAsia" w:ascii="黑体" w:hAnsi="黑体" w:eastAsia="黑体" w:cs="黑体"/>
          <w:sz w:val="32"/>
          <w:szCs w:val="32"/>
          <w:highlight w:val="none"/>
        </w:rPr>
        <w:t>起草背景</w:t>
      </w:r>
      <w:bookmarkEnd w:id="1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“健康中国”2030规划纲要》明确提出“提升全民健康素养”是实现健康中国目标的核心任务之一。健康素养指个体获取和理解基本健康信息和服务，并运用这些信息和服务做出正确决策，以维护和促进自身健康的能力，是对经济社会发展水平的综合反映。提高居民健康素养水平能够减少慢性病、传染病的发生，提高个人生活质量，通过普及健康生活方式和增强疾病预防意识，可降低医疗资源过度消耗，缓解“看病难、看病贵”的问题。在突发公共卫生事件中，具备健康素养的居民能更快理解并主动配合防控措施，从而降低社会风险，为社会可持续发展提供保障。实施全民健康素养促进行动，满足人民群众健康需求，倡导树立科学健康观，对于推进经济社会全面协调可持续发展具有重大意义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近年来，我区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全面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en-US" w:bidi="ar-SA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《“健康中国”2030规划纲要》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en-US" w:bidi="ar-SA"/>
        </w:rPr>
        <w:t>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健康北京行动（2020-2030年）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en-US" w:bidi="ar-SA"/>
        </w:rPr>
        <w:t>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和《健康石景山行动（2021-2030年）》等文件精神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en-U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深入推进健康北京、健康石景山建设，建立健全“政府主导、部门协作、社会动员、全民参与”的健康促进工作机制，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逐步实施“将健康融入所有政策”策略，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广泛开展健康促进工作，持续提升居民健康素养。2023年，我区居民健康素养水平已达到43.2%。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下一步，区卫生健康委将按照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市区两级相关文件要求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积极开展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健康促进相关工作，统筹社会、行业和个人三个层面，坚持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政府主导，人民共建共享，完善多部门合作机制，调动全社会参与建设健康石景山，着力推进落实《石景山区居民健康素养提升三年行动方案（2025-2027年）》，不断提高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居民健康素养水平，推进形成大卫生、大健康治理格局，为我区经济社会发展提供坚强保障。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2" w:name="_Toc23857395_WPSOffice_Level1"/>
      <w:r>
        <w:rPr>
          <w:rFonts w:hint="eastAsia" w:ascii="黑体" w:hAnsi="黑体" w:eastAsia="黑体" w:cs="黑体"/>
          <w:sz w:val="32"/>
          <w:szCs w:val="32"/>
          <w:highlight w:val="none"/>
        </w:rPr>
        <w:t>起草工作过程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认真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学习研究国家、北京市有关文件精神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落实区委、区政府部署要求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关于开展北京市民健康素养提升三年行动（2024-2027年）的通知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》的任务要求，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合我区实际情况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各部门职责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任务。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充分研究讨论，征集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市爱卫办、市卫生健康委、市疾控中心和委内相关科室等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多方专业意见，进一步完善各项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任务。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highlight w:val="none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先后征求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全区各相关部门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、各街道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意见，各部门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、各街道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高度重视，认真研究及时反馈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多方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提出的意见和建议整理吸收后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修改完善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，最终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形成本次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3" w:name="_Toc380267856_WPSOffice_Level1"/>
      <w:r>
        <w:rPr>
          <w:rFonts w:hint="eastAsia" w:ascii="黑体" w:hAnsi="黑体" w:eastAsia="黑体" w:cs="黑体"/>
          <w:sz w:val="32"/>
          <w:szCs w:val="32"/>
          <w:highlight w:val="none"/>
        </w:rPr>
        <w:t>主要内容</w:t>
      </w:r>
      <w:bookmarkEnd w:id="3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方案总体目标是深入宣传推广《中国公民健康素养——基本知识与技能（2024版）》，健全健康教育工作网络，打造健康教育宣传阵地，壮大健康教育人才队伍，加强部门协作和责任落实，引导居民个人真正成为自己健康的“第一责任人”，普及文明健康绿色环保生活方式。到2027年，石景山区居民健康素养水平达到48%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方案主要内容包括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三个方面：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健全健康教育工作体系、广泛开展健康教育传播活动、强化健康教育效果评估。涵盖二十项任务：一是完善健康教育工作网络；二是加强健康科普专家库建设；三是打造健康教育宣传阵地和健康支持性环境；四是强化健康教育激励和健康科普力量；五是构建全媒体健康科普知识发布和传播机制；六是推广全民健康生活方式；七是做好健康教育主题活动；八是开展“体重管理年”活动；九是加强学校健康教育；十是推进中医药健康促进行动；十一是推动老年人群健康素养提升；十二是强化妇幼人群健康素养提升；十三是实现消除艾梅乙母婴传播目标；十四是巩固控烟工作成效；十五是开展全民健身行动；十六是开展家庭健康促进行动；十七是开展心理健康促进行动；十八是推进健康科普暨体卫融合健康大讲堂活动；十九是提升居民防灾减灾意识和应急避险能力；二十是规范区级健康素养监测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同时，方案明确了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实施步骤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，包括启动、实施和总结评估三个阶段，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从加强组织领导、强化协作配合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、及时总结交流三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个方面加强保障，确保各项任务落实到位、取得实效。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bookmarkStart w:id="4" w:name="_Toc1590620335_WPSOffice_Level1"/>
      <w:r>
        <w:rPr>
          <w:rFonts w:hint="eastAsia" w:ascii="黑体" w:hAnsi="黑体" w:eastAsia="黑体" w:cs="黑体"/>
          <w:sz w:val="32"/>
          <w:szCs w:val="32"/>
          <w:highlight w:val="none"/>
        </w:rPr>
        <w:t>四、</w:t>
      </w:r>
      <w:bookmarkEnd w:id="4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方案发布方式</w:t>
      </w:r>
      <w:bookmarkStart w:id="5" w:name="_Toc300963423_WPSOffice_Level2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以区卫生健康委名义印发《石景山区居民健康素养提升三年行动方案（2025-2027年）》并牵头抓好落实。</w:t>
      </w:r>
      <w:bookmarkEnd w:id="5"/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autoSpaceDE/>
      <w:autoSpaceDN/>
      <w:snapToGrid w:val="0"/>
      <w:spacing w:before="0" w:after="0" w:line="240" w:lineRule="auto"/>
      <w:ind w:left="1800" w:right="360" w:firstLine="360"/>
      <w:jc w:val="left"/>
      <w:rPr>
        <w:rFonts w:ascii="Times New Roman" w:hAnsi="Times New Roman" w:eastAsia="宋体"/>
        <w:w w:val="100"/>
        <w:sz w:val="18"/>
      </w:rPr>
    </w:pPr>
    <w:r>
      <w:rPr>
        <w:rFonts w:ascii="Times New Roman" w:hAnsi="Times New Roman" w:eastAsia="宋体"/>
        <w:w w:val="1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1610" cy="383540"/>
              <wp:effectExtent l="0" t="0" r="0" b="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6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right" w:pos="4153"/>
                              <w:tab w:val="center" w:pos="8306"/>
                            </w:tabs>
                            <w:autoSpaceDE/>
                            <w:autoSpaceDN/>
                            <w:snapToGrid w:val="0"/>
                            <w:spacing w:before="0" w:after="0" w:line="240" w:lineRule="auto"/>
                            <w:ind w:left="0" w:firstLine="0"/>
                            <w:jc w:val="left"/>
                            <w:rPr>
                              <w:rFonts w:ascii="宋体-PUA" w:hAnsi="Times New Roman" w:eastAsia="宋体-PUA"/>
                              <w:w w:val="100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w w:val="1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w w:val="10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eastAsia="宋体"/>
                              <w:w w:val="1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w w:val="10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/>
                              <w:w w:val="1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autoSpaceDE/>
                            <w:autoSpaceDN/>
                            <w:snapToGrid/>
                            <w:spacing w:before="0" w:after="0" w:line="240" w:lineRule="auto"/>
                            <w:ind w:left="0" w:firstLine="0"/>
                            <w:jc w:val="both"/>
                            <w:rPr>
                              <w:rFonts w:ascii="Times New Roman" w:hAnsi="Times New Roman" w:eastAsia="宋体"/>
                              <w:w w:val="100"/>
                              <w:sz w:val="21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30.2pt;width:14.3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right" w:pos="4153"/>
                        <w:tab w:val="center" w:pos="8306"/>
                      </w:tabs>
                      <w:autoSpaceDE/>
                      <w:autoSpaceDN/>
                      <w:snapToGrid w:val="0"/>
                      <w:spacing w:before="0" w:after="0" w:line="240" w:lineRule="auto"/>
                      <w:ind w:left="0" w:firstLine="0"/>
                      <w:jc w:val="left"/>
                      <w:rPr>
                        <w:rFonts w:ascii="宋体-PUA" w:hAnsi="Times New Roman" w:eastAsia="宋体-PUA"/>
                        <w:w w:val="100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w w:val="1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/>
                        <w:w w:val="10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ascii="宋体" w:hAnsi="宋体" w:eastAsia="宋体"/>
                        <w:w w:val="1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w w:val="10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/>
                        <w:w w:val="10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>
                    <w:pPr>
                      <w:autoSpaceDE/>
                      <w:autoSpaceDN/>
                      <w:snapToGrid/>
                      <w:spacing w:before="0" w:after="0" w:line="240" w:lineRule="auto"/>
                      <w:ind w:left="0" w:firstLine="0"/>
                      <w:jc w:val="both"/>
                      <w:rPr>
                        <w:rFonts w:ascii="Times New Roman" w:hAnsi="Times New Roman" w:eastAsia="宋体"/>
                        <w:w w:val="100"/>
                        <w:sz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autoSpaceDE/>
      <w:autoSpaceDN/>
      <w:snapToGrid w:val="0"/>
      <w:spacing w:before="0" w:after="0" w:line="240" w:lineRule="auto"/>
      <w:ind w:left="0" w:firstLine="0"/>
      <w:jc w:val="center"/>
      <w:rPr>
        <w:rFonts w:ascii="Times New Roman" w:hAnsi="Times New Roman" w:eastAsia="宋体"/>
        <w:w w:val="1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6DE40"/>
    <w:multiLevelType w:val="singleLevel"/>
    <w:tmpl w:val="77F6DE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jIwYTQ0NWRmN2Y4ODdjZDg5YWFhY2U3ZDQ3NWUifQ=="/>
  </w:docVars>
  <w:rsids>
    <w:rsidRoot w:val="37420079"/>
    <w:rsid w:val="03B409DD"/>
    <w:rsid w:val="05DD06FD"/>
    <w:rsid w:val="065A7AEF"/>
    <w:rsid w:val="07D67ED4"/>
    <w:rsid w:val="08DF6F79"/>
    <w:rsid w:val="08E5635D"/>
    <w:rsid w:val="0B640FD4"/>
    <w:rsid w:val="0BC52010"/>
    <w:rsid w:val="0C103D7E"/>
    <w:rsid w:val="0CB75A5F"/>
    <w:rsid w:val="0D5D53F5"/>
    <w:rsid w:val="0E0962C6"/>
    <w:rsid w:val="0EF9177E"/>
    <w:rsid w:val="0F090848"/>
    <w:rsid w:val="0F5C360A"/>
    <w:rsid w:val="0FFF2AE0"/>
    <w:rsid w:val="13485AEC"/>
    <w:rsid w:val="13493BA9"/>
    <w:rsid w:val="196F39A5"/>
    <w:rsid w:val="1BF5842A"/>
    <w:rsid w:val="1E7BC57F"/>
    <w:rsid w:val="1EDFB470"/>
    <w:rsid w:val="1F1111F7"/>
    <w:rsid w:val="20384401"/>
    <w:rsid w:val="2260040D"/>
    <w:rsid w:val="240435B4"/>
    <w:rsid w:val="25006D2D"/>
    <w:rsid w:val="259D695A"/>
    <w:rsid w:val="26E4308A"/>
    <w:rsid w:val="27174C5C"/>
    <w:rsid w:val="27486291"/>
    <w:rsid w:val="28A350E6"/>
    <w:rsid w:val="2B0E7955"/>
    <w:rsid w:val="2B7176F5"/>
    <w:rsid w:val="2D45340C"/>
    <w:rsid w:val="2DC53D5E"/>
    <w:rsid w:val="2DF19E05"/>
    <w:rsid w:val="2F6718AE"/>
    <w:rsid w:val="2FC53F20"/>
    <w:rsid w:val="32C56B43"/>
    <w:rsid w:val="33D458CA"/>
    <w:rsid w:val="33EFC3A7"/>
    <w:rsid w:val="36FA98C6"/>
    <w:rsid w:val="36FE0AC5"/>
    <w:rsid w:val="37420079"/>
    <w:rsid w:val="37F7404A"/>
    <w:rsid w:val="37FF1377"/>
    <w:rsid w:val="388A4B69"/>
    <w:rsid w:val="3D35B49B"/>
    <w:rsid w:val="3D7DA6A2"/>
    <w:rsid w:val="3DFCA2C1"/>
    <w:rsid w:val="3DFF4843"/>
    <w:rsid w:val="3E6E73FF"/>
    <w:rsid w:val="3E7B25B0"/>
    <w:rsid w:val="3ECFFD26"/>
    <w:rsid w:val="3ED5FC08"/>
    <w:rsid w:val="3EFA1D4B"/>
    <w:rsid w:val="3EFF6EC3"/>
    <w:rsid w:val="3F3D433C"/>
    <w:rsid w:val="3F90F245"/>
    <w:rsid w:val="3FB855C4"/>
    <w:rsid w:val="3FDFF153"/>
    <w:rsid w:val="3FEF6C5A"/>
    <w:rsid w:val="3FFB4B8E"/>
    <w:rsid w:val="3FFF91F9"/>
    <w:rsid w:val="4132721D"/>
    <w:rsid w:val="45834860"/>
    <w:rsid w:val="46567FC2"/>
    <w:rsid w:val="470E79D1"/>
    <w:rsid w:val="477F2BFD"/>
    <w:rsid w:val="478C7274"/>
    <w:rsid w:val="4AEA01E3"/>
    <w:rsid w:val="4AF018C8"/>
    <w:rsid w:val="4BDF7F17"/>
    <w:rsid w:val="4C7357F0"/>
    <w:rsid w:val="4DB32C7F"/>
    <w:rsid w:val="4E9063D1"/>
    <w:rsid w:val="4FA4462D"/>
    <w:rsid w:val="50C14368"/>
    <w:rsid w:val="52462715"/>
    <w:rsid w:val="5257330F"/>
    <w:rsid w:val="52CE37EB"/>
    <w:rsid w:val="55DEA755"/>
    <w:rsid w:val="56BB3591"/>
    <w:rsid w:val="56EB3E63"/>
    <w:rsid w:val="57DB99F1"/>
    <w:rsid w:val="57FFF940"/>
    <w:rsid w:val="594D47C7"/>
    <w:rsid w:val="5ABF5CBC"/>
    <w:rsid w:val="5B6F5734"/>
    <w:rsid w:val="5BCF9EDA"/>
    <w:rsid w:val="5BF9EBFA"/>
    <w:rsid w:val="5C15330F"/>
    <w:rsid w:val="5C5031CB"/>
    <w:rsid w:val="5E7FB28F"/>
    <w:rsid w:val="5EDC03F8"/>
    <w:rsid w:val="5EFF441B"/>
    <w:rsid w:val="5F5752E6"/>
    <w:rsid w:val="5F57720A"/>
    <w:rsid w:val="5FFBFAF2"/>
    <w:rsid w:val="625433CD"/>
    <w:rsid w:val="62F431B1"/>
    <w:rsid w:val="63BB6A98"/>
    <w:rsid w:val="63DFE1F9"/>
    <w:rsid w:val="64EE7796"/>
    <w:rsid w:val="65B9EA0F"/>
    <w:rsid w:val="65F71D75"/>
    <w:rsid w:val="66FF0D4D"/>
    <w:rsid w:val="684943A5"/>
    <w:rsid w:val="69E44511"/>
    <w:rsid w:val="69F5F1D0"/>
    <w:rsid w:val="69FD4A4A"/>
    <w:rsid w:val="6A15525A"/>
    <w:rsid w:val="6A5C442C"/>
    <w:rsid w:val="6A7FBF68"/>
    <w:rsid w:val="6B1D005F"/>
    <w:rsid w:val="6BAA65DF"/>
    <w:rsid w:val="6C0B435C"/>
    <w:rsid w:val="6CE62994"/>
    <w:rsid w:val="6D2928C8"/>
    <w:rsid w:val="6DFC2B8F"/>
    <w:rsid w:val="6E6BA777"/>
    <w:rsid w:val="6EBED501"/>
    <w:rsid w:val="6EDE67F5"/>
    <w:rsid w:val="6F3FC7A3"/>
    <w:rsid w:val="6F4B56E9"/>
    <w:rsid w:val="6F7F111B"/>
    <w:rsid w:val="6F9745D8"/>
    <w:rsid w:val="6FBF4758"/>
    <w:rsid w:val="6FDD4EC1"/>
    <w:rsid w:val="6FDF947A"/>
    <w:rsid w:val="6FF406DF"/>
    <w:rsid w:val="6FFD3086"/>
    <w:rsid w:val="70E11ECA"/>
    <w:rsid w:val="71A43915"/>
    <w:rsid w:val="730E2949"/>
    <w:rsid w:val="738C1D69"/>
    <w:rsid w:val="73DF4D17"/>
    <w:rsid w:val="73EB3395"/>
    <w:rsid w:val="75287D2D"/>
    <w:rsid w:val="7539FFCE"/>
    <w:rsid w:val="754131E2"/>
    <w:rsid w:val="75D7F068"/>
    <w:rsid w:val="75ED9B3E"/>
    <w:rsid w:val="76097FAE"/>
    <w:rsid w:val="762E5D14"/>
    <w:rsid w:val="76527736"/>
    <w:rsid w:val="76FBC321"/>
    <w:rsid w:val="773DB416"/>
    <w:rsid w:val="777EEEE8"/>
    <w:rsid w:val="77F62698"/>
    <w:rsid w:val="77FDEDBC"/>
    <w:rsid w:val="780269D1"/>
    <w:rsid w:val="793903AC"/>
    <w:rsid w:val="7A7FF3E4"/>
    <w:rsid w:val="7B3687E8"/>
    <w:rsid w:val="7B7B35A1"/>
    <w:rsid w:val="7BBB343C"/>
    <w:rsid w:val="7BDF4A5E"/>
    <w:rsid w:val="7BEB0F8C"/>
    <w:rsid w:val="7BFA8D96"/>
    <w:rsid w:val="7BFB1D96"/>
    <w:rsid w:val="7BFD1C18"/>
    <w:rsid w:val="7BFF7EA5"/>
    <w:rsid w:val="7C7BDEB9"/>
    <w:rsid w:val="7CD790D8"/>
    <w:rsid w:val="7CF3E20D"/>
    <w:rsid w:val="7CFF87A1"/>
    <w:rsid w:val="7D6FA0BF"/>
    <w:rsid w:val="7D7CD3C7"/>
    <w:rsid w:val="7D951D3B"/>
    <w:rsid w:val="7DB392B6"/>
    <w:rsid w:val="7DBB5A9E"/>
    <w:rsid w:val="7DF7B6C4"/>
    <w:rsid w:val="7DFE9CBD"/>
    <w:rsid w:val="7E38DE34"/>
    <w:rsid w:val="7E7FF68D"/>
    <w:rsid w:val="7EA75DBD"/>
    <w:rsid w:val="7EDFDEEF"/>
    <w:rsid w:val="7EE8052D"/>
    <w:rsid w:val="7EF799E3"/>
    <w:rsid w:val="7EFBBFC6"/>
    <w:rsid w:val="7F281A54"/>
    <w:rsid w:val="7F5C4EB1"/>
    <w:rsid w:val="7F75CABF"/>
    <w:rsid w:val="7F7998EB"/>
    <w:rsid w:val="7F7B16AC"/>
    <w:rsid w:val="7FBF1D39"/>
    <w:rsid w:val="7FD72312"/>
    <w:rsid w:val="7FD732C2"/>
    <w:rsid w:val="7FDDD13E"/>
    <w:rsid w:val="7FE6A499"/>
    <w:rsid w:val="7FE92C8C"/>
    <w:rsid w:val="7FF7FDE4"/>
    <w:rsid w:val="7FFD36FA"/>
    <w:rsid w:val="7FFF5997"/>
    <w:rsid w:val="8F3CB327"/>
    <w:rsid w:val="9B388AF8"/>
    <w:rsid w:val="9B7E932D"/>
    <w:rsid w:val="A5BD8BB2"/>
    <w:rsid w:val="A93FECC0"/>
    <w:rsid w:val="AD5E7BB0"/>
    <w:rsid w:val="AF638E4D"/>
    <w:rsid w:val="AF9B9642"/>
    <w:rsid w:val="AF9C1548"/>
    <w:rsid w:val="AFF3B97A"/>
    <w:rsid w:val="B6F5B297"/>
    <w:rsid w:val="B7F5183F"/>
    <w:rsid w:val="B8FB894E"/>
    <w:rsid w:val="B9F67C8A"/>
    <w:rsid w:val="BBB48241"/>
    <w:rsid w:val="BBFD92A0"/>
    <w:rsid w:val="BDE4594E"/>
    <w:rsid w:val="BF7B3C12"/>
    <w:rsid w:val="BFDF2322"/>
    <w:rsid w:val="BFFE9248"/>
    <w:rsid w:val="C1573F18"/>
    <w:rsid w:val="C3FE18B6"/>
    <w:rsid w:val="C6F677AA"/>
    <w:rsid w:val="C74E2695"/>
    <w:rsid w:val="CEF6554B"/>
    <w:rsid w:val="D1EBD554"/>
    <w:rsid w:val="D3F7E5F1"/>
    <w:rsid w:val="D55F97B0"/>
    <w:rsid w:val="D6B51D0E"/>
    <w:rsid w:val="D7FF7E4B"/>
    <w:rsid w:val="D7FFF7D1"/>
    <w:rsid w:val="DABB8E42"/>
    <w:rsid w:val="DBB78904"/>
    <w:rsid w:val="DBBF000D"/>
    <w:rsid w:val="DBF78639"/>
    <w:rsid w:val="DBFE540E"/>
    <w:rsid w:val="DF13DFD0"/>
    <w:rsid w:val="DF6F35C1"/>
    <w:rsid w:val="DFF76631"/>
    <w:rsid w:val="DFFB58BD"/>
    <w:rsid w:val="E3FB0729"/>
    <w:rsid w:val="EBDF56B1"/>
    <w:rsid w:val="ED6FA607"/>
    <w:rsid w:val="EDDAC0D5"/>
    <w:rsid w:val="EEFD49FB"/>
    <w:rsid w:val="EEFF182F"/>
    <w:rsid w:val="EF7B4EEE"/>
    <w:rsid w:val="EF7FB180"/>
    <w:rsid w:val="EFE5B4DE"/>
    <w:rsid w:val="EFFAA7DF"/>
    <w:rsid w:val="EFFD4509"/>
    <w:rsid w:val="EFFF17CA"/>
    <w:rsid w:val="F31FCD72"/>
    <w:rsid w:val="F3FD02DE"/>
    <w:rsid w:val="F4FF512C"/>
    <w:rsid w:val="F69EAB6D"/>
    <w:rsid w:val="F6AD8DEC"/>
    <w:rsid w:val="F6B2B735"/>
    <w:rsid w:val="F6F620C6"/>
    <w:rsid w:val="F6F7DD1F"/>
    <w:rsid w:val="F74F8145"/>
    <w:rsid w:val="F77E9DBA"/>
    <w:rsid w:val="F7AF53BC"/>
    <w:rsid w:val="F9D75721"/>
    <w:rsid w:val="F9FEFA22"/>
    <w:rsid w:val="FA932BC1"/>
    <w:rsid w:val="FA9E9722"/>
    <w:rsid w:val="FAFDFD7D"/>
    <w:rsid w:val="FB5F86CF"/>
    <w:rsid w:val="FBEFD90F"/>
    <w:rsid w:val="FBFC4B48"/>
    <w:rsid w:val="FCBB1CD3"/>
    <w:rsid w:val="FCE78C57"/>
    <w:rsid w:val="FD6DE8DE"/>
    <w:rsid w:val="FDBBBB78"/>
    <w:rsid w:val="FDF73902"/>
    <w:rsid w:val="FDF7728B"/>
    <w:rsid w:val="FE4D8F60"/>
    <w:rsid w:val="FE7B4D0D"/>
    <w:rsid w:val="FEBDED1F"/>
    <w:rsid w:val="FF47F91F"/>
    <w:rsid w:val="FF5F381A"/>
    <w:rsid w:val="FF5F9F29"/>
    <w:rsid w:val="FF6B8024"/>
    <w:rsid w:val="FF76EFF4"/>
    <w:rsid w:val="FFBC0990"/>
    <w:rsid w:val="FFDF4388"/>
    <w:rsid w:val="FFE0AF22"/>
    <w:rsid w:val="FFF3BC89"/>
    <w:rsid w:val="FFF67091"/>
    <w:rsid w:val="FFF7BCCE"/>
    <w:rsid w:val="FFFAFFBD"/>
    <w:rsid w:val="FFFF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3"/>
    <w:next w:val="1"/>
    <w:unhideWhenUsed/>
    <w:qFormat/>
    <w:uiPriority w:val="39"/>
    <w:pPr>
      <w:widowControl w:val="0"/>
      <w:spacing w:line="560" w:lineRule="exact"/>
      <w:jc w:val="lef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8">
    <w:name w:val="Plain Text"/>
    <w:basedOn w:val="1"/>
    <w:next w:val="1"/>
    <w:qFormat/>
    <w:uiPriority w:val="0"/>
    <w:rPr>
      <w:rFonts w:ascii="宋体" w:hAnsi="Courier New" w:cs="Courier New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432</Characters>
  <Lines>0</Lines>
  <Paragraphs>0</Paragraphs>
  <TotalTime>6</TotalTime>
  <ScaleCrop>false</ScaleCrop>
  <LinksUpToDate>false</LinksUpToDate>
  <CharactersWithSpaces>498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2021-10-09T02:07:00Z</dcterms:created>
  <dc:creator>DELL</dc:creator>
  <cp:lastModifiedBy>uos</cp:lastModifiedBy>
  <dcterms:modified xsi:type="dcterms:W3CDTF">2025-05-12T11:11:06Z</dcterms:modified>
  <dc:title>关于石景山区十一期间新冠疫苗接种工作安排的通知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2D45890FA22B41DF85E30079FE679849_13</vt:lpwstr>
  </property>
</Properties>
</file>