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5D0B3F">
      <w:pPr>
        <w:rPr>
          <w:rFonts w:hint="eastAsia" w:ascii="黑体" w:hAnsi="宋体" w:eastAsia="黑体"/>
          <w:sz w:val="32"/>
          <w:szCs w:val="40"/>
          <w:lang w:val="en-US" w:eastAsia="zh-CN" w:bidi="ar"/>
        </w:rPr>
      </w:pPr>
      <w:bookmarkStart w:id="0" w:name="_GoBack"/>
      <w:r>
        <w:rPr>
          <w:rFonts w:hint="eastAsia" w:ascii="黑体" w:hAnsi="宋体" w:eastAsia="黑体"/>
          <w:sz w:val="32"/>
          <w:szCs w:val="40"/>
          <w:lang w:bidi="ar"/>
        </w:rPr>
        <w:t>附件</w:t>
      </w:r>
      <w:r>
        <w:rPr>
          <w:rFonts w:hint="eastAsia" w:ascii="黑体" w:hAnsi="宋体" w:eastAsia="黑体"/>
          <w:sz w:val="32"/>
          <w:szCs w:val="40"/>
          <w:lang w:val="en-US" w:eastAsia="zh-CN" w:bidi="ar"/>
        </w:rPr>
        <w:t>1</w:t>
      </w:r>
    </w:p>
    <w:bookmarkEnd w:id="0"/>
    <w:p w14:paraId="2BB05430">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eastAsia="方正小标宋简体"/>
          <w:sz w:val="44"/>
          <w:szCs w:val="44"/>
        </w:rPr>
        <w:t>中关村AI北纬社区建设项目方案</w:t>
      </w:r>
    </w:p>
    <w:p w14:paraId="61F28DED">
      <w:pPr>
        <w:spacing w:line="560" w:lineRule="exact"/>
        <w:jc w:val="center"/>
        <w:rPr>
          <w:rFonts w:hint="eastAsia" w:ascii="楷体_GB2312" w:hAnsi="楷体_GB2312" w:eastAsia="楷体_GB2312" w:cs="楷体_GB2312"/>
          <w:sz w:val="32"/>
          <w:szCs w:val="32"/>
        </w:rPr>
      </w:pPr>
      <w:r>
        <w:rPr>
          <w:rFonts w:hint="eastAsia" w:ascii="楷体_GB2312" w:hAnsi="楷体_GB2312" w:eastAsia="楷体_GB2312" w:cs="楷体_GB2312"/>
          <w:b w:val="0"/>
          <w:bCs w:val="0"/>
          <w:sz w:val="32"/>
          <w:szCs w:val="32"/>
        </w:rPr>
        <w:t>（征求意见稿）</w:t>
      </w:r>
    </w:p>
    <w:p w14:paraId="6783D822">
      <w:pPr>
        <w:pStyle w:val="2"/>
        <w:spacing w:after="0" w:line="560" w:lineRule="exact"/>
        <w:ind w:firstLine="640" w:firstLineChars="200"/>
        <w:contextualSpacing/>
        <w:rPr>
          <w:rFonts w:hint="eastAsia" w:ascii="仿宋_GB2312" w:eastAsia="仿宋_GB2312"/>
          <w:sz w:val="32"/>
          <w:szCs w:val="32"/>
        </w:rPr>
      </w:pPr>
      <w:r>
        <w:rPr>
          <w:rFonts w:hint="eastAsia" w:ascii="仿宋_GB2312" w:eastAsia="仿宋_GB2312"/>
          <w:sz w:val="32"/>
          <w:szCs w:val="32"/>
        </w:rPr>
        <w:t>为在中关村科学城北区打造以人工智能为主导的高品质园区和产业集聚地，快速形成集聚效应，进一步巩固海淀区作为全国AI高地的领先地位，助力区域经济高质量发展。拟在科学城北区选取区位优势明显、建筑品质高、服务配套齐全的优质产业空间，建设</w:t>
      </w:r>
      <w:r>
        <w:rPr>
          <w:rFonts w:hint="eastAsia" w:ascii="仿宋_GB2312" w:hAnsi="仿宋_GB2312" w:eastAsia="仿宋_GB2312" w:cs="仿宋_GB2312"/>
          <w:sz w:val="32"/>
          <w:szCs w:val="32"/>
        </w:rPr>
        <w:t>中关村AI</w:t>
      </w:r>
      <w:r>
        <w:rPr>
          <w:rFonts w:hint="eastAsia" w:ascii="仿宋_GB2312" w:eastAsia="仿宋_GB2312"/>
          <w:sz w:val="32"/>
          <w:szCs w:val="32"/>
        </w:rPr>
        <w:t>北纬社区，降低企业成本，吸引人工智能领域相关企业和科研团队入驻，快速形成集聚效应，打造以人工智能为主导的高品质园区和产业集聚地。依托科学城北区国家级科研资源，提供技术、人才、融资等一站式服务，构建产学研用深度融合的创新生态。</w:t>
      </w:r>
    </w:p>
    <w:p w14:paraId="033234B0">
      <w:pPr>
        <w:pStyle w:val="2"/>
        <w:spacing w:after="0" w:line="560" w:lineRule="exact"/>
        <w:ind w:firstLine="640" w:firstLineChars="200"/>
        <w:contextualSpacing/>
        <w:rPr>
          <w:rFonts w:hint="eastAsia" w:ascii="黑体" w:hAnsi="黑体" w:eastAsia="黑体" w:cs="仿宋_GB2312"/>
          <w:sz w:val="32"/>
          <w:szCs w:val="32"/>
        </w:rPr>
      </w:pPr>
      <w:r>
        <w:rPr>
          <w:rFonts w:hint="eastAsia" w:ascii="黑体" w:hAnsi="黑体" w:eastAsia="黑体" w:cs="仿宋_GB2312"/>
          <w:sz w:val="32"/>
          <w:szCs w:val="32"/>
        </w:rPr>
        <w:t>一、项目内容</w:t>
      </w:r>
    </w:p>
    <w:p w14:paraId="55C52C90">
      <w:pPr>
        <w:pStyle w:val="2"/>
        <w:spacing w:after="0" w:line="560" w:lineRule="exact"/>
        <w:ind w:firstLine="640" w:firstLineChars="200"/>
        <w:contextualSpacing/>
        <w:rPr>
          <w:rFonts w:hint="eastAsia" w:ascii="仿宋_GB2312" w:eastAsia="仿宋_GB2312"/>
          <w:sz w:val="32"/>
          <w:szCs w:val="32"/>
        </w:rPr>
      </w:pPr>
      <w:r>
        <w:rPr>
          <w:rFonts w:hint="eastAsia" w:ascii="仿宋_GB2312" w:eastAsia="仿宋_GB2312"/>
          <w:sz w:val="32"/>
          <w:szCs w:val="32"/>
        </w:rPr>
        <w:t>支持创新企业发展，聚焦人工智能产业，在中关村科学城北区遴选符合条件的优质产业园区，建设面积不少于6万㎡的中关村科</w:t>
      </w:r>
      <w:r>
        <w:rPr>
          <w:rFonts w:ascii="仿宋_GB2312" w:eastAsia="仿宋_GB2312"/>
          <w:sz w:val="32"/>
          <w:szCs w:val="32"/>
        </w:rPr>
        <w:t>AI</w:t>
      </w:r>
      <w:r>
        <w:rPr>
          <w:rFonts w:hint="eastAsia" w:ascii="仿宋_GB2312" w:eastAsia="仿宋_GB2312"/>
          <w:sz w:val="32"/>
          <w:szCs w:val="32"/>
        </w:rPr>
        <w:t>北纬社区项目，为符合条件的企业及项目提供租金优惠和配套服务。</w:t>
      </w:r>
    </w:p>
    <w:p w14:paraId="3AAF0C05">
      <w:pPr>
        <w:pStyle w:val="2"/>
        <w:spacing w:after="0" w:line="560" w:lineRule="exact"/>
        <w:ind w:firstLine="640" w:firstLineChars="200"/>
        <w:contextualSpacing/>
        <w:rPr>
          <w:rFonts w:hint="eastAsia" w:ascii="仿宋_GB2312" w:eastAsia="仿宋_GB2312"/>
          <w:sz w:val="32"/>
          <w:szCs w:val="32"/>
        </w:rPr>
      </w:pPr>
      <w:r>
        <w:rPr>
          <w:rFonts w:hint="eastAsia" w:ascii="仿宋_GB2312" w:eastAsia="仿宋_GB2312"/>
          <w:sz w:val="32"/>
          <w:szCs w:val="32"/>
        </w:rPr>
        <w:t>园区重点面向人工智能领域有产业增长潜力的优质小微企业。</w:t>
      </w:r>
    </w:p>
    <w:p w14:paraId="1FE8F11E">
      <w:pPr>
        <w:pStyle w:val="2"/>
        <w:spacing w:after="0" w:line="560" w:lineRule="exact"/>
        <w:ind w:firstLine="640" w:firstLineChars="200"/>
        <w:contextualSpacing/>
        <w:rPr>
          <w:rFonts w:hint="eastAsia" w:ascii="仿宋_GB2312" w:eastAsia="仿宋_GB2312"/>
          <w:sz w:val="32"/>
          <w:szCs w:val="32"/>
        </w:rPr>
      </w:pPr>
      <w:r>
        <w:rPr>
          <w:rFonts w:hint="eastAsia" w:ascii="仿宋_GB2312" w:eastAsia="仿宋_GB2312"/>
          <w:sz w:val="32"/>
          <w:szCs w:val="32"/>
        </w:rPr>
        <w:t>园区需为入园企业提供涵盖创业孵化服务、政策辅导、股权融资、生态合作服务等系列支持，帮助企业无缝接入海淀产业生态，协助企业充分了解并按照国家、市、区及中关村科学城现有政策申报产业、人才等相关支持。</w:t>
      </w:r>
    </w:p>
    <w:p w14:paraId="2D0751C5">
      <w:pPr>
        <w:pStyle w:val="2"/>
        <w:spacing w:after="0" w:line="560" w:lineRule="exact"/>
        <w:ind w:firstLine="640" w:firstLineChars="200"/>
        <w:contextualSpacing/>
        <w:rPr>
          <w:rFonts w:hint="eastAsia" w:ascii="仿宋_GB2312" w:eastAsia="仿宋_GB2312"/>
          <w:sz w:val="32"/>
          <w:szCs w:val="32"/>
        </w:rPr>
      </w:pPr>
      <w:r>
        <w:rPr>
          <w:rFonts w:hint="eastAsia" w:ascii="仿宋_GB2312" w:eastAsia="仿宋_GB2312"/>
          <w:sz w:val="32"/>
          <w:szCs w:val="32"/>
        </w:rPr>
        <w:t>园区与满足条件的入园企业签订合同时按照以下条件给予优惠。</w:t>
      </w:r>
    </w:p>
    <w:p w14:paraId="076EADD9">
      <w:pPr>
        <w:pStyle w:val="2"/>
        <w:spacing w:after="0" w:line="560" w:lineRule="exact"/>
        <w:ind w:firstLine="640" w:firstLineChars="200"/>
        <w:contextualSpacing/>
        <w:rPr>
          <w:rFonts w:hint="eastAsia" w:ascii="仿宋_GB2312" w:eastAsia="仿宋_GB2312"/>
          <w:sz w:val="32"/>
          <w:szCs w:val="32"/>
        </w:rPr>
      </w:pPr>
      <w:r>
        <w:rPr>
          <w:rFonts w:hint="eastAsia" w:ascii="仿宋_GB2312" w:eastAsia="仿宋_GB2312"/>
          <w:sz w:val="32"/>
          <w:szCs w:val="32"/>
        </w:rPr>
        <w:t>1.高水平高校院所及新型研发机构等的科技成果转化优质项目或企业，签订三年租赁合同，免除三年租金。</w:t>
      </w:r>
    </w:p>
    <w:p w14:paraId="09049DDE">
      <w:pPr>
        <w:pStyle w:val="2"/>
        <w:spacing w:after="0" w:line="560" w:lineRule="exact"/>
        <w:ind w:firstLine="640" w:firstLineChars="200"/>
        <w:contextualSpacing/>
        <w:rPr>
          <w:rFonts w:hint="eastAsia" w:ascii="仿宋_GB2312" w:eastAsia="仿宋_GB2312"/>
          <w:sz w:val="32"/>
          <w:szCs w:val="32"/>
        </w:rPr>
      </w:pPr>
      <w:r>
        <w:rPr>
          <w:rFonts w:hint="eastAsia" w:ascii="仿宋_GB2312" w:eastAsia="仿宋_GB2312"/>
          <w:sz w:val="32"/>
          <w:szCs w:val="32"/>
        </w:rPr>
        <w:t>2.符合条件的区域新增企业，签订三年租赁合同，免除前两年租金，第三年租金减半。</w:t>
      </w:r>
    </w:p>
    <w:p w14:paraId="38A61DFC">
      <w:pPr>
        <w:pStyle w:val="2"/>
        <w:spacing w:after="0" w:line="560" w:lineRule="exact"/>
        <w:ind w:firstLine="640" w:firstLineChars="200"/>
        <w:contextualSpacing/>
        <w:rPr>
          <w:rFonts w:hint="eastAsia" w:ascii="仿宋_GB2312" w:eastAsia="仿宋_GB2312"/>
          <w:sz w:val="32"/>
          <w:szCs w:val="32"/>
        </w:rPr>
      </w:pPr>
      <w:r>
        <w:rPr>
          <w:rFonts w:hint="eastAsia" w:ascii="仿宋_GB2312" w:eastAsia="仿宋_GB2312"/>
          <w:sz w:val="32"/>
          <w:szCs w:val="32"/>
        </w:rPr>
        <w:t>3.符合条件的区域内现有企业，签订三年租赁合同，免除第一年租金，第二年租金减半，第三年正常缴纳租金。</w:t>
      </w:r>
    </w:p>
    <w:p w14:paraId="30C98FF7">
      <w:pPr>
        <w:pStyle w:val="2"/>
        <w:spacing w:after="0" w:line="560" w:lineRule="exact"/>
        <w:ind w:firstLine="640" w:firstLineChars="200"/>
        <w:contextualSpacing/>
        <w:rPr>
          <w:rFonts w:hint="eastAsia" w:ascii="仿宋_GB2312" w:eastAsia="仿宋_GB2312"/>
          <w:sz w:val="32"/>
          <w:szCs w:val="32"/>
        </w:rPr>
      </w:pPr>
      <w:r>
        <w:rPr>
          <w:rFonts w:hint="eastAsia" w:ascii="仿宋_GB2312" w:eastAsia="仿宋_GB2312"/>
          <w:sz w:val="32"/>
          <w:szCs w:val="32"/>
        </w:rPr>
        <w:t>单个企业或项目补贴面积不超过1000㎡。</w:t>
      </w:r>
    </w:p>
    <w:p w14:paraId="255DD6B0">
      <w:pPr>
        <w:pStyle w:val="2"/>
        <w:spacing w:after="0" w:line="560" w:lineRule="exact"/>
        <w:ind w:firstLine="640" w:firstLineChars="200"/>
        <w:contextualSpacing/>
        <w:rPr>
          <w:rFonts w:hint="eastAsia" w:ascii="黑体" w:hAnsi="黑体" w:eastAsia="黑体" w:cs="仿宋_GB2312"/>
          <w:sz w:val="32"/>
          <w:szCs w:val="32"/>
        </w:rPr>
      </w:pPr>
      <w:r>
        <w:rPr>
          <w:rFonts w:hint="eastAsia" w:ascii="黑体" w:hAnsi="黑体" w:eastAsia="黑体" w:cs="仿宋_GB2312"/>
          <w:sz w:val="32"/>
          <w:szCs w:val="32"/>
        </w:rPr>
        <w:t>二、支持内容及金额</w:t>
      </w:r>
    </w:p>
    <w:p w14:paraId="36E7EB7A">
      <w:pPr>
        <w:pStyle w:val="2"/>
        <w:spacing w:after="0" w:line="560" w:lineRule="exact"/>
        <w:ind w:firstLine="640" w:firstLineChars="200"/>
        <w:contextualSpacing/>
        <w:rPr>
          <w:rFonts w:hint="eastAsia" w:ascii="仿宋_GB2312" w:eastAsia="仿宋_GB2312"/>
          <w:sz w:val="32"/>
          <w:szCs w:val="32"/>
        </w:rPr>
      </w:pPr>
      <w:r>
        <w:rPr>
          <w:rFonts w:hint="eastAsia" w:ascii="仿宋_GB2312" w:eastAsia="仿宋_GB2312"/>
          <w:sz w:val="32"/>
          <w:szCs w:val="32"/>
        </w:rPr>
        <w:t>支持资金用于降低空间使用成本、提升园区整体服务质效、支撑孵化器建设等。总支持资金不超过13000万元，支付方式及金额根据项目建设内容确定。</w:t>
      </w:r>
    </w:p>
    <w:p w14:paraId="5B179D29">
      <w:pPr>
        <w:pStyle w:val="2"/>
        <w:spacing w:after="0" w:line="560" w:lineRule="exact"/>
        <w:ind w:firstLine="640" w:firstLineChars="200"/>
        <w:contextualSpacing/>
        <w:rPr>
          <w:rFonts w:hint="eastAsia" w:ascii="黑体" w:hAnsi="黑体" w:eastAsia="黑体" w:cs="仿宋_GB2312"/>
          <w:sz w:val="32"/>
          <w:szCs w:val="32"/>
        </w:rPr>
      </w:pPr>
      <w:r>
        <w:rPr>
          <w:rFonts w:hint="eastAsia" w:ascii="黑体" w:hAnsi="黑体" w:eastAsia="黑体" w:cs="仿宋_GB2312"/>
          <w:sz w:val="32"/>
          <w:szCs w:val="32"/>
        </w:rPr>
        <w:t>三、申报主体</w:t>
      </w:r>
    </w:p>
    <w:p w14:paraId="49A63DF6">
      <w:pPr>
        <w:pStyle w:val="2"/>
        <w:spacing w:after="0" w:line="560" w:lineRule="exact"/>
        <w:ind w:firstLine="640" w:firstLineChars="200"/>
        <w:contextualSpacing/>
        <w:rPr>
          <w:rFonts w:hint="eastAsia" w:ascii="仿宋_GB2312" w:eastAsia="仿宋_GB2312"/>
          <w:sz w:val="32"/>
          <w:szCs w:val="32"/>
        </w:rPr>
      </w:pPr>
      <w:r>
        <w:rPr>
          <w:rFonts w:hint="eastAsia" w:ascii="仿宋_GB2312" w:eastAsia="仿宋_GB2312"/>
          <w:sz w:val="32"/>
          <w:szCs w:val="32"/>
        </w:rPr>
        <w:t>申报园区需具备人工智能产业集聚基础条件，园区周边人才公寓、酒店、商业、教育、医疗等服务要素齐备，建筑形态满足人工智能企业需求，园区申报产业空间面积不少于6万㎡。园区应具备或建设不少于4000㎡孵化器空间。</w:t>
      </w:r>
    </w:p>
    <w:p w14:paraId="0CCD03A8">
      <w:pPr>
        <w:pStyle w:val="2"/>
        <w:spacing w:after="0" w:line="560" w:lineRule="exact"/>
        <w:ind w:firstLine="640" w:firstLineChars="200"/>
        <w:contextualSpacing/>
        <w:rPr>
          <w:rFonts w:hint="eastAsia" w:ascii="仿宋_GB2312" w:eastAsia="仿宋_GB2312"/>
          <w:sz w:val="32"/>
          <w:szCs w:val="32"/>
        </w:rPr>
      </w:pPr>
      <w:r>
        <w:rPr>
          <w:rFonts w:hint="eastAsia" w:ascii="仿宋_GB2312" w:hAnsi="仿宋_GB2312" w:eastAsia="仿宋_GB2312" w:cs="仿宋_GB2312"/>
          <w:sz w:val="32"/>
          <w:szCs w:val="32"/>
        </w:rPr>
        <w:t>申报主体需由具备优质产业空间条件的园区业主单位和具备较强孵化器和园区运营能力及经验的专业化运营机构以联合体方式构成，在中关村科学城管委会指导下开展产业招引落地、产业孵化、高品质园区建设及人工智能产业生态构建等工作。</w:t>
      </w:r>
    </w:p>
    <w:p w14:paraId="47ADCD71">
      <w:pPr>
        <w:pStyle w:val="2"/>
        <w:spacing w:after="0" w:line="560" w:lineRule="exact"/>
        <w:ind w:firstLine="640" w:firstLineChars="200"/>
        <w:contextualSpacing/>
        <w:rPr>
          <w:rFonts w:hint="eastAsia" w:ascii="黑体" w:hAnsi="黑体" w:eastAsia="黑体" w:cs="仿宋_GB2312"/>
          <w:sz w:val="32"/>
          <w:szCs w:val="32"/>
        </w:rPr>
      </w:pPr>
      <w:r>
        <w:rPr>
          <w:rFonts w:hint="eastAsia" w:ascii="黑体" w:hAnsi="黑体" w:eastAsia="黑体" w:cs="仿宋_GB2312"/>
          <w:sz w:val="32"/>
          <w:szCs w:val="32"/>
        </w:rPr>
        <w:t>四、项目周期</w:t>
      </w:r>
    </w:p>
    <w:p w14:paraId="50296AD3">
      <w:pPr>
        <w:pStyle w:val="2"/>
        <w:spacing w:after="0" w:line="560" w:lineRule="exact"/>
        <w:ind w:firstLine="640" w:firstLineChars="200"/>
        <w:contextualSpacing/>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招引期：项目启动实施之日起2年。</w:t>
      </w:r>
    </w:p>
    <w:p w14:paraId="4E7B1852">
      <w:pPr>
        <w:pStyle w:val="2"/>
        <w:spacing w:after="0" w:line="560" w:lineRule="exact"/>
        <w:ind w:firstLine="640" w:firstLineChars="200"/>
        <w:contextualSpacing/>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履约期：项目启动实施后起至招商期签订的入园合同履行完成止。</w:t>
      </w:r>
    </w:p>
    <w:p w14:paraId="59075668">
      <w:pPr>
        <w:pStyle w:val="2"/>
        <w:spacing w:after="0" w:line="560" w:lineRule="exact"/>
        <w:ind w:firstLine="640" w:firstLineChars="200"/>
        <w:contextualSpacing/>
        <w:rPr>
          <w:rFonts w:hint="eastAsia" w:ascii="黑体" w:hAnsi="黑体" w:eastAsia="黑体" w:cs="仿宋_GB2312"/>
          <w:sz w:val="32"/>
          <w:szCs w:val="32"/>
        </w:rPr>
      </w:pPr>
      <w:r>
        <w:rPr>
          <w:rFonts w:hint="eastAsia" w:ascii="黑体" w:hAnsi="黑体" w:eastAsia="黑体" w:cs="仿宋_GB2312"/>
          <w:sz w:val="32"/>
          <w:szCs w:val="32"/>
        </w:rPr>
        <w:t>五、考核评价</w:t>
      </w:r>
    </w:p>
    <w:p w14:paraId="6FBCA041">
      <w:pPr>
        <w:pStyle w:val="2"/>
        <w:spacing w:after="0" w:line="560" w:lineRule="exact"/>
        <w:ind w:firstLine="640" w:firstLineChars="200"/>
        <w:contextualSpacing/>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随园区建设推进，分期对园区整体出租率、合同到期后的续租率，以及标杆孵化器打造、企业服务、吸引投资、综合经济指标和品牌影响力等方面进行考核，考核结果与实施主体运营团队的绩效奖励挂钩。</w:t>
      </w:r>
    </w:p>
    <w:p w14:paraId="3C1D4244">
      <w:pPr>
        <w:pStyle w:val="2"/>
        <w:spacing w:after="0" w:line="560" w:lineRule="exact"/>
        <w:ind w:firstLine="640" w:firstLineChars="200"/>
        <w:contextualSpacing/>
        <w:rPr>
          <w:rFonts w:hint="eastAsia" w:ascii="黑体" w:hAnsi="黑体" w:eastAsia="黑体" w:cs="仿宋_GB2312"/>
          <w:sz w:val="32"/>
          <w:szCs w:val="32"/>
        </w:rPr>
      </w:pPr>
      <w:r>
        <w:rPr>
          <w:rFonts w:hint="eastAsia" w:ascii="黑体" w:hAnsi="黑体" w:eastAsia="黑体" w:cs="仿宋_GB2312"/>
          <w:sz w:val="32"/>
          <w:szCs w:val="32"/>
        </w:rPr>
        <w:t>六、实施方式</w:t>
      </w:r>
    </w:p>
    <w:p w14:paraId="5AE6B843">
      <w:pPr>
        <w:pStyle w:val="2"/>
        <w:spacing w:after="0" w:line="560" w:lineRule="exact"/>
        <w:ind w:firstLine="640" w:firstLineChars="200"/>
        <w:contextualSpacing/>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项目以公开申报的形式实施。</w:t>
      </w:r>
    </w:p>
    <w:p w14:paraId="7EBCD82F">
      <w:pPr>
        <w:pStyle w:val="2"/>
        <w:spacing w:after="0" w:line="560" w:lineRule="exact"/>
        <w:ind w:firstLine="640" w:firstLineChars="200"/>
        <w:contextualSpacing/>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1.申报方依据项目内容自愿申报并制定项目方案，中关村科学城管委会对方案组织评审，并与项目单位签订项目任务书。</w:t>
      </w:r>
    </w:p>
    <w:p w14:paraId="39177F35">
      <w:pPr>
        <w:pStyle w:val="2"/>
        <w:spacing w:after="0" w:line="560" w:lineRule="exact"/>
        <w:ind w:firstLine="640" w:firstLineChars="200"/>
        <w:contextualSpacing/>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2.申报方应按照任务书约定指标实施项目，并根据要求提交中关村AI北纬社区建设及运营情况报告；中关村科学城管委会对报告进行审核。</w:t>
      </w:r>
    </w:p>
    <w:p w14:paraId="375D0124">
      <w:pPr>
        <w:pStyle w:val="2"/>
        <w:spacing w:after="0" w:line="560" w:lineRule="exact"/>
        <w:ind w:firstLine="640" w:firstLineChars="200"/>
        <w:contextualSpacing/>
        <w:rPr>
          <w:rFonts w:hint="eastAsia" w:ascii="黑体" w:hAnsi="黑体" w:eastAsia="黑体" w:cs="仿宋_GB2312"/>
          <w:sz w:val="32"/>
          <w:szCs w:val="32"/>
        </w:rPr>
      </w:pPr>
      <w:r>
        <w:rPr>
          <w:rFonts w:hint="eastAsia" w:ascii="黑体" w:hAnsi="黑体" w:eastAsia="黑体" w:cs="仿宋_GB2312"/>
          <w:sz w:val="32"/>
          <w:szCs w:val="32"/>
        </w:rPr>
        <w:t>七、申报材料</w:t>
      </w:r>
    </w:p>
    <w:p w14:paraId="1725D7FD">
      <w:pPr>
        <w:pStyle w:val="2"/>
        <w:spacing w:after="0" w:line="560" w:lineRule="exact"/>
        <w:ind w:firstLine="640" w:firstLineChars="200"/>
        <w:contextualSpacing/>
        <w:rPr>
          <w:rFonts w:hint="eastAsia" w:ascii="仿宋_GB2312" w:eastAsia="仿宋_GB2312"/>
          <w:sz w:val="32"/>
          <w:szCs w:val="32"/>
        </w:rPr>
      </w:pPr>
      <w:r>
        <w:rPr>
          <w:rFonts w:hint="eastAsia" w:ascii="仿宋_GB2312" w:hAnsi="仿宋_GB2312" w:eastAsia="仿宋_GB2312" w:cs="仿宋_GB2312"/>
          <w:sz w:val="32"/>
          <w:szCs w:val="32"/>
        </w:rPr>
        <w:t>1.通过专项资金平台（http://www.bjhd.gov.cn/qyfw）在线申报，按要求填写基本信息并提交《中关村AI北纬社区建设项目申报书》及有关附件材料，同时提交一份纸质材料，纸质材料须从网上申报系统软件打印，书面申报材料与网上申报材料不一致将不予受理。纸质申报书应在封面加盖公章及骑缝章。申报</w:t>
      </w:r>
      <w:r>
        <w:rPr>
          <w:rFonts w:hint="eastAsia" w:ascii="仿宋_GB2312" w:eastAsia="仿宋_GB2312"/>
          <w:sz w:val="32"/>
          <w:szCs w:val="32"/>
        </w:rPr>
        <w:t>材料一律使用A4纸张，并须标注连续页码。申报材料不予退还。</w:t>
      </w:r>
    </w:p>
    <w:p w14:paraId="5C16DFB2">
      <w:pPr>
        <w:pStyle w:val="2"/>
        <w:spacing w:after="0" w:line="560" w:lineRule="exact"/>
        <w:ind w:firstLine="640" w:firstLineChars="200"/>
        <w:contextualSpacing/>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2.如申报材料不属实，中关村科学城管委会将按相关规定进行处理。</w:t>
      </w:r>
    </w:p>
    <w:p w14:paraId="26F43B01">
      <w:pPr>
        <w:pStyle w:val="2"/>
        <w:spacing w:after="0" w:line="560" w:lineRule="exact"/>
        <w:ind w:firstLine="640" w:firstLineChars="200"/>
        <w:contextualSpacing/>
        <w:rPr>
          <w:rFonts w:hint="eastAsia" w:ascii="黑体" w:hAnsi="黑体" w:eastAsia="黑体" w:cs="仿宋_GB2312"/>
          <w:sz w:val="32"/>
          <w:szCs w:val="32"/>
        </w:rPr>
      </w:pPr>
      <w:r>
        <w:rPr>
          <w:rFonts w:hint="eastAsia" w:ascii="黑体" w:hAnsi="黑体" w:eastAsia="黑体" w:cs="仿宋_GB2312"/>
          <w:sz w:val="32"/>
          <w:szCs w:val="32"/>
        </w:rPr>
        <w:t>八、申报时间及纸质材料报送地点</w:t>
      </w:r>
    </w:p>
    <w:p w14:paraId="5CB98B08">
      <w:pPr>
        <w:pStyle w:val="2"/>
        <w:spacing w:after="0" w:line="560" w:lineRule="exact"/>
        <w:ind w:firstLine="640" w:firstLineChars="200"/>
        <w:contextualSpacing/>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申报时间：2025年 月 日至 月 日</w:t>
      </w:r>
    </w:p>
    <w:p w14:paraId="7E1171CD">
      <w:pPr>
        <w:pStyle w:val="2"/>
        <w:spacing w:after="0" w:line="560" w:lineRule="exact"/>
        <w:ind w:firstLine="640" w:firstLineChars="200"/>
        <w:contextualSpacing/>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报送地点：海淀招商大厦西418</w:t>
      </w:r>
    </w:p>
    <w:p w14:paraId="7D03FD39">
      <w:pPr>
        <w:pStyle w:val="2"/>
        <w:spacing w:after="0" w:line="560" w:lineRule="exact"/>
        <w:ind w:firstLine="640" w:firstLineChars="200"/>
        <w:contextualSpacing/>
        <w:rPr>
          <w:rFonts w:hint="eastAsia" w:ascii="仿宋_GB2312" w:hAnsi="仿宋_GB2312" w:eastAsia="仿宋_GB2312" w:cs="仿宋_GB2312"/>
          <w:sz w:val="32"/>
          <w:szCs w:val="32"/>
        </w:rPr>
      </w:pPr>
    </w:p>
    <w:p w14:paraId="51DF3911">
      <w:pPr>
        <w:pStyle w:val="2"/>
        <w:spacing w:after="0" w:line="560" w:lineRule="exact"/>
        <w:ind w:firstLine="640" w:firstLineChars="200"/>
        <w:contextualSpacing/>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附件：中关村AI北纬社区建设项目申报书</w:t>
      </w:r>
    </w:p>
    <w:p w14:paraId="2AA57DD0">
      <w:pPr>
        <w:pStyle w:val="2"/>
        <w:spacing w:after="0" w:line="560" w:lineRule="exact"/>
        <w:rPr>
          <w:rFonts w:ascii="仿宋_GB2312" w:hAnsi="Arial Rounded MT Bold" w:eastAsia="仿宋_GB2312" w:cs="Arial Rounded MT Bold"/>
          <w:sz w:val="32"/>
          <w:szCs w:val="32"/>
        </w:rPr>
      </w:pPr>
    </w:p>
    <w:p w14:paraId="75F9AA23">
      <w:pPr>
        <w:adjustRightInd w:val="0"/>
        <w:snapToGrid w:val="0"/>
        <w:spacing w:line="560" w:lineRule="exact"/>
        <w:ind w:left="1598" w:leftChars="304" w:hanging="960" w:hangingChars="300"/>
        <w:rPr>
          <w:rFonts w:hint="eastAsia" w:ascii="黑体" w:hAnsi="宋体" w:eastAsia="黑体"/>
          <w:sz w:val="32"/>
          <w:szCs w:val="40"/>
          <w:lang w:bidi="ar"/>
        </w:rPr>
      </w:pPr>
    </w:p>
    <w:p w14:paraId="23CF1FE8">
      <w:pPr>
        <w:rPr>
          <w:rFonts w:hint="eastAsia" w:ascii="黑体" w:hAnsi="宋体" w:eastAsia="黑体"/>
          <w:sz w:val="32"/>
          <w:szCs w:val="40"/>
          <w:lang w:bidi="ar"/>
        </w:rPr>
      </w:pPr>
      <w:r>
        <w:rPr>
          <w:rFonts w:hint="eastAsia" w:ascii="黑体" w:hAnsi="宋体" w:eastAsia="黑体"/>
          <w:sz w:val="32"/>
          <w:szCs w:val="40"/>
          <w:lang w:bidi="ar"/>
        </w:rPr>
        <w:br w:type="page"/>
      </w:r>
    </w:p>
    <w:p w14:paraId="021A0F14">
      <w:pPr>
        <w:rPr>
          <w:rFonts w:hint="eastAsia" w:ascii="黑体" w:hAnsi="宋体" w:eastAsia="黑体"/>
          <w:sz w:val="32"/>
          <w:szCs w:val="40"/>
          <w:lang w:bidi="ar"/>
        </w:rPr>
      </w:pPr>
      <w:r>
        <w:rPr>
          <w:rFonts w:hint="eastAsia" w:ascii="黑体" w:hAnsi="宋体" w:eastAsia="黑体"/>
          <w:sz w:val="32"/>
          <w:szCs w:val="40"/>
          <w:lang w:bidi="ar"/>
        </w:rPr>
        <w:t>附件</w:t>
      </w:r>
    </w:p>
    <w:p w14:paraId="00712DBD">
      <w:pPr>
        <w:spacing w:line="560" w:lineRule="exact"/>
        <w:jc w:val="center"/>
        <w:rPr>
          <w:rFonts w:hint="eastAsia" w:ascii="方正小标宋简体" w:hAnsi="方正小标宋简体" w:eastAsia="方正小标宋简体" w:cs="方正小标宋简体"/>
          <w:b w:val="0"/>
          <w:bCs w:val="0"/>
          <w:sz w:val="44"/>
          <w:szCs w:val="44"/>
        </w:rPr>
      </w:pPr>
      <w:r>
        <w:rPr>
          <w:rFonts w:hint="eastAsia" w:ascii="方正小标宋简体" w:hAnsi="Arial Rounded MT Bold" w:eastAsia="方正小标宋简体" w:cs="Arial Rounded MT Bold"/>
          <w:sz w:val="44"/>
          <w:szCs w:val="44"/>
        </w:rPr>
        <w:t>中关村AI北纬社区建设项目申报书</w:t>
      </w:r>
    </w:p>
    <w:p w14:paraId="7A2CCD5E">
      <w:pPr>
        <w:spacing w:line="560" w:lineRule="exact"/>
        <w:jc w:val="center"/>
        <w:rPr>
          <w:rFonts w:hint="eastAsia" w:ascii="楷体_GB2312" w:hAnsi="仿宋" w:eastAsia="楷体_GB2312" w:cs="楷体_GB2312"/>
          <w:sz w:val="32"/>
          <w:szCs w:val="32"/>
          <w:lang w:bidi="ar"/>
        </w:rPr>
      </w:pPr>
      <w:r>
        <w:rPr>
          <w:rFonts w:hint="eastAsia" w:ascii="楷体_GB2312" w:hAnsi="仿宋" w:eastAsia="楷体_GB2312" w:cs="楷体_GB2312"/>
          <w:sz w:val="32"/>
          <w:szCs w:val="32"/>
          <w:lang w:bidi="ar"/>
        </w:rPr>
        <w:t>（编制要点）</w:t>
      </w:r>
    </w:p>
    <w:p w14:paraId="5A5C5463">
      <w:pPr>
        <w:pStyle w:val="2"/>
        <w:spacing w:after="0" w:line="560" w:lineRule="exact"/>
        <w:ind w:firstLine="640" w:firstLineChars="200"/>
        <w:rPr>
          <w:rFonts w:hint="eastAsia" w:ascii="黑体" w:hAnsi="黑体" w:eastAsia="黑体" w:cs="Arial Rounded MT Bold"/>
          <w:sz w:val="32"/>
          <w:szCs w:val="32"/>
        </w:rPr>
      </w:pPr>
      <w:r>
        <w:rPr>
          <w:rFonts w:ascii="黑体" w:hAnsi="黑体" w:eastAsia="黑体" w:cs="Arial Rounded MT Bold"/>
          <w:sz w:val="32"/>
          <w:szCs w:val="32"/>
        </w:rPr>
        <w:t>一、项目</w:t>
      </w:r>
      <w:r>
        <w:rPr>
          <w:rFonts w:hint="eastAsia" w:ascii="黑体" w:hAnsi="黑体" w:eastAsia="黑体" w:cs="Arial Rounded MT Bold"/>
          <w:sz w:val="32"/>
          <w:szCs w:val="32"/>
        </w:rPr>
        <w:t>建设计划</w:t>
      </w:r>
    </w:p>
    <w:p w14:paraId="4AE70AB8">
      <w:pPr>
        <w:pStyle w:val="2"/>
        <w:spacing w:after="0" w:line="560" w:lineRule="exact"/>
        <w:ind w:firstLine="640" w:firstLineChars="200"/>
        <w:rPr>
          <w:rFonts w:ascii="仿宋_GB2312" w:hAnsi="Arial Rounded MT Bold" w:eastAsia="仿宋_GB2312" w:cs="Arial Rounded MT Bold"/>
          <w:sz w:val="32"/>
          <w:szCs w:val="32"/>
        </w:rPr>
      </w:pPr>
      <w:r>
        <w:rPr>
          <w:rFonts w:hint="eastAsia" w:ascii="仿宋_GB2312" w:hAnsi="Arial Rounded MT Bold" w:eastAsia="仿宋_GB2312" w:cs="Arial Rounded MT Bold"/>
          <w:sz w:val="32"/>
          <w:szCs w:val="32"/>
        </w:rPr>
        <w:t>包括但不限于：</w:t>
      </w:r>
      <w:r>
        <w:rPr>
          <w:rFonts w:ascii="仿宋_GB2312" w:hAnsi="Arial Rounded MT Bold" w:eastAsia="仿宋_GB2312" w:cs="Arial Rounded MT Bold"/>
          <w:sz w:val="32"/>
          <w:szCs w:val="32"/>
        </w:rPr>
        <w:t>项目背景</w:t>
      </w:r>
      <w:r>
        <w:rPr>
          <w:rFonts w:hint="eastAsia" w:ascii="仿宋_GB2312" w:hAnsi="Arial Rounded MT Bold" w:eastAsia="仿宋_GB2312" w:cs="Arial Rounded MT Bold"/>
          <w:sz w:val="32"/>
          <w:szCs w:val="32"/>
        </w:rPr>
        <w:t>、</w:t>
      </w:r>
      <w:r>
        <w:rPr>
          <w:rFonts w:ascii="仿宋_GB2312" w:hAnsi="Arial Rounded MT Bold" w:eastAsia="仿宋_GB2312" w:cs="Arial Rounded MT Bold"/>
          <w:sz w:val="32"/>
          <w:szCs w:val="32"/>
        </w:rPr>
        <w:t>目标</w:t>
      </w:r>
      <w:r>
        <w:rPr>
          <w:rFonts w:hint="eastAsia" w:ascii="仿宋_GB2312" w:hAnsi="Arial Rounded MT Bold" w:eastAsia="仿宋_GB2312" w:cs="Arial Rounded MT Bold"/>
          <w:sz w:val="32"/>
          <w:szCs w:val="32"/>
        </w:rPr>
        <w:t>、</w:t>
      </w:r>
      <w:r>
        <w:rPr>
          <w:rFonts w:ascii="仿宋_GB2312" w:hAnsi="Arial Rounded MT Bold" w:eastAsia="仿宋_GB2312" w:cs="Arial Rounded MT Bold"/>
          <w:sz w:val="32"/>
          <w:szCs w:val="32"/>
        </w:rPr>
        <w:t>实施方案</w:t>
      </w:r>
      <w:r>
        <w:rPr>
          <w:rFonts w:hint="eastAsia" w:ascii="仿宋_GB2312" w:hAnsi="Arial Rounded MT Bold" w:eastAsia="仿宋_GB2312" w:cs="Arial Rounded MT Bold"/>
          <w:sz w:val="32"/>
          <w:szCs w:val="32"/>
        </w:rPr>
        <w:t>、考核指标、预算明细及进度安排、</w:t>
      </w:r>
      <w:r>
        <w:rPr>
          <w:rFonts w:ascii="仿宋_GB2312" w:hAnsi="Arial Rounded MT Bold" w:eastAsia="仿宋_GB2312" w:cs="Arial Rounded MT Bold"/>
          <w:sz w:val="32"/>
          <w:szCs w:val="32"/>
        </w:rPr>
        <w:t>经济效益、社会效益分析</w:t>
      </w:r>
      <w:r>
        <w:rPr>
          <w:rFonts w:hint="eastAsia" w:ascii="仿宋_GB2312" w:hAnsi="Arial Rounded MT Bold" w:eastAsia="仿宋_GB2312" w:cs="Arial Rounded MT Bold"/>
          <w:sz w:val="32"/>
          <w:szCs w:val="32"/>
        </w:rPr>
        <w:t>、装修方案、孵化器建设方案、房屋租赁合同模板、物业服务合同模板等。</w:t>
      </w:r>
    </w:p>
    <w:p w14:paraId="7011ADEC">
      <w:pPr>
        <w:pStyle w:val="2"/>
        <w:spacing w:after="0" w:line="560" w:lineRule="exact"/>
        <w:ind w:firstLine="640" w:firstLineChars="200"/>
        <w:rPr>
          <w:rFonts w:hint="eastAsia" w:ascii="黑体" w:hAnsi="黑体" w:eastAsia="黑体" w:cs="Arial Rounded MT Bold"/>
          <w:sz w:val="32"/>
          <w:szCs w:val="32"/>
        </w:rPr>
      </w:pPr>
      <w:r>
        <w:rPr>
          <w:rFonts w:ascii="黑体" w:hAnsi="黑体" w:eastAsia="黑体" w:cs="Arial Rounded MT Bold"/>
          <w:sz w:val="32"/>
          <w:szCs w:val="32"/>
        </w:rPr>
        <w:t>二、</w:t>
      </w:r>
      <w:r>
        <w:rPr>
          <w:rFonts w:hint="eastAsia" w:ascii="黑体" w:hAnsi="黑体" w:eastAsia="黑体" w:cs="Arial Rounded MT Bold"/>
          <w:sz w:val="32"/>
          <w:szCs w:val="32"/>
        </w:rPr>
        <w:t>园区基本情况</w:t>
      </w:r>
    </w:p>
    <w:p w14:paraId="47C4B56C">
      <w:pPr>
        <w:pStyle w:val="2"/>
        <w:spacing w:after="0" w:line="560" w:lineRule="exact"/>
        <w:ind w:firstLine="640" w:firstLineChars="200"/>
        <w:rPr>
          <w:rFonts w:ascii="仿宋_GB2312" w:hAnsi="Arial Rounded MT Bold" w:eastAsia="仿宋_GB2312" w:cs="Arial Rounded MT Bold"/>
          <w:sz w:val="32"/>
          <w:szCs w:val="32"/>
        </w:rPr>
      </w:pPr>
      <w:r>
        <w:rPr>
          <w:rFonts w:hint="eastAsia" w:ascii="仿宋_GB2312" w:hAnsi="Arial Rounded MT Bold" w:eastAsia="仿宋_GB2312" w:cs="Arial Rounded MT Bold"/>
          <w:sz w:val="32"/>
          <w:szCs w:val="32"/>
        </w:rPr>
        <w:t>包括但不限于：园区位置、规模、规划建设情况、软硬件条件、配套设施及园区周边情况、产业定位、发展成效等。</w:t>
      </w:r>
    </w:p>
    <w:p w14:paraId="76D0B57B">
      <w:pPr>
        <w:pStyle w:val="2"/>
        <w:spacing w:after="0" w:line="560" w:lineRule="exact"/>
        <w:ind w:firstLine="640" w:firstLineChars="200"/>
        <w:rPr>
          <w:rFonts w:hint="eastAsia" w:ascii="黑体" w:hAnsi="黑体" w:eastAsia="黑体" w:cs="Arial Rounded MT Bold"/>
          <w:sz w:val="32"/>
          <w:szCs w:val="32"/>
        </w:rPr>
      </w:pPr>
      <w:r>
        <w:rPr>
          <w:rFonts w:hint="eastAsia" w:ascii="黑体" w:hAnsi="黑体" w:eastAsia="黑体" w:cs="Arial Rounded MT Bold"/>
          <w:sz w:val="32"/>
          <w:szCs w:val="32"/>
        </w:rPr>
        <w:t>三、运营</w:t>
      </w:r>
      <w:r>
        <w:rPr>
          <w:rFonts w:ascii="黑体" w:hAnsi="黑体" w:eastAsia="黑体" w:cs="Arial Rounded MT Bold"/>
          <w:sz w:val="32"/>
          <w:szCs w:val="32"/>
        </w:rPr>
        <w:t>团队情况</w:t>
      </w:r>
    </w:p>
    <w:p w14:paraId="06EE09F0">
      <w:pPr>
        <w:pStyle w:val="2"/>
        <w:spacing w:after="0" w:line="560" w:lineRule="exact"/>
        <w:ind w:firstLine="640" w:firstLineChars="200"/>
        <w:rPr>
          <w:rFonts w:ascii="仿宋_GB2312" w:hAnsi="Arial Rounded MT Bold" w:eastAsia="仿宋_GB2312" w:cs="Arial Rounded MT Bold"/>
          <w:sz w:val="32"/>
          <w:szCs w:val="32"/>
        </w:rPr>
      </w:pPr>
      <w:r>
        <w:rPr>
          <w:rFonts w:hint="eastAsia" w:ascii="仿宋_GB2312" w:hAnsi="Arial Rounded MT Bold" w:eastAsia="仿宋_GB2312" w:cs="Arial Rounded MT Bold"/>
          <w:sz w:val="32"/>
          <w:szCs w:val="32"/>
        </w:rPr>
        <w:t>包括但不限于：</w:t>
      </w:r>
    </w:p>
    <w:p w14:paraId="5CD2992B">
      <w:pPr>
        <w:pStyle w:val="2"/>
        <w:spacing w:after="0" w:line="560" w:lineRule="exact"/>
        <w:ind w:firstLine="640" w:firstLineChars="200"/>
        <w:rPr>
          <w:rFonts w:ascii="仿宋_GB2312" w:hAnsi="Arial Rounded MT Bold" w:eastAsia="仿宋_GB2312" w:cs="Arial Rounded MT Bold"/>
          <w:sz w:val="32"/>
          <w:szCs w:val="32"/>
        </w:rPr>
      </w:pPr>
      <w:r>
        <w:rPr>
          <w:rFonts w:hint="eastAsia" w:ascii="仿宋_GB2312" w:hAnsi="Arial Rounded MT Bold" w:eastAsia="仿宋_GB2312" w:cs="Arial Rounded MT Bold"/>
          <w:sz w:val="32"/>
          <w:szCs w:val="32"/>
        </w:rPr>
        <w:t>1.企业资质、资金实力、团队规模，以及主要负责人、项目负责人和执行团队的基本情况；</w:t>
      </w:r>
    </w:p>
    <w:p w14:paraId="32CD4F6C">
      <w:pPr>
        <w:pStyle w:val="2"/>
        <w:spacing w:after="0" w:line="560" w:lineRule="exact"/>
        <w:ind w:firstLine="640" w:firstLineChars="200"/>
        <w:rPr>
          <w:rFonts w:ascii="仿宋_GB2312" w:hAnsi="Arial Rounded MT Bold" w:eastAsia="仿宋_GB2312" w:cs="Arial Rounded MT Bold"/>
          <w:sz w:val="32"/>
          <w:szCs w:val="32"/>
        </w:rPr>
      </w:pPr>
      <w:r>
        <w:rPr>
          <w:rFonts w:hint="eastAsia" w:ascii="仿宋_GB2312" w:hAnsi="Arial Rounded MT Bold" w:eastAsia="仿宋_GB2312" w:cs="Arial Rounded MT Bold"/>
          <w:sz w:val="32"/>
          <w:szCs w:val="32"/>
        </w:rPr>
        <w:t>2.园区运营经验和成效；</w:t>
      </w:r>
    </w:p>
    <w:p w14:paraId="1A19A3A0">
      <w:pPr>
        <w:pStyle w:val="2"/>
        <w:spacing w:after="0" w:line="560" w:lineRule="exact"/>
        <w:ind w:firstLine="640" w:firstLineChars="200"/>
        <w:rPr>
          <w:rFonts w:ascii="仿宋_GB2312" w:hAnsi="Arial Rounded MT Bold" w:eastAsia="仿宋_GB2312" w:cs="Arial Rounded MT Bold"/>
          <w:sz w:val="32"/>
          <w:szCs w:val="32"/>
        </w:rPr>
      </w:pPr>
      <w:r>
        <w:rPr>
          <w:rFonts w:hint="eastAsia" w:ascii="仿宋_GB2312" w:hAnsi="Arial Rounded MT Bold" w:eastAsia="仿宋_GB2312" w:cs="Arial Rounded MT Bold"/>
          <w:sz w:val="32"/>
          <w:szCs w:val="32"/>
        </w:rPr>
        <w:t>3.服务能力情况、人工智能企业服务情况；</w:t>
      </w:r>
    </w:p>
    <w:p w14:paraId="3D614B79">
      <w:pPr>
        <w:pStyle w:val="2"/>
        <w:spacing w:after="0" w:line="560" w:lineRule="exact"/>
        <w:ind w:firstLine="640" w:firstLineChars="200"/>
        <w:rPr>
          <w:rFonts w:ascii="仿宋_GB2312" w:hAnsi="Arial Rounded MT Bold" w:eastAsia="仿宋_GB2312" w:cs="Arial Rounded MT Bold"/>
          <w:sz w:val="32"/>
          <w:szCs w:val="32"/>
        </w:rPr>
      </w:pPr>
      <w:r>
        <w:rPr>
          <w:rFonts w:hint="eastAsia" w:ascii="仿宋_GB2312" w:hAnsi="Arial Rounded MT Bold" w:eastAsia="仿宋_GB2312" w:cs="Arial Rounded MT Bold"/>
          <w:sz w:val="32"/>
          <w:szCs w:val="32"/>
        </w:rPr>
        <w:t>4.孵化器建设能力、产业研究能力；</w:t>
      </w:r>
    </w:p>
    <w:p w14:paraId="50673147">
      <w:pPr>
        <w:pStyle w:val="2"/>
        <w:spacing w:after="0" w:line="560" w:lineRule="exact"/>
        <w:ind w:firstLine="640" w:firstLineChars="200"/>
        <w:rPr>
          <w:rFonts w:ascii="仿宋_GB2312" w:hAnsi="Arial Rounded MT Bold" w:eastAsia="仿宋_GB2312" w:cs="Arial Rounded MT Bold"/>
          <w:sz w:val="32"/>
          <w:szCs w:val="32"/>
        </w:rPr>
      </w:pPr>
      <w:r>
        <w:rPr>
          <w:rFonts w:hint="eastAsia" w:ascii="仿宋_GB2312" w:hAnsi="Arial Rounded MT Bold" w:eastAsia="仿宋_GB2312" w:cs="Arial Rounded MT Bold"/>
          <w:sz w:val="32"/>
          <w:szCs w:val="32"/>
        </w:rPr>
        <w:t>5.联合申报单位、团队的选择原因及其优势。</w:t>
      </w:r>
    </w:p>
    <w:p w14:paraId="629CDF71">
      <w:pPr>
        <w:pStyle w:val="2"/>
        <w:spacing w:after="0" w:line="560" w:lineRule="exact"/>
        <w:ind w:firstLine="640" w:firstLineChars="200"/>
        <w:rPr>
          <w:rFonts w:hint="eastAsia" w:ascii="黑体" w:hAnsi="黑体" w:eastAsia="黑体" w:cs="Arial Rounded MT Bold"/>
          <w:sz w:val="32"/>
          <w:szCs w:val="32"/>
        </w:rPr>
      </w:pPr>
      <w:r>
        <w:rPr>
          <w:rFonts w:hint="eastAsia" w:ascii="黑体" w:hAnsi="黑体" w:eastAsia="黑体" w:cs="Arial Rounded MT Bold"/>
          <w:sz w:val="32"/>
          <w:szCs w:val="32"/>
        </w:rPr>
        <w:t>四</w:t>
      </w:r>
      <w:r>
        <w:rPr>
          <w:rFonts w:ascii="黑体" w:hAnsi="黑体" w:eastAsia="黑体" w:cs="Arial Rounded MT Bold"/>
          <w:sz w:val="32"/>
          <w:szCs w:val="32"/>
        </w:rPr>
        <w:t>、</w:t>
      </w:r>
      <w:r>
        <w:rPr>
          <w:rFonts w:hint="eastAsia" w:ascii="黑体" w:hAnsi="黑体" w:eastAsia="黑体" w:cs="Arial Rounded MT Bold"/>
          <w:sz w:val="32"/>
          <w:szCs w:val="32"/>
        </w:rPr>
        <w:t>预期</w:t>
      </w:r>
      <w:r>
        <w:rPr>
          <w:rFonts w:ascii="黑体" w:hAnsi="黑体" w:eastAsia="黑体" w:cs="Arial Rounded MT Bold"/>
          <w:sz w:val="32"/>
          <w:szCs w:val="32"/>
        </w:rPr>
        <w:t>效果</w:t>
      </w:r>
    </w:p>
    <w:p w14:paraId="532B51EC">
      <w:pPr>
        <w:pStyle w:val="2"/>
        <w:spacing w:after="0" w:line="560" w:lineRule="exact"/>
        <w:ind w:firstLine="640" w:firstLineChars="200"/>
        <w:rPr>
          <w:rFonts w:hint="eastAsia" w:ascii="黑体" w:hAnsi="黑体" w:eastAsia="黑体" w:cs="Arial Rounded MT Bold"/>
          <w:sz w:val="32"/>
          <w:szCs w:val="32"/>
        </w:rPr>
      </w:pPr>
      <w:r>
        <w:rPr>
          <w:rFonts w:hint="eastAsia" w:ascii="仿宋_GB2312" w:hAnsi="Arial Rounded MT Bold" w:eastAsia="仿宋_GB2312" w:cs="Arial Rounded MT Bold"/>
          <w:sz w:val="32"/>
          <w:szCs w:val="32"/>
        </w:rPr>
        <w:t>包括但不限于：产业集聚效果分析；运营服务能力提升作用分析等。</w:t>
      </w:r>
    </w:p>
    <w:p w14:paraId="5E1E5235"/>
    <w:p w14:paraId="45A9E29C">
      <w:pPr>
        <w:pStyle w:val="2"/>
        <w:spacing w:after="0" w:line="560" w:lineRule="exact"/>
        <w:rPr>
          <w:rFonts w:hint="eastAsia" w:ascii="黑体" w:hAnsi="黑体" w:eastAsia="黑体" w:cs="Arial Rounded MT Bold"/>
          <w:sz w:val="32"/>
          <w:szCs w:val="32"/>
        </w:rPr>
      </w:pPr>
    </w:p>
    <w:sectPr>
      <w:headerReference r:id="rId5" w:type="first"/>
      <w:footerReference r:id="rId6" w:type="default"/>
      <w:footerReference r:id="rId7" w:type="even"/>
      <w:pgSz w:w="11906" w:h="16838"/>
      <w:pgMar w:top="2098" w:right="1474" w:bottom="1985" w:left="1588" w:header="851" w:footer="992" w:gutter="0"/>
      <w:pgNumType w:fmt="numberInDash"/>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decorative"/>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Arial Rounded MT Bold">
    <w:altName w:val="Arial"/>
    <w:panose1 w:val="020F0704030504030204"/>
    <w:charset w:val="00"/>
    <w:family w:val="swiss"/>
    <w:pitch w:val="default"/>
    <w:sig w:usb0="00000000" w:usb1="00000000" w:usb2="00000000" w:usb3="00000000" w:csb0="20000001"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61302557"/>
      <w:docPartObj>
        <w:docPartGallery w:val="autotext"/>
      </w:docPartObj>
    </w:sdtPr>
    <w:sdtEndPr>
      <w:rPr>
        <w:rFonts w:ascii="宋体" w:hAnsi="宋体" w:eastAsia="宋体"/>
        <w:sz w:val="28"/>
        <w:szCs w:val="28"/>
      </w:rPr>
    </w:sdtEndPr>
    <w:sdtContent>
      <w:p w14:paraId="5A695FF9">
        <w:pPr>
          <w:pStyle w:val="3"/>
          <w:spacing w:after="0"/>
          <w:jc w:val="right"/>
          <w:rPr>
            <w:rFonts w:hint="eastAsia"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68255200"/>
      <w:docPartObj>
        <w:docPartGallery w:val="autotext"/>
      </w:docPartObj>
    </w:sdtPr>
    <w:sdtEndPr>
      <w:rPr>
        <w:rFonts w:ascii="宋体" w:hAnsi="宋体" w:eastAsia="宋体"/>
        <w:sz w:val="28"/>
        <w:szCs w:val="28"/>
      </w:rPr>
    </w:sdtEndPr>
    <w:sdtContent>
      <w:p w14:paraId="3DA70DB6">
        <w:pPr>
          <w:pStyle w:val="3"/>
          <w:spacing w:after="0"/>
          <w:rPr>
            <w:rFonts w:hint="eastAsia"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80F3D5">
    <w:pPr>
      <w:pStyle w:val="4"/>
      <w:pBdr>
        <w:bottom w:val="single" w:color="auto" w:sz="6" w:space="0"/>
      </w:pBdr>
      <w:jc w:val="both"/>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21A9"/>
    <w:rsid w:val="000623CB"/>
    <w:rsid w:val="000B0EAD"/>
    <w:rsid w:val="00310701"/>
    <w:rsid w:val="004770AE"/>
    <w:rsid w:val="00952D4E"/>
    <w:rsid w:val="00AD2D39"/>
    <w:rsid w:val="00B621A9"/>
    <w:rsid w:val="00CB0C59"/>
    <w:rsid w:val="00CC3AE9"/>
    <w:rsid w:val="00D049A6"/>
    <w:rsid w:val="00D74569"/>
    <w:rsid w:val="00DA1497"/>
    <w:rsid w:val="00E95E64"/>
    <w:rsid w:val="00EB3DBA"/>
    <w:rsid w:val="00FA4EB7"/>
    <w:rsid w:val="27975AC6"/>
    <w:rsid w:val="6F6837D5"/>
    <w:rsid w:val="73457184"/>
    <w:rsid w:val="7FD308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nhideWhenUsed="0" w:uiPriority="99" w:semiHidden="0" w:name="heading 1"/>
    <w:lsdException w:uiPriority="99" w:name="heading 2"/>
    <w:lsdException w:uiPriority="99"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uiPriority="99"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nhideWhenUsed="0" w:uiPriority="99"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unhideWhenUsed="0" w:uiPriority="99" w:semiHidden="0" w:name="Strong"/>
    <w:lsdException w:unhideWhenUsed="0" w:uiPriority="99"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0" w:line="240" w:lineRule="auto"/>
      <w:jc w:val="both"/>
    </w:pPr>
    <w:rPr>
      <w:rFonts w:asciiTheme="minorHAnsi" w:hAnsiTheme="minorHAnsi" w:eastAsiaTheme="minorEastAsia" w:cstheme="minorBidi"/>
      <w:kern w:val="0"/>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9"/>
    <w:qFormat/>
    <w:uiPriority w:val="0"/>
    <w:pPr>
      <w:spacing w:after="120"/>
    </w:pPr>
  </w:style>
  <w:style w:type="paragraph" w:styleId="3">
    <w:name w:val="footer"/>
    <w:basedOn w:val="1"/>
    <w:link w:val="8"/>
    <w:unhideWhenUsed/>
    <w:qFormat/>
    <w:uiPriority w:val="99"/>
    <w:pPr>
      <w:tabs>
        <w:tab w:val="center" w:pos="4153"/>
        <w:tab w:val="right" w:pos="8306"/>
      </w:tabs>
      <w:snapToGrid w:val="0"/>
      <w:spacing w:after="160"/>
      <w:jc w:val="left"/>
    </w:pPr>
    <w:rPr>
      <w:kern w:val="2"/>
      <w:sz w:val="18"/>
      <w:szCs w:val="18"/>
    </w:rPr>
  </w:style>
  <w:style w:type="paragraph" w:styleId="4">
    <w:name w:val="header"/>
    <w:basedOn w:val="1"/>
    <w:link w:val="7"/>
    <w:unhideWhenUsed/>
    <w:qFormat/>
    <w:uiPriority w:val="0"/>
    <w:pPr>
      <w:tabs>
        <w:tab w:val="center" w:pos="4153"/>
        <w:tab w:val="right" w:pos="8306"/>
      </w:tabs>
      <w:snapToGrid w:val="0"/>
      <w:spacing w:after="160"/>
      <w:jc w:val="center"/>
    </w:pPr>
    <w:rPr>
      <w:kern w:val="2"/>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 w:type="character" w:customStyle="1" w:styleId="9">
    <w:name w:val="正文文本 字符"/>
    <w:basedOn w:val="6"/>
    <w:link w:val="2"/>
    <w:qFormat/>
    <w:uiPriority w:val="0"/>
    <w:rPr>
      <w:kern w:val="0"/>
      <w:sz w:val="21"/>
      <w:szCs w:val="22"/>
    </w:rPr>
  </w:style>
  <w:style w:type="paragraph" w:customStyle="1" w:styleId="10">
    <w:name w:val="普通 (Web)"/>
    <w:basedOn w:val="1"/>
    <w:qFormat/>
    <w:uiPriority w:val="0"/>
    <w:pPr>
      <w:widowControl/>
      <w:spacing w:before="100" w:after="100" w:line="432" w:lineRule="atLeast"/>
      <w:ind w:firstLine="810"/>
      <w:jc w:val="left"/>
    </w:pPr>
    <w:rPr>
      <w:rFonts w:ascii="仿宋_GB2312" w:hAnsi="Verdana" w:eastAsia="仿宋_GB2312" w:cs="Times New Roman"/>
      <w:spacing w:val="30"/>
      <w:sz w:val="28"/>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1784</Words>
  <Characters>1846</Characters>
  <Lines>38</Lines>
  <Paragraphs>10</Paragraphs>
  <TotalTime>0</TotalTime>
  <ScaleCrop>false</ScaleCrop>
  <LinksUpToDate>false</LinksUpToDate>
  <CharactersWithSpaces>1850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2025-03-25T11:37:00Z</dcterms:created>
  <dc:creator>峥 董</dc:creator>
  <cp:lastModifiedBy>天风</cp:lastModifiedBy>
  <dcterms:modified xsi:type="dcterms:W3CDTF">2025-04-27T06:09:21Z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eyJoZGlkIjoiYjIwMzA0MDg0YTVkZGRkNDkzODM5Yzc3N2NiZDJhODMiLCJ1c2VySWQiOiI4NzgwNDA1MDUifQ==</vt:lpwstr>
  </property>
  <property fmtid="{D5CDD505-2E9C-101B-9397-08002B2CF9AE}" pid="3" name="KSOProductBuildVer">
    <vt:lpwstr>2052-12.1.0.20784</vt:lpwstr>
  </property>
  <property fmtid="{D5CDD505-2E9C-101B-9397-08002B2CF9AE}" pid="4" name="ICV">
    <vt:lpwstr>92815B0365D441409FA33C26065B8951_12</vt:lpwstr>
  </property>
</Properties>
</file>