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丰台区中小学生校服管理办法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一、制定背景与目的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2015年，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" w:eastAsia="zh-CN"/>
        </w:rPr>
        <w:t>教育部、工商总局、质检总局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、国家标准委印发《</w:t>
      </w:r>
      <w:bookmarkStart w:id="0" w:name="OLE_LINK2"/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关于进一步加强中小学生校服管理工作的意见</w:t>
      </w:r>
      <w:bookmarkEnd w:id="0"/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》（教基一﹝2015﹞3号）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丰台区认真贯彻落实，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结合国家标准（GB/T31888）《中小学生校服》等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文件精神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按要求完成市教委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下发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关于加强校服管理工作的通知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》的相关工作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，不断加强和促进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丰台区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中小学学生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校服管理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工作，确保校服品质与安全，发挥校服育人和审美功能，保障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丰台区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广大中小学生健康成长。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为进一步规范丰台区中小学生校服管理，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校服品质与安全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，全面提升校服管理工作的规范化、标准化水平，根据北京市教育委员会、北京市市场监督管理局联合印发的《关于进一步加强中小学生校服管理工作的意见》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京教勤[2024]26号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及相关通知精神，结合丰台区实际情况，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教委会同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北京市丰台区市场监督管理局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研究起草了《丰台区中小学生校服管理办法》。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教育部、工商总局、质检总局、国家标准委《关于进一步加强中小学生校服管理工作的意见》（教基一﹝2015﹞3号）。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教育部《关于开展全国中小学生校服选用采购专项检查行动的通知》</w:t>
      </w:r>
      <w:bookmarkStart w:id="1" w:name="OLE_LINK1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(教基厅函〔2022)12号)</w:t>
      </w:r>
      <w:bookmarkEnd w:id="1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北京市教育委员会、北京市市场监督管理局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印发的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关于进一步加强中小学生校服管理工作的意见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&gt;的通知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(京教勤[2024]26号)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参考部分省市校服管理意见，坚持问题导向，起草形成丰台区《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丰台区中小学生校服管理办法（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》，已向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北京市丰台区市场监督管理局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征求意见，</w:t>
      </w:r>
      <w:bookmarkStart w:id="2" w:name="_GoBack"/>
      <w:bookmarkEnd w:id="2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同时在委内相关科室也征求了意见，并进行了修改完善。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《管理办法》包括总则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职责与分工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选用与采购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质量与安全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联动与协作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监督与问责、附则等七大部分，共24条内容。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适用范围与原则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明确范围，遵循原则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适用于丰台区所有中小学校及中等职业学校的校服管理工作，幼儿园园服管理可参照执行。校服管理应遵循“规范选用、程序公开、严格标准、学生自愿”的基本原则，确保校服管理工作的公正性、透明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职责划分与协同合作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明晰职责，强化协同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作为校服管理工作的主体，应严格履行主体责任，建立健全管理制度，规范执行采购流程。区教委负责统筹组织全区校服管理工作，建立健全相关工作体系，联合行业部门开展校服质量专项检查。北京市丰台区市场监督管理局依法对校服企业资质、生产销售环节、产品质量等进行日常监督检查，并依法查处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选用采购与价格管控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多方参与，合理定价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校应建立以学校和家长委员会为主体，多方参与的校服选用小组，决定校服选用及采购事宜。同时，严格控制校服价格，确保价格合理，减少家长重复支出。遵循自愿原则，严禁强制或变相强制学生、家长购买校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质量保障与安全监管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严格标准，闭环管理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校服生产企业应严格执行国家相关标准要求生产，确保校服安全与质量符合国家标准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严格落实“明标识”和“双送检”制度，加强校服生产供应、检查验收、送检等闭环管理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学校应对不同批次和样式的校服留样，以备质量争议时鉴定处理。同时，加强售后服务评价反馈及满意度调查，作为校服采购的重要参考指标。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绿色环保与公益支持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倡导环保，鼓励公益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学校应加强对学生的绿色环保教育，引导学生树立节约意识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同时，鼓励企业、事业单位、社会团体和个人等社会力量公益捐助学校或学生校服，减轻家庭经济负担。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监督问责与制度保障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强化监督，严肃问责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区教委应加强对学校校服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管理、校服</w:t>
      </w:r>
      <w:r>
        <w:rPr>
          <w:rFonts w:hint="eastAsia" w:ascii="仿宋_GB2312" w:hAnsi="仿宋_GB2312" w:eastAsia="仿宋_GB2312" w:cs="仿宋_GB2312"/>
          <w:sz w:val="32"/>
          <w:szCs w:val="32"/>
        </w:rPr>
        <w:t>选用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采购工作流程的监督检查，对不认真履职、违反程序的行为进行严肃追责问责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对在校服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工作中违反程序、滥用职权等行为，将依法严肃查处，涉嫌犯罪的移送司法机关处理。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附则与解释权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明确解释权，制定细则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本办法由北京市丰台区教育委员会、北京市丰台区市场监督管理局等部门依据工作职责负责解释。学校应按照本办法，结合实际制定具体实施细则，确保本办法的有效实施。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的制定与实施，将有力推动丰台区中小学生校服管理工作的规范化、标准化进程。我们期待通过各方共同努力，构建更加科学、合理、高效的校服管理体系，为学生的健康成长提供有力保障。同时，也欢迎社会各界对本办法提出宝贵意见和建议，共同推动丰台区教育事业的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DE9DC"/>
    <w:multiLevelType w:val="singleLevel"/>
    <w:tmpl w:val="B1BDE9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2058B"/>
    <w:rsid w:val="006401DD"/>
    <w:rsid w:val="04206B79"/>
    <w:rsid w:val="06D0041A"/>
    <w:rsid w:val="121668DE"/>
    <w:rsid w:val="17B2058B"/>
    <w:rsid w:val="1EA57643"/>
    <w:rsid w:val="26FD5049"/>
    <w:rsid w:val="3BF5799A"/>
    <w:rsid w:val="543807C8"/>
    <w:rsid w:val="56277A23"/>
    <w:rsid w:val="584E2FC9"/>
    <w:rsid w:val="5D3B4FAE"/>
    <w:rsid w:val="5F530220"/>
    <w:rsid w:val="69BE54A2"/>
    <w:rsid w:val="6A0665BA"/>
    <w:rsid w:val="7380260D"/>
    <w:rsid w:val="75117320"/>
    <w:rsid w:val="78A86748"/>
    <w:rsid w:val="7F1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firstLine="420"/>
      <w:outlineLvl w:val="1"/>
    </w:pPr>
    <w:rPr>
      <w:rFonts w:ascii="仿宋" w:hAnsi="仿宋" w:eastAsia="仿宋"/>
      <w:b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2025-04-10T02:29:00Z</dcterms:created>
  <dc:creator>WPS_1467430786</dc:creator>
  <cp:lastModifiedBy>WPS_1467430786</cp:lastModifiedBy>
  <cp:lastPrinted>2025-04-15T09:18:56Z</cp:lastPrinted>
  <dcterms:modified xsi:type="dcterms:W3CDTF">2025-04-15T09:23:55Z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3092DE5EF4274046B3C426D9B951D33D</vt:lpwstr>
  </property>
</Properties>
</file>