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制定依据目录</w:t>
      </w:r>
    </w:p>
    <w:p>
      <w:pPr>
        <w:numPr>
          <w:ilvl w:val="0"/>
          <w:numId w:val="0"/>
        </w:numPr>
        <w:jc w:val="center"/>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北京市体育局关于印发《关于对在第</w:t>
      </w:r>
      <w:r>
        <w:rPr>
          <w:rFonts w:hint="eastAsia" w:ascii="仿宋" w:hAnsi="仿宋" w:eastAsia="仿宋" w:cs="Times New Roman"/>
          <w:sz w:val="32"/>
          <w:szCs w:val="32"/>
          <w:lang w:val="en-US" w:eastAsia="zh-CN"/>
        </w:rPr>
        <w:t>18届亚运会上取得优异成绩的北京运动员、教练员及相关人员的奖励办法</w:t>
      </w:r>
      <w:r>
        <w:rPr>
          <w:rFonts w:hint="eastAsia" w:ascii="仿宋" w:hAnsi="仿宋" w:eastAsia="仿宋" w:cs="Times New Roman"/>
          <w:sz w:val="32"/>
          <w:szCs w:val="32"/>
          <w:lang w:eastAsia="zh-CN"/>
        </w:rPr>
        <w:t>》的通知（京体人字</w:t>
      </w:r>
      <w:r>
        <w:rPr>
          <w:rFonts w:hint="eastAsia" w:ascii="仿宋" w:hAnsi="仿宋" w:eastAsia="仿宋" w:cs="Times New Roman"/>
          <w:sz w:val="32"/>
          <w:szCs w:val="32"/>
        </w:rPr>
        <w:t>[2018]1</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号</w:t>
      </w:r>
      <w:r>
        <w:rPr>
          <w:rFonts w:hint="eastAsia" w:ascii="仿宋" w:hAnsi="仿宋"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北京市体育局印发《关于对在第三十二届奥运会上取得优异成绩的北京运动员、教练员及相关人员的奖励办法》的通知（京体人字〔20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北京市体育</w:t>
      </w:r>
      <w:bookmarkStart w:id="0" w:name="_GoBack"/>
      <w:bookmarkEnd w:id="0"/>
      <w:r>
        <w:rPr>
          <w:rFonts w:hint="eastAsia" w:ascii="仿宋" w:hAnsi="仿宋" w:eastAsia="仿宋" w:cs="Times New Roman"/>
          <w:sz w:val="32"/>
          <w:szCs w:val="32"/>
          <w:lang w:eastAsia="zh-CN"/>
        </w:rPr>
        <w:t>局印发《第十四届全国运动会北京市代表团奖励办法（竞技体育项目）》的通知（京体人字〔20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北京市体育局印发《第一届全国青年运动会北京市代表团奖励办法》的通知（京体人字〔2016〕22号）；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5.北京市残联</w:t>
      </w:r>
      <w:r>
        <w:rPr>
          <w:rFonts w:hint="eastAsia" w:ascii="仿宋" w:hAnsi="仿宋" w:eastAsia="仿宋" w:cs="Times New Roman"/>
          <w:sz w:val="32"/>
          <w:szCs w:val="32"/>
          <w:lang w:eastAsia="zh-CN"/>
        </w:rPr>
        <w:t>《关于参加16届夏残奥会、13届冬残奥会、三届亚残运会和全国十一届残运会暨八届特奥会取得优异成绩人员奖励实施方案》。</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60827"/>
    <w:rsid w:val="55D2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2020-01-22T09:00:00Z</dcterms:created>
  <dc:creator>Administrator</dc:creator>
  <cp:lastModifiedBy>Administrator</cp:lastModifiedBy>
  <dcterms:modified xsi:type="dcterms:W3CDTF">2025-04-15T02:00:39Z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