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0AB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顺义区202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年固定资产投资</w:t>
      </w:r>
      <w:r>
        <w:rPr>
          <w:rFonts w:hint="eastAsia" w:ascii="方正小标宋简体" w:hAnsi="方正小标宋简体" w:eastAsia="方正小标宋简体" w:cs="方正小标宋简体"/>
          <w:sz w:val="44"/>
          <w:szCs w:val="44"/>
          <w:lang w:eastAsia="zh-CN"/>
        </w:rPr>
        <w:t>调控</w:t>
      </w:r>
      <w:r>
        <w:rPr>
          <w:rFonts w:hint="eastAsia" w:ascii="方正小标宋简体" w:hAnsi="方正小标宋简体" w:eastAsia="方正小标宋简体" w:cs="方正小标宋简体"/>
          <w:sz w:val="44"/>
          <w:szCs w:val="44"/>
        </w:rPr>
        <w:t>思路及</w:t>
      </w:r>
    </w:p>
    <w:p w14:paraId="40686C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重点工程</w:t>
      </w:r>
      <w:r>
        <w:rPr>
          <w:rFonts w:hint="eastAsia" w:ascii="方正小标宋简体" w:hAnsi="方正小标宋简体" w:eastAsia="方正小标宋简体" w:cs="方正小标宋简体"/>
          <w:sz w:val="44"/>
          <w:szCs w:val="44"/>
        </w:rPr>
        <w:t>计划安排建议</w:t>
      </w:r>
    </w:p>
    <w:p w14:paraId="436558A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color w:val="auto"/>
          <w:sz w:val="32"/>
          <w:szCs w:val="32"/>
          <w:highlight w:val="none"/>
          <w:u w:val="none" w:color="auto"/>
          <w:shd w:val="clear" w:color="auto" w:fill="auto"/>
        </w:rPr>
      </w:pPr>
      <w:r>
        <w:rPr>
          <w:rFonts w:hint="eastAsia" w:ascii="楷体_GB2312" w:hAnsi="楷体_GB2312" w:eastAsia="楷体_GB2312" w:cs="楷体_GB2312"/>
          <w:color w:val="auto"/>
          <w:sz w:val="32"/>
          <w:szCs w:val="32"/>
          <w:highlight w:val="none"/>
          <w:u w:val="none" w:color="auto"/>
          <w:shd w:val="clear" w:color="auto" w:fill="auto"/>
        </w:rPr>
        <w:t>（</w:t>
      </w:r>
      <w:r>
        <w:rPr>
          <w:rFonts w:hint="eastAsia" w:ascii="楷体_GB2312" w:hAnsi="楷体_GB2312" w:eastAsia="楷体_GB2312" w:cs="楷体_GB2312"/>
          <w:color w:val="auto"/>
          <w:sz w:val="32"/>
          <w:szCs w:val="32"/>
          <w:highlight w:val="none"/>
          <w:u w:val="none" w:color="auto"/>
          <w:shd w:val="clear" w:color="auto" w:fill="auto"/>
          <w:lang w:eastAsia="zh-CN"/>
        </w:rPr>
        <w:t>征求意见稿</w:t>
      </w:r>
      <w:r>
        <w:rPr>
          <w:rFonts w:hint="eastAsia" w:ascii="楷体_GB2312" w:hAnsi="楷体_GB2312" w:eastAsia="楷体_GB2312" w:cs="楷体_GB2312"/>
          <w:color w:val="auto"/>
          <w:sz w:val="32"/>
          <w:szCs w:val="32"/>
          <w:highlight w:val="none"/>
          <w:u w:val="none" w:color="auto"/>
          <w:shd w:val="clear" w:color="auto" w:fill="auto"/>
        </w:rPr>
        <w:t>）</w:t>
      </w:r>
    </w:p>
    <w:p w14:paraId="55ADB3B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p>
    <w:p w14:paraId="497280A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一、2024年固定资产投资完成情况</w:t>
      </w:r>
    </w:p>
    <w:p w14:paraId="1872C2C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color="auto"/>
          <w:shd w:val="clear" w:color="auto" w:fill="auto"/>
          <w:lang w:eastAsia="zh-CN"/>
        </w:rPr>
        <w:t>在区委区政府的坚强领导下，全区上下坚持以习近平新时代中国特色社会主义</w:t>
      </w:r>
      <w:r>
        <w:rPr>
          <w:rFonts w:hint="eastAsia" w:ascii="仿宋_GB2312" w:hAnsi="仿宋_GB2312" w:eastAsia="仿宋_GB2312" w:cs="仿宋_GB2312"/>
          <w:color w:val="auto"/>
          <w:sz w:val="32"/>
          <w:szCs w:val="32"/>
          <w:highlight w:val="none"/>
          <w:lang w:eastAsia="zh-CN"/>
        </w:rPr>
        <w:t>思想为指导，</w:t>
      </w:r>
      <w:r>
        <w:rPr>
          <w:rFonts w:hint="eastAsia" w:ascii="仿宋_GB2312" w:hAnsi="仿宋_GB2312" w:eastAsia="仿宋_GB2312" w:cs="仿宋_GB2312"/>
          <w:color w:val="auto"/>
          <w:sz w:val="32"/>
          <w:szCs w:val="32"/>
          <w:highlight w:val="none"/>
          <w:u w:val="none" w:color="auto"/>
          <w:shd w:val="clear" w:color="auto" w:fill="auto"/>
          <w:lang w:val="en-US" w:eastAsia="zh-CN"/>
        </w:rPr>
        <w:t>深化融入全市“五子联动”布局、落实“平原新城看顺义”和“三个走在前列”的目标要求，</w:t>
      </w:r>
      <w:r>
        <w:rPr>
          <w:rFonts w:hint="eastAsia" w:ascii="仿宋_GB2312" w:hAnsi="仿宋_GB2312" w:eastAsia="仿宋_GB2312" w:cs="仿宋_GB2312"/>
          <w:color w:val="auto"/>
          <w:sz w:val="32"/>
          <w:szCs w:val="32"/>
          <w:highlight w:val="none"/>
        </w:rPr>
        <w:t>固定资产投资</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紧跟稳增长、调结构、补短板、惠民生的实际需求，在促进社会经济协调发展中发挥了关键作用。</w:t>
      </w:r>
    </w:p>
    <w:p w14:paraId="2101D023">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Calibri" w:hAnsi="Calibri" w:eastAsia="仿宋_GB2312" w:cs="Times New Roman"/>
          <w:bCs/>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bCs/>
          <w:color w:val="auto"/>
          <w:kern w:val="2"/>
          <w:sz w:val="32"/>
          <w:szCs w:val="32"/>
          <w:highlight w:val="none"/>
          <w:u w:val="none" w:color="auto"/>
          <w:shd w:val="clear" w:color="auto" w:fill="auto"/>
          <w:lang w:val="en-US" w:eastAsia="zh-CN" w:bidi="ar-SA"/>
        </w:rPr>
        <w:t>一年来，在固定资产投资方面，重点做了以下工作：</w:t>
      </w:r>
    </w:p>
    <w:p w14:paraId="02F0A53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Cs/>
          <w:color w:val="auto"/>
          <w:kern w:val="2"/>
          <w:sz w:val="32"/>
          <w:szCs w:val="32"/>
          <w:highlight w:val="none"/>
          <w:u w:val="none" w:color="auto"/>
          <w:shd w:val="clear" w:color="auto" w:fill="auto"/>
          <w:lang w:val="en-US" w:eastAsia="zh-CN" w:bidi="ar-SA"/>
        </w:rPr>
      </w:pPr>
      <w:r>
        <w:rPr>
          <w:rFonts w:hint="eastAsia" w:ascii="楷体_GB2312" w:hAnsi="楷体_GB2312" w:eastAsia="楷体_GB2312" w:cs="楷体_GB2312"/>
          <w:color w:val="auto"/>
          <w:sz w:val="32"/>
          <w:szCs w:val="32"/>
          <w:highlight w:val="none"/>
          <w:u w:val="none" w:color="auto"/>
          <w:shd w:val="clear" w:color="auto" w:fill="auto"/>
          <w:lang w:val="en-US" w:eastAsia="zh-CN"/>
        </w:rPr>
        <w:t>（一）奋勇争先，狠抓调度，千方百计落实各项投资任务。</w:t>
      </w:r>
      <w:r>
        <w:rPr>
          <w:rFonts w:hint="eastAsia" w:ascii="仿宋_GB2312" w:hAnsi="仿宋_GB2312" w:eastAsia="仿宋_GB2312" w:cs="仿宋_GB2312"/>
          <w:bCs/>
          <w:color w:val="auto"/>
          <w:kern w:val="2"/>
          <w:sz w:val="32"/>
          <w:szCs w:val="32"/>
          <w:highlight w:val="none"/>
          <w:u w:val="none" w:color="auto"/>
          <w:shd w:val="clear" w:color="auto" w:fill="auto"/>
          <w:lang w:val="en-US" w:eastAsia="zh-CN" w:bidi="ar-SA"/>
        </w:rPr>
        <w:t>继续坚持落实“四级调度”机制，全年召开各领域投资调度会议400余次，调度破解项目重难点手续推进问题150余项。全年完成固定资产投资618.7亿元，超额完成市级610亿元投资任务。累计争取“真抓实干”奖励资金7.89亿元，全市第4。区政府主责的7个市重点工程全部按期开工，其中</w:t>
      </w:r>
      <w:r>
        <w:rPr>
          <w:rFonts w:hint="eastAsia" w:ascii="仿宋_GB2312" w:hAnsi="仿宋_GB2312" w:eastAsia="仿宋_GB2312" w:cs="仿宋_GB2312"/>
          <w:color w:val="auto"/>
          <w:sz w:val="32"/>
          <w:szCs w:val="32"/>
          <w:highlight w:val="none"/>
          <w:u w:val="none" w:color="auto"/>
          <w:lang w:val="en-US" w:eastAsia="zh-CN"/>
        </w:rPr>
        <w:t>京东智能产业园北京顺义项目等3个新开项目均</w:t>
      </w:r>
      <w:r>
        <w:rPr>
          <w:rFonts w:hint="eastAsia" w:ascii="仿宋_GB2312" w:hAnsi="仿宋_GB2312" w:eastAsia="仿宋_GB2312" w:cs="仿宋_GB2312"/>
          <w:sz w:val="32"/>
          <w:szCs w:val="32"/>
          <w:lang w:val="en-US" w:eastAsia="zh-CN"/>
        </w:rPr>
        <w:t>提前于市级计划开工</w:t>
      </w:r>
      <w:r>
        <w:rPr>
          <w:rFonts w:hint="eastAsia" w:ascii="仿宋_GB2312" w:hAnsi="仿宋_GB2312" w:eastAsia="仿宋_GB2312" w:cs="仿宋_GB2312"/>
          <w:bCs/>
          <w:color w:val="auto"/>
          <w:kern w:val="2"/>
          <w:sz w:val="32"/>
          <w:szCs w:val="32"/>
          <w:highlight w:val="none"/>
          <w:u w:val="none" w:color="auto"/>
          <w:shd w:val="clear" w:color="auto" w:fill="auto"/>
          <w:lang w:val="en-US" w:eastAsia="zh-CN" w:bidi="ar-SA"/>
        </w:rPr>
        <w:t>；全年各季度160个市级重大开工项目涉及我区43个，全部按期或提前开工；市区重点工程开工率达90%以上。完成东风商场及老区政府周边用地收购储备项目等3项“拔钉子”工作，超市级任务2项。继续举办全区固定资产投资培训大会，累计收听收看超1300人次。</w:t>
      </w:r>
    </w:p>
    <w:p w14:paraId="74BA1CB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Cs/>
          <w:color w:val="auto"/>
          <w:kern w:val="2"/>
          <w:sz w:val="32"/>
          <w:szCs w:val="32"/>
          <w:highlight w:val="yellow"/>
          <w:u w:val="none" w:color="auto"/>
          <w:shd w:val="clear" w:color="auto" w:fill="auto"/>
          <w:lang w:val="en-US" w:eastAsia="zh-CN" w:bidi="ar-SA"/>
        </w:rPr>
      </w:pPr>
      <w:r>
        <w:rPr>
          <w:rFonts w:hint="eastAsia" w:ascii="楷体_GB2312" w:hAnsi="楷体_GB2312" w:eastAsia="楷体_GB2312" w:cs="楷体_GB2312"/>
          <w:color w:val="auto"/>
          <w:sz w:val="32"/>
          <w:szCs w:val="32"/>
          <w:highlight w:val="none"/>
          <w:u w:val="none" w:color="auto"/>
          <w:shd w:val="clear" w:color="auto" w:fill="auto"/>
          <w:lang w:val="en-US" w:eastAsia="zh-CN"/>
        </w:rPr>
        <w:t>（二）夯实投资要素供给，强化土地、资金支撑作用。</w:t>
      </w:r>
      <w:r>
        <w:rPr>
          <w:rFonts w:hint="eastAsia" w:ascii="仿宋_GB2312" w:hAnsi="仿宋_GB2312" w:eastAsia="仿宋_GB2312" w:cs="仿宋_GB2312"/>
          <w:bCs/>
          <w:color w:val="auto"/>
          <w:kern w:val="2"/>
          <w:sz w:val="32"/>
          <w:szCs w:val="32"/>
          <w:highlight w:val="none"/>
          <w:u w:val="none" w:color="auto"/>
          <w:shd w:val="clear" w:color="auto" w:fill="auto"/>
          <w:lang w:val="en-US" w:eastAsia="zh-CN" w:bidi="ar-SA"/>
        </w:rPr>
        <w:t>全年安排三批区政府固定资产投资计划，累计为188个项目安排资金30亿元。争取市级固投、拆迁补助、增发国债、超长期国债等上级资金44.84亿元，其中为62个项目争取市政府固定资产投资资金18.34亿元，创历史新高；为温榆河公园顺义二期蓄滞洪区等4个项目争取灾后重建专项资金16.8亿元；为龙道河提升工程等12个项目争取2024年超长期特别国债资金9.7亿元。会同财政部门全年争取政府专项债25.15亿元，用于龙道河提升工程等基础设施项目建设。提前下达2025年第一批政府投资资金计划，为74个项目安排资金14.98亿元。全年供应商品住宅用地项目5宗，建设用地面积40公顷，总成交金额85亿元；商业项目1宗，建设用地面积3公顷，总成交金额3亿元；工业用地项目1宗，建设用地面积2公顷，总成交金额0.4亿元。空港六期SY00-2301-0001地块、顺西路1-321地块等项目有序开工。</w:t>
      </w:r>
    </w:p>
    <w:p w14:paraId="6A40C01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kern w:val="0"/>
          <w:sz w:val="32"/>
          <w:szCs w:val="32"/>
          <w:highlight w:val="none"/>
          <w:u w:val="none" w:color="auto"/>
          <w:lang w:val="en-US" w:eastAsia="zh-CN"/>
        </w:rPr>
      </w:pPr>
      <w:r>
        <w:rPr>
          <w:rFonts w:hint="eastAsia" w:ascii="楷体_GB2312" w:hAnsi="楷体_GB2312" w:eastAsia="楷体_GB2312" w:cs="楷体_GB2312"/>
          <w:color w:val="auto"/>
          <w:sz w:val="32"/>
          <w:szCs w:val="32"/>
          <w:highlight w:val="none"/>
          <w:u w:val="none" w:color="auto"/>
          <w:shd w:val="clear" w:color="auto" w:fill="auto"/>
          <w:lang w:val="en-US" w:eastAsia="zh-CN"/>
        </w:rPr>
        <w:t>（三）持续强化项目谋划储备力度，为投资平稳运行提供坚实支撑。</w:t>
      </w:r>
      <w:r>
        <w:rPr>
          <w:rFonts w:hint="eastAsia" w:ascii="仿宋_GB2312" w:hAnsi="仿宋_GB2312" w:eastAsia="仿宋_GB2312" w:cs="仿宋_GB2312"/>
          <w:kern w:val="0"/>
          <w:sz w:val="32"/>
          <w:szCs w:val="32"/>
          <w:highlight w:val="none"/>
          <w:u w:val="none" w:color="auto"/>
          <w:lang w:val="en-US" w:eastAsia="zh-CN"/>
        </w:rPr>
        <w:t>围绕重点领域和重点区域，按照区内多部门共同参与、“谋划一批、储备一批、开工一批”的滚动接续机制，推动重大项目谋划储备工作，形成“稳总量、拓增量、挖潜量、优存量”促投资落地工作模式，亿元以上项目谋划储备总投资2379亿元，储备率达390%，全市第5，实现“开一备三”（300%）市级要求。持续推进项目开工出库，全年出库项目总投资871.9亿元、出库率达143%。围绕全市重大战略部署和全区功能定位，按照“市区联动、全区统筹、部门协作、机构支撑”的原则，争取市级谋划经费1600万元，谋划项目总投资约228亿元，其中产业领域项目16个、总投资115亿元，城市更新领域</w:t>
      </w:r>
      <w:bookmarkStart w:id="0" w:name="_GoBack"/>
      <w:bookmarkEnd w:id="0"/>
      <w:r>
        <w:rPr>
          <w:rFonts w:hint="eastAsia" w:ascii="仿宋_GB2312" w:hAnsi="仿宋_GB2312" w:eastAsia="仿宋_GB2312" w:cs="仿宋_GB2312"/>
          <w:kern w:val="0"/>
          <w:sz w:val="32"/>
          <w:szCs w:val="32"/>
          <w:highlight w:val="none"/>
          <w:u w:val="none" w:color="auto"/>
          <w:lang w:val="en-US" w:eastAsia="zh-CN"/>
        </w:rPr>
        <w:t>项目9个、总投资36亿元，基础设施领域项目15个、总投资55亿元，公共服务领域项目9个、总投资22亿元，超额完成市级任务要求。</w:t>
      </w:r>
    </w:p>
    <w:p w14:paraId="3F92FFD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Cs/>
          <w:color w:val="auto"/>
          <w:kern w:val="2"/>
          <w:sz w:val="32"/>
          <w:szCs w:val="32"/>
          <w:highlight w:val="none"/>
          <w:u w:val="none" w:color="auto"/>
          <w:shd w:val="clear" w:color="auto" w:fill="auto"/>
          <w:lang w:val="en-US" w:eastAsia="zh-CN" w:bidi="ar-SA"/>
        </w:rPr>
      </w:pPr>
      <w:r>
        <w:rPr>
          <w:rFonts w:hint="eastAsia" w:ascii="楷体_GB2312" w:hAnsi="楷体_GB2312" w:eastAsia="楷体_GB2312" w:cs="楷体_GB2312"/>
          <w:color w:val="auto"/>
          <w:sz w:val="32"/>
          <w:szCs w:val="32"/>
          <w:highlight w:val="none"/>
          <w:u w:val="none" w:color="auto"/>
          <w:shd w:val="clear" w:color="auto" w:fill="auto"/>
          <w:lang w:val="en-US" w:eastAsia="zh-CN"/>
        </w:rPr>
        <w:t>（四）加快重大基础设施建设，不断提升新城综合承载力。</w:t>
      </w:r>
      <w:r>
        <w:rPr>
          <w:rFonts w:hint="eastAsia" w:ascii="仿宋_GB2312" w:hAnsi="仿宋_GB2312" w:eastAsia="仿宋_GB2312" w:cs="仿宋_GB2312"/>
          <w:b/>
          <w:bCs/>
          <w:kern w:val="0"/>
          <w:sz w:val="32"/>
          <w:szCs w:val="32"/>
          <w:highlight w:val="none"/>
          <w:u w:val="none" w:color="auto"/>
          <w:lang w:val="en-US" w:eastAsia="zh-CN"/>
        </w:rPr>
        <w:t>一是</w:t>
      </w:r>
      <w:r>
        <w:rPr>
          <w:rFonts w:hint="eastAsia" w:ascii="仿宋_GB2312" w:hAnsi="仿宋_GB2312" w:eastAsia="仿宋_GB2312" w:cs="仿宋_GB2312"/>
          <w:kern w:val="0"/>
          <w:sz w:val="32"/>
          <w:szCs w:val="32"/>
          <w:highlight w:val="none"/>
          <w:u w:val="none" w:color="auto"/>
          <w:lang w:val="en-US" w:eastAsia="zh-CN"/>
        </w:rPr>
        <w:t>重大基础设施项目建设有序推进，R4线一期取得可行性研究报告批复；京密路（机场南线-六环路）道路工程开工建设；通怀路二期道路及市政配套工程加快建设。</w:t>
      </w:r>
      <w:r>
        <w:rPr>
          <w:rFonts w:hint="eastAsia" w:ascii="仿宋_GB2312" w:hAnsi="仿宋_GB2312" w:eastAsia="仿宋_GB2312" w:cs="仿宋_GB2312"/>
          <w:b/>
          <w:bCs/>
          <w:kern w:val="0"/>
          <w:sz w:val="32"/>
          <w:szCs w:val="32"/>
          <w:highlight w:val="none"/>
          <w:u w:val="none" w:color="auto"/>
          <w:lang w:val="en-US" w:eastAsia="zh-CN"/>
        </w:rPr>
        <w:t>二是</w:t>
      </w:r>
      <w:r>
        <w:rPr>
          <w:rFonts w:hint="eastAsia" w:ascii="仿宋_GB2312" w:hAnsi="仿宋_GB2312" w:eastAsia="仿宋_GB2312" w:cs="仿宋_GB2312"/>
          <w:kern w:val="0"/>
          <w:sz w:val="32"/>
          <w:szCs w:val="32"/>
          <w:highlight w:val="none"/>
          <w:u w:val="none" w:color="auto"/>
          <w:lang w:val="en-US" w:eastAsia="zh-CN"/>
        </w:rPr>
        <w:t>道路设施优化完善，</w:t>
      </w:r>
      <w:r>
        <w:rPr>
          <w:rFonts w:hint="eastAsia" w:ascii="仿宋_GB2312" w:hAnsi="仿宋_GB2312" w:eastAsia="仿宋_GB2312" w:cs="仿宋_GB2312"/>
          <w:b w:val="0"/>
          <w:bCs w:val="0"/>
          <w:sz w:val="32"/>
          <w:szCs w:val="32"/>
          <w:highlight w:val="none"/>
          <w:lang w:val="en-US" w:eastAsia="zh-CN"/>
        </w:rPr>
        <w:t>新国展二期周边安毓街等9条道路建成投用，</w:t>
      </w:r>
      <w:r>
        <w:rPr>
          <w:rFonts w:hint="eastAsia" w:ascii="仿宋_GB2312" w:hAnsi="仿宋_GB2312" w:eastAsia="仿宋_GB2312" w:cs="仿宋_GB2312"/>
          <w:bCs/>
          <w:color w:val="auto"/>
          <w:kern w:val="2"/>
          <w:sz w:val="32"/>
          <w:szCs w:val="32"/>
          <w:highlight w:val="none"/>
          <w:u w:val="none" w:color="auto"/>
          <w:shd w:val="clear" w:color="auto" w:fill="auto"/>
          <w:lang w:val="en-US" w:eastAsia="zh-CN" w:bidi="ar-SA"/>
        </w:rPr>
        <w:t>天北路北延(昌金路-西下路)等7条道路竣工验收，六环顺义城出入口改造等5项工程实现开工建设。</w:t>
      </w:r>
      <w:r>
        <w:rPr>
          <w:rFonts w:hint="eastAsia" w:ascii="仿宋_GB2312" w:hAnsi="仿宋_GB2312" w:eastAsia="仿宋_GB2312" w:cs="仿宋_GB2312"/>
          <w:b w:val="0"/>
          <w:bCs w:val="0"/>
          <w:sz w:val="32"/>
          <w:szCs w:val="32"/>
          <w:highlight w:val="none"/>
          <w:lang w:val="en-US" w:eastAsia="zh-CN"/>
        </w:rPr>
        <w:t>三</w:t>
      </w:r>
      <w:r>
        <w:rPr>
          <w:rFonts w:hint="eastAsia" w:ascii="仿宋_GB2312" w:hAnsi="仿宋_GB2312" w:eastAsia="仿宋_GB2312" w:cs="仿宋_GB2312"/>
          <w:b/>
          <w:bCs/>
          <w:kern w:val="0"/>
          <w:sz w:val="32"/>
          <w:szCs w:val="32"/>
          <w:highlight w:val="none"/>
          <w:u w:val="none" w:color="auto"/>
          <w:lang w:val="en-US" w:eastAsia="zh-CN"/>
        </w:rPr>
        <w:t>是</w:t>
      </w:r>
      <w:r>
        <w:rPr>
          <w:rFonts w:hint="eastAsia" w:ascii="仿宋_GB2312" w:hAnsi="仿宋_GB2312" w:eastAsia="仿宋_GB2312" w:cs="仿宋_GB2312"/>
          <w:b w:val="0"/>
          <w:bCs w:val="0"/>
          <w:sz w:val="32"/>
          <w:szCs w:val="32"/>
          <w:highlight w:val="none"/>
          <w:lang w:val="en-US" w:eastAsia="zh-CN"/>
        </w:rPr>
        <w:t>优化美化生态环境，</w:t>
      </w:r>
      <w:r>
        <w:rPr>
          <w:rFonts w:hint="eastAsia" w:ascii="仿宋_GB2312" w:hAnsi="仿宋_GB2312" w:eastAsia="仿宋_GB2312" w:cs="仿宋_GB2312"/>
          <w:bCs/>
          <w:color w:val="auto"/>
          <w:kern w:val="2"/>
          <w:sz w:val="32"/>
          <w:szCs w:val="32"/>
          <w:highlight w:val="none"/>
          <w:u w:val="none" w:color="auto"/>
          <w:shd w:val="clear" w:color="auto" w:fill="auto"/>
          <w:lang w:val="en-US" w:eastAsia="zh-CN" w:bidi="ar-SA"/>
        </w:rPr>
        <w:t>望泉寺城市森林公园、顺和公园建成投用；七分干渠滨水景观提升工程、潮白河通航段(俸伯桥-柳各庄桥)水利配套设施等9项工程完成建设。温榆河公园顺义二期工程完成主体工程量的65%。全年新增小微绿地34.26万平方米；新增造林面积1717亩。</w:t>
      </w:r>
      <w:r>
        <w:rPr>
          <w:rFonts w:hint="eastAsia" w:ascii="仿宋_GB2312" w:hAnsi="仿宋_GB2312" w:eastAsia="仿宋_GB2312" w:cs="仿宋_GB2312"/>
          <w:b/>
          <w:bCs w:val="0"/>
          <w:color w:val="auto"/>
          <w:kern w:val="2"/>
          <w:sz w:val="32"/>
          <w:szCs w:val="32"/>
          <w:highlight w:val="none"/>
          <w:u w:val="none" w:color="auto"/>
          <w:shd w:val="clear" w:color="auto" w:fill="auto"/>
          <w:lang w:val="en-US" w:eastAsia="zh-CN" w:bidi="ar-SA"/>
        </w:rPr>
        <w:t>四是</w:t>
      </w:r>
      <w:r>
        <w:rPr>
          <w:rFonts w:hint="eastAsia" w:ascii="仿宋_GB2312" w:hAnsi="仿宋_GB2312" w:eastAsia="仿宋_GB2312" w:cs="仿宋_GB2312"/>
          <w:bCs/>
          <w:color w:val="auto"/>
          <w:kern w:val="2"/>
          <w:sz w:val="32"/>
          <w:szCs w:val="32"/>
          <w:highlight w:val="none"/>
          <w:u w:val="none" w:color="auto"/>
          <w:shd w:val="clear" w:color="auto" w:fill="auto"/>
          <w:lang w:val="en-US" w:eastAsia="zh-CN" w:bidi="ar-SA"/>
        </w:rPr>
        <w:t>防灾减灾项目按计划推动，城南新河、温榆河公园二期蓄滞洪区、龙道河提升项目有序建设；重点河道防汛抢险通行能力提升和安全保障工程等一批项目按要求完工投用。</w:t>
      </w:r>
    </w:p>
    <w:p w14:paraId="4DC9496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sz w:val="32"/>
          <w:szCs w:val="32"/>
          <w:highlight w:val="yellow"/>
        </w:rPr>
      </w:pPr>
      <w:r>
        <w:rPr>
          <w:rFonts w:hint="eastAsia" w:ascii="楷体_GB2312" w:hAnsi="楷体_GB2312" w:eastAsia="楷体_GB2312" w:cs="楷体_GB2312"/>
          <w:color w:val="auto"/>
          <w:sz w:val="32"/>
          <w:szCs w:val="32"/>
          <w:highlight w:val="none"/>
          <w:u w:val="none" w:color="auto"/>
          <w:shd w:val="clear" w:color="auto" w:fill="auto"/>
          <w:lang w:val="en-US" w:eastAsia="zh-CN"/>
        </w:rPr>
        <w:t>（五）对标</w:t>
      </w:r>
      <w:r>
        <w:rPr>
          <w:rFonts w:hint="eastAsia" w:ascii="楷体_GB2312" w:hAnsi="楷体_GB2312" w:eastAsia="楷体_GB2312" w:cs="楷体_GB2312"/>
          <w:color w:val="auto"/>
          <w:sz w:val="32"/>
          <w:szCs w:val="32"/>
          <w:highlight w:val="none"/>
          <w:u w:val="none" w:color="auto"/>
          <w:shd w:val="clear" w:color="auto" w:fill="auto"/>
        </w:rPr>
        <w:t>“七有”“五性”</w:t>
      </w:r>
      <w:r>
        <w:rPr>
          <w:rFonts w:hint="eastAsia" w:ascii="楷体_GB2312" w:hAnsi="楷体_GB2312" w:eastAsia="楷体_GB2312" w:cs="楷体_GB2312"/>
          <w:color w:val="auto"/>
          <w:sz w:val="32"/>
          <w:szCs w:val="32"/>
          <w:highlight w:val="none"/>
          <w:u w:val="none" w:color="auto"/>
          <w:shd w:val="clear" w:color="auto" w:fill="auto"/>
          <w:lang w:eastAsia="zh-CN"/>
        </w:rPr>
        <w:t>，</w:t>
      </w:r>
      <w:r>
        <w:rPr>
          <w:rFonts w:hint="eastAsia" w:ascii="楷体_GB2312" w:hAnsi="楷体_GB2312" w:eastAsia="楷体_GB2312" w:cs="楷体_GB2312"/>
          <w:color w:val="auto"/>
          <w:sz w:val="32"/>
          <w:szCs w:val="32"/>
          <w:highlight w:val="none"/>
          <w:u w:val="none" w:color="auto"/>
          <w:shd w:val="clear" w:color="auto" w:fill="auto"/>
          <w:lang w:val="en-US" w:eastAsia="zh-CN"/>
        </w:rPr>
        <w:t>着力改善和保障民生。</w:t>
      </w:r>
      <w:r>
        <w:rPr>
          <w:rFonts w:hint="eastAsia" w:ascii="仿宋_GB2312" w:hAnsi="仿宋_GB2312" w:eastAsia="仿宋_GB2312" w:cs="仿宋_GB2312"/>
          <w:b/>
          <w:bCs/>
          <w:sz w:val="32"/>
          <w:szCs w:val="32"/>
          <w:highlight w:val="none"/>
        </w:rPr>
        <w:t>一是</w:t>
      </w:r>
      <w:r>
        <w:rPr>
          <w:rFonts w:hint="eastAsia" w:ascii="仿宋_GB2312" w:hAnsi="仿宋_GB2312" w:eastAsia="仿宋_GB2312" w:cs="仿宋_GB2312"/>
          <w:bCs/>
          <w:color w:val="auto"/>
          <w:kern w:val="2"/>
          <w:sz w:val="32"/>
          <w:szCs w:val="32"/>
          <w:highlight w:val="none"/>
          <w:u w:val="none" w:color="auto"/>
          <w:shd w:val="clear" w:color="auto" w:fill="auto"/>
          <w:lang w:val="en-US" w:eastAsia="zh-CN" w:bidi="ar-SA"/>
        </w:rPr>
        <w:t>教育领域重点项目建设平稳有序，</w:t>
      </w:r>
      <w:r>
        <w:rPr>
          <w:rFonts w:hint="eastAsia" w:ascii="仿宋_GB2312" w:hAnsi="仿宋_GB2312" w:eastAsia="仿宋_GB2312" w:cs="仿宋_GB2312"/>
          <w:b w:val="0"/>
          <w:bCs w:val="0"/>
          <w:color w:val="auto"/>
          <w:sz w:val="32"/>
          <w:szCs w:val="32"/>
          <w:u w:val="none" w:color="auto"/>
          <w:lang w:eastAsia="zh-CN"/>
        </w:rPr>
        <w:t>北京城市学院三期建设工程加速推进，</w:t>
      </w:r>
      <w:r>
        <w:rPr>
          <w:rFonts w:hint="eastAsia" w:ascii="仿宋_GB2312" w:hAnsi="仿宋_GB2312" w:eastAsia="仿宋_GB2312" w:cs="仿宋_GB2312"/>
          <w:bCs/>
          <w:color w:val="auto"/>
          <w:kern w:val="2"/>
          <w:sz w:val="32"/>
          <w:szCs w:val="32"/>
          <w:highlight w:val="none"/>
          <w:u w:val="none" w:color="auto"/>
          <w:shd w:val="clear" w:color="auto" w:fill="auto"/>
          <w:lang w:val="en-US" w:eastAsia="zh-CN" w:bidi="ar-SA"/>
        </w:rPr>
        <w:t>宏城小学、北河小学等一批项目完成立项，顺义五中、大营学校、空港学校市发展改革委明确支持意向，临河中学、杨镇一中获批超长期特别国债，加快建设。</w:t>
      </w:r>
      <w:r>
        <w:rPr>
          <w:rFonts w:hint="eastAsia" w:ascii="仿宋_GB2312" w:hAnsi="仿宋_GB2312" w:eastAsia="仿宋_GB2312" w:cs="仿宋_GB2312"/>
          <w:b/>
          <w:bCs/>
          <w:color w:val="auto"/>
          <w:sz w:val="32"/>
          <w:szCs w:val="32"/>
          <w:highlight w:val="none"/>
          <w:u w:val="none" w:color="auto"/>
          <w:shd w:val="clear" w:color="auto" w:fill="auto"/>
        </w:rPr>
        <w:t>二是</w:t>
      </w:r>
      <w:r>
        <w:rPr>
          <w:rFonts w:hint="eastAsia" w:ascii="仿宋_GB2312" w:hAnsi="仿宋_GB2312" w:eastAsia="仿宋_GB2312" w:cs="仿宋_GB2312"/>
          <w:b w:val="0"/>
          <w:bCs w:val="0"/>
          <w:sz w:val="32"/>
          <w:szCs w:val="32"/>
          <w:highlight w:val="none"/>
        </w:rPr>
        <w:t>分级诊疗体系进一步完善，友谊医院顺义院区顺利</w:t>
      </w:r>
      <w:r>
        <w:rPr>
          <w:rFonts w:hint="eastAsia" w:ascii="仿宋_GB2312" w:hAnsi="仿宋_GB2312" w:eastAsia="仿宋_GB2312" w:cs="仿宋_GB2312"/>
          <w:b w:val="0"/>
          <w:bCs w:val="0"/>
          <w:color w:val="auto"/>
          <w:sz w:val="32"/>
          <w:szCs w:val="32"/>
          <w:u w:val="none" w:color="auto"/>
          <w:lang w:eastAsia="zh-CN"/>
        </w:rPr>
        <w:t>开诊运营</w:t>
      </w:r>
      <w:r>
        <w:rPr>
          <w:rFonts w:hint="eastAsia" w:ascii="仿宋_GB2312" w:hAnsi="仿宋_GB2312" w:eastAsia="仿宋_GB2312" w:cs="仿宋_GB2312"/>
          <w:b w:val="0"/>
          <w:bCs w:val="0"/>
          <w:sz w:val="32"/>
          <w:szCs w:val="32"/>
          <w:highlight w:val="none"/>
        </w:rPr>
        <w:t>，妇幼保健院扩建部分正式投用，李遂、木林</w:t>
      </w:r>
      <w:r>
        <w:rPr>
          <w:rFonts w:hint="eastAsia" w:ascii="仿宋_GB2312" w:hAnsi="仿宋_GB2312" w:eastAsia="仿宋_GB2312" w:cs="仿宋_GB2312"/>
          <w:b w:val="0"/>
          <w:bCs w:val="0"/>
          <w:sz w:val="32"/>
          <w:szCs w:val="32"/>
          <w:highlight w:val="none"/>
          <w:lang w:val="en-US" w:eastAsia="zh-CN"/>
        </w:rPr>
        <w:t>2镇</w:t>
      </w:r>
      <w:r>
        <w:rPr>
          <w:rFonts w:hint="eastAsia" w:ascii="仿宋_GB2312" w:hAnsi="仿宋_GB2312" w:eastAsia="仿宋_GB2312" w:cs="仿宋_GB2312"/>
          <w:b w:val="0"/>
          <w:bCs w:val="0"/>
          <w:sz w:val="32"/>
          <w:szCs w:val="32"/>
          <w:highlight w:val="none"/>
        </w:rPr>
        <w:t>卫生院</w:t>
      </w:r>
      <w:r>
        <w:rPr>
          <w:rFonts w:hint="eastAsia" w:ascii="仿宋_GB2312" w:hAnsi="仿宋_GB2312" w:eastAsia="仿宋_GB2312" w:cs="仿宋_GB2312"/>
          <w:b w:val="0"/>
          <w:bCs w:val="0"/>
          <w:sz w:val="32"/>
          <w:szCs w:val="32"/>
          <w:highlight w:val="none"/>
          <w:lang w:val="en-US" w:eastAsia="zh-CN"/>
        </w:rPr>
        <w:t>实现竣工，</w:t>
      </w:r>
      <w:r>
        <w:rPr>
          <w:rFonts w:hint="eastAsia" w:ascii="仿宋_GB2312" w:hAnsi="仿宋_GB2312" w:eastAsia="仿宋_GB2312" w:cs="仿宋_GB2312"/>
          <w:b w:val="0"/>
          <w:bCs w:val="0"/>
          <w:sz w:val="32"/>
          <w:szCs w:val="32"/>
          <w:highlight w:val="none"/>
        </w:rPr>
        <w:t>板桥卫生院、南彩卫生院</w:t>
      </w:r>
      <w:r>
        <w:rPr>
          <w:rFonts w:hint="eastAsia" w:ascii="仿宋_GB2312" w:hAnsi="仿宋_GB2312" w:eastAsia="仿宋_GB2312" w:cs="仿宋_GB2312"/>
          <w:b w:val="0"/>
          <w:bCs w:val="0"/>
          <w:sz w:val="32"/>
          <w:szCs w:val="32"/>
          <w:highlight w:val="none"/>
          <w:lang w:val="en-US" w:eastAsia="zh-CN"/>
        </w:rPr>
        <w:t>按计划加快建设</w:t>
      </w:r>
      <w:r>
        <w:rPr>
          <w:rFonts w:hint="eastAsia" w:ascii="仿宋_GB2312" w:hAnsi="仿宋_GB2312" w:eastAsia="仿宋_GB2312" w:cs="仿宋_GB2312"/>
          <w:b w:val="0"/>
          <w:bCs w:val="0"/>
          <w:sz w:val="32"/>
          <w:szCs w:val="32"/>
          <w:highlight w:val="none"/>
        </w:rPr>
        <w:t>，区域医疗中心工程</w:t>
      </w:r>
      <w:r>
        <w:rPr>
          <w:rFonts w:hint="eastAsia" w:ascii="仿宋_GB2312" w:hAnsi="仿宋_GB2312" w:eastAsia="仿宋_GB2312" w:cs="仿宋_GB2312"/>
          <w:b w:val="0"/>
          <w:bCs w:val="0"/>
          <w:sz w:val="32"/>
          <w:szCs w:val="32"/>
          <w:highlight w:val="none"/>
          <w:lang w:val="en-US" w:eastAsia="zh-CN"/>
        </w:rPr>
        <w:t>按计划推进立项手续办理。</w:t>
      </w:r>
      <w:r>
        <w:rPr>
          <w:rFonts w:hint="eastAsia" w:ascii="仿宋_GB2312" w:hAnsi="仿宋_GB2312" w:eastAsia="仿宋_GB2312" w:cs="仿宋_GB2312"/>
          <w:b w:val="0"/>
          <w:bCs w:val="0"/>
          <w:sz w:val="32"/>
          <w:szCs w:val="32"/>
          <w:highlight w:val="none"/>
        </w:rPr>
        <w:t>全年新增床位</w:t>
      </w:r>
      <w:r>
        <w:rPr>
          <w:rFonts w:hint="eastAsia" w:ascii="仿宋_GB2312" w:hAnsi="仿宋_GB2312" w:eastAsia="仿宋_GB2312" w:cs="仿宋_GB2312"/>
          <w:b w:val="0"/>
          <w:bCs w:val="0"/>
          <w:sz w:val="32"/>
          <w:szCs w:val="32"/>
          <w:highlight w:val="none"/>
          <w:lang w:val="en-US" w:eastAsia="zh-CN"/>
        </w:rPr>
        <w:t>806</w:t>
      </w:r>
      <w:r>
        <w:rPr>
          <w:rFonts w:hint="eastAsia" w:ascii="仿宋_GB2312" w:hAnsi="仿宋_GB2312" w:eastAsia="仿宋_GB2312" w:cs="仿宋_GB2312"/>
          <w:b w:val="0"/>
          <w:bCs w:val="0"/>
          <w:sz w:val="32"/>
          <w:szCs w:val="32"/>
          <w:highlight w:val="none"/>
        </w:rPr>
        <w:t>张。</w:t>
      </w:r>
      <w:r>
        <w:rPr>
          <w:rFonts w:hint="eastAsia" w:ascii="仿宋_GB2312" w:hAnsi="仿宋_GB2312" w:eastAsia="仿宋_GB2312" w:cs="仿宋_GB2312"/>
          <w:b/>
          <w:bCs/>
          <w:sz w:val="32"/>
          <w:szCs w:val="32"/>
          <w:highlight w:val="none"/>
        </w:rPr>
        <w:t>三是</w:t>
      </w:r>
      <w:r>
        <w:rPr>
          <w:rFonts w:hint="eastAsia" w:ascii="仿宋_GB2312" w:hAnsi="仿宋_GB2312" w:eastAsia="仿宋_GB2312" w:cs="仿宋_GB2312"/>
          <w:b w:val="0"/>
          <w:bCs w:val="0"/>
          <w:sz w:val="32"/>
          <w:szCs w:val="32"/>
          <w:highlight w:val="none"/>
        </w:rPr>
        <w:t>养老服务体系</w:t>
      </w:r>
      <w:r>
        <w:rPr>
          <w:rFonts w:hint="eastAsia" w:ascii="仿宋_GB2312" w:hAnsi="仿宋_GB2312" w:eastAsia="仿宋_GB2312" w:cs="仿宋_GB2312"/>
          <w:b w:val="0"/>
          <w:bCs w:val="0"/>
          <w:sz w:val="32"/>
          <w:szCs w:val="32"/>
          <w:highlight w:val="none"/>
          <w:lang w:val="en-US" w:eastAsia="zh-CN"/>
        </w:rPr>
        <w:t>不断完备，</w:t>
      </w:r>
      <w:r>
        <w:rPr>
          <w:rFonts w:hint="eastAsia" w:ascii="仿宋_GB2312" w:hAnsi="仿宋_GB2312" w:eastAsia="仿宋_GB2312" w:cs="仿宋_GB2312"/>
          <w:b w:val="0"/>
          <w:bCs w:val="0"/>
          <w:sz w:val="32"/>
          <w:szCs w:val="32"/>
          <w:highlight w:val="none"/>
        </w:rPr>
        <w:t>后沙峪养老中心建设</w:t>
      </w:r>
      <w:r>
        <w:rPr>
          <w:rFonts w:hint="eastAsia" w:ascii="仿宋_GB2312" w:hAnsi="仿宋_GB2312" w:eastAsia="仿宋_GB2312" w:cs="仿宋_GB2312"/>
          <w:b w:val="0"/>
          <w:bCs w:val="0"/>
          <w:sz w:val="32"/>
          <w:szCs w:val="32"/>
          <w:highlight w:val="none"/>
          <w:lang w:val="en-US" w:eastAsia="zh-CN"/>
        </w:rPr>
        <w:t>即将竣工，</w:t>
      </w:r>
      <w:r>
        <w:rPr>
          <w:rFonts w:hint="eastAsia" w:ascii="仿宋_GB2312" w:hAnsi="仿宋_GB2312" w:eastAsia="仿宋_GB2312" w:cs="仿宋_GB2312"/>
          <w:b w:val="0"/>
          <w:bCs w:val="0"/>
          <w:sz w:val="32"/>
          <w:szCs w:val="32"/>
          <w:highlight w:val="none"/>
        </w:rPr>
        <w:t>李桥养老中心取得立项批复，持续推进建设方案深化工作。</w:t>
      </w:r>
      <w:r>
        <w:rPr>
          <w:rFonts w:hint="eastAsia" w:ascii="仿宋_GB2312" w:hAnsi="仿宋_GB2312" w:eastAsia="仿宋_GB2312" w:cs="仿宋_GB2312"/>
          <w:b/>
          <w:bCs/>
          <w:sz w:val="32"/>
          <w:szCs w:val="32"/>
          <w:highlight w:val="none"/>
        </w:rPr>
        <w:t>四是</w:t>
      </w:r>
      <w:r>
        <w:rPr>
          <w:rFonts w:hint="eastAsia" w:ascii="仿宋_GB2312" w:hAnsi="仿宋_GB2312" w:eastAsia="仿宋_GB2312" w:cs="仿宋_GB2312"/>
          <w:b w:val="0"/>
          <w:bCs w:val="0"/>
          <w:sz w:val="32"/>
          <w:szCs w:val="32"/>
          <w:highlight w:val="none"/>
        </w:rPr>
        <w:t>民生保障住房项目</w:t>
      </w:r>
      <w:r>
        <w:rPr>
          <w:rFonts w:hint="eastAsia" w:ascii="仿宋_GB2312" w:hAnsi="仿宋_GB2312" w:eastAsia="仿宋_GB2312" w:cs="仿宋_GB2312"/>
          <w:b w:val="0"/>
          <w:bCs w:val="0"/>
          <w:sz w:val="32"/>
          <w:szCs w:val="32"/>
          <w:highlight w:val="none"/>
          <w:lang w:val="en-US" w:eastAsia="zh-CN"/>
        </w:rPr>
        <w:t>稳步</w:t>
      </w:r>
      <w:r>
        <w:rPr>
          <w:rFonts w:hint="eastAsia" w:ascii="仿宋_GB2312" w:hAnsi="仿宋_GB2312" w:eastAsia="仿宋_GB2312" w:cs="仿宋_GB2312"/>
          <w:b w:val="0"/>
          <w:bCs w:val="0"/>
          <w:sz w:val="32"/>
          <w:szCs w:val="32"/>
          <w:highlight w:val="none"/>
        </w:rPr>
        <w:t>推进，樱花园项目实现居民回迁；幸福西街安置房、杨镇棚改项目安置房建设有序开展。全年新开保障住房3416套，竣工4413套。</w:t>
      </w:r>
    </w:p>
    <w:p w14:paraId="0B93224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楷体_GB2312" w:hAnsi="楷体_GB2312" w:eastAsia="楷体_GB2312" w:cs="楷体_GB2312"/>
          <w:color w:val="auto"/>
          <w:sz w:val="32"/>
          <w:szCs w:val="32"/>
          <w:highlight w:val="none"/>
          <w:u w:val="none" w:color="auto"/>
          <w:shd w:val="clear" w:color="auto" w:fill="auto"/>
          <w:lang w:val="en-US" w:eastAsia="zh-CN"/>
        </w:rPr>
        <w:t>（六）统筹推进现代化产业体系，重大产业项目加快落地。</w:t>
      </w:r>
      <w:r>
        <w:rPr>
          <w:rFonts w:hint="eastAsia" w:ascii="仿宋_GB2312" w:hAnsi="仿宋_GB2312" w:eastAsia="仿宋_GB2312" w:cs="仿宋_GB2312"/>
          <w:b w:val="0"/>
          <w:bCs w:val="0"/>
          <w:sz w:val="32"/>
          <w:szCs w:val="32"/>
          <w:highlight w:val="none"/>
          <w:lang w:val="en-US" w:eastAsia="zh-CN"/>
        </w:rPr>
        <w:t>园区建设不断强化，聚焦“两区”、创新产业集群示范区、北京中德经济合作先行示范区，加快推动高技术产业项目落地建设，“两区”新增入库项目1363个，其中落地1074个，均排名全市第1；中德产业园集聚德资及关联企业117家，获评全市首批重点产业集聚区、“两业融合”示范园区。优势产业不断壮大，高级别自动驾驶示范区3.0扩区建设全部完工，</w:t>
      </w:r>
      <w:r>
        <w:rPr>
          <w:rFonts w:hint="eastAsia" w:ascii="仿宋_GB2312" w:hAnsi="仿宋_GB2312" w:eastAsia="仿宋_GB2312" w:cs="仿宋_GB2312"/>
          <w:b w:val="0"/>
          <w:bCs w:val="0"/>
          <w:sz w:val="32"/>
          <w:szCs w:val="32"/>
          <w:highlight w:val="none"/>
          <w:lang w:eastAsia="zh-CN"/>
        </w:rPr>
        <w:t>奔驰GLE技改项目</w:t>
      </w:r>
      <w:r>
        <w:rPr>
          <w:rFonts w:hint="eastAsia" w:ascii="仿宋_GB2312" w:hAnsi="仿宋_GB2312" w:eastAsia="仿宋_GB2312" w:cs="仿宋_GB2312"/>
          <w:b w:val="0"/>
          <w:bCs w:val="0"/>
          <w:sz w:val="32"/>
          <w:szCs w:val="32"/>
          <w:highlight w:val="none"/>
          <w:lang w:val="en-US" w:eastAsia="zh-CN"/>
        </w:rPr>
        <w:t>开工建设，京津冀智能网联新能源汽车科技生态港项目启动实施；瑞能半导体、泰科天润等三代半重点项目加快推进；北京航空发动机维修项目主体结构完工；生物医药产业发展优势显现，新国展二期项目全部完工，韩美药品综合基地实现开工，国际口腔医疗器械创新转化基地、</w:t>
      </w:r>
      <w:r>
        <w:rPr>
          <w:rFonts w:hint="eastAsia" w:ascii="仿宋_GB2312" w:hAnsi="仿宋_GB2312" w:eastAsia="仿宋_GB2312" w:cs="仿宋_GB2312"/>
          <w:b w:val="0"/>
          <w:bCs w:val="0"/>
          <w:sz w:val="32"/>
          <w:szCs w:val="32"/>
          <w:highlight w:val="none"/>
          <w:lang w:eastAsia="zh-CN"/>
        </w:rPr>
        <w:t>瑞麟湾商业项目、京东智能产业园项目等项目</w:t>
      </w:r>
      <w:r>
        <w:rPr>
          <w:rFonts w:hint="eastAsia" w:ascii="仿宋_GB2312" w:hAnsi="仿宋_GB2312" w:eastAsia="仿宋_GB2312" w:cs="仿宋_GB2312"/>
          <w:b w:val="0"/>
          <w:bCs w:val="0"/>
          <w:sz w:val="32"/>
          <w:szCs w:val="32"/>
          <w:highlight w:val="none"/>
          <w:lang w:val="en-US" w:eastAsia="zh-CN"/>
        </w:rPr>
        <w:t>顺利</w:t>
      </w:r>
      <w:r>
        <w:rPr>
          <w:rFonts w:hint="eastAsia" w:ascii="仿宋_GB2312" w:hAnsi="仿宋_GB2312" w:eastAsia="仿宋_GB2312" w:cs="仿宋_GB2312"/>
          <w:b w:val="0"/>
          <w:bCs w:val="0"/>
          <w:sz w:val="32"/>
          <w:szCs w:val="32"/>
          <w:highlight w:val="none"/>
          <w:lang w:eastAsia="zh-CN"/>
        </w:rPr>
        <w:t>落地。</w:t>
      </w:r>
    </w:p>
    <w:p w14:paraId="68BBBC1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ascii="楷体_GB2312" w:hAnsi="楷体_GB2312" w:eastAsia="楷体_GB2312" w:cs="楷体_GB2312"/>
          <w:color w:val="auto"/>
          <w:sz w:val="32"/>
          <w:szCs w:val="32"/>
          <w:highlight w:val="none"/>
          <w:u w:val="none" w:color="auto"/>
          <w:shd w:val="clear" w:color="auto" w:fill="auto"/>
          <w:lang w:val="en-US" w:eastAsia="zh-CN"/>
        </w:rPr>
        <w:t>（七）</w:t>
      </w:r>
      <w:r>
        <w:rPr>
          <w:rFonts w:hint="eastAsia" w:ascii="楷体_GB2312" w:hAnsi="楷体_GB2312" w:eastAsia="楷体_GB2312" w:cs="楷体_GB2312"/>
          <w:b w:val="0"/>
          <w:bCs w:val="0"/>
          <w:sz w:val="32"/>
          <w:szCs w:val="40"/>
          <w:lang w:val="en-US" w:eastAsia="zh-CN"/>
        </w:rPr>
        <w:t>有序推动城市更新，引领城市高质量发展。</w:t>
      </w:r>
      <w:r>
        <w:rPr>
          <w:rFonts w:hint="eastAsia" w:ascii="仿宋_GB2312" w:hAnsi="仿宋_GB2312" w:eastAsia="仿宋_GB2312" w:cs="仿宋_GB2312"/>
          <w:b/>
          <w:bCs/>
          <w:sz w:val="32"/>
          <w:szCs w:val="40"/>
          <w:lang w:val="en-US" w:eastAsia="zh-CN"/>
        </w:rPr>
        <w:t>一是</w:t>
      </w:r>
      <w:r>
        <w:rPr>
          <w:rFonts w:hint="eastAsia" w:ascii="仿宋_GB2312" w:hAnsi="仿宋_GB2312" w:eastAsia="仿宋_GB2312" w:cs="仿宋_GB2312"/>
          <w:sz w:val="32"/>
          <w:szCs w:val="32"/>
        </w:rPr>
        <w:t>政策体系日益完善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印发</w:t>
      </w:r>
      <w:r>
        <w:rPr>
          <w:rFonts w:hint="eastAsia" w:ascii="仿宋_GB2312" w:hAnsi="仿宋_GB2312" w:eastAsia="仿宋_GB2312" w:cs="仿宋_GB2312"/>
          <w:sz w:val="32"/>
          <w:szCs w:val="32"/>
          <w:lang w:val="en-US" w:eastAsia="zh-CN"/>
        </w:rPr>
        <w:t>出台</w:t>
      </w:r>
      <w:r>
        <w:rPr>
          <w:rFonts w:hint="eastAsia" w:ascii="仿宋_GB2312" w:hAnsi="仿宋_GB2312" w:eastAsia="仿宋_GB2312" w:cs="仿宋_GB2312"/>
          <w:sz w:val="32"/>
          <w:szCs w:val="32"/>
        </w:rPr>
        <w:t>《北京市顺义区实施城市更新行动三年工作方案（2023—2025年）》等6项</w:t>
      </w:r>
      <w:r>
        <w:rPr>
          <w:rFonts w:hint="eastAsia" w:ascii="仿宋_GB2312" w:hAnsi="仿宋_GB2312" w:eastAsia="仿宋_GB2312" w:cs="仿宋_GB2312"/>
          <w:sz w:val="32"/>
          <w:szCs w:val="32"/>
          <w:lang w:val="en-US" w:eastAsia="zh-CN"/>
        </w:rPr>
        <w:t>政策</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提前完成市级6类16项年度考核任务，社区嵌入式项目年内申报3个、实现开工1个，超额完成老旧小区改造、老旧厂房改造等6项年度考核任务，累计完成投资</w:t>
      </w:r>
      <w:r>
        <w:rPr>
          <w:rFonts w:hint="eastAsia" w:ascii="仿宋_GB2312" w:hAnsi="仿宋_GB2312" w:eastAsia="仿宋_GB2312" w:cs="仿宋_GB2312"/>
          <w:sz w:val="32"/>
          <w:szCs w:val="40"/>
          <w:highlight w:val="none"/>
          <w:lang w:val="en-US" w:eastAsia="zh-CN"/>
        </w:rPr>
        <w:t>39.7亿元，完成率124%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40"/>
          <w:lang w:val="en-US" w:eastAsia="zh-CN"/>
        </w:rPr>
        <w:t>理想汽车北京绿色智能制造基地、睿恩小镇老旧厂房改造获评第三届北京市城市更新最佳实践优秀项目。</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40"/>
          <w:lang w:val="en-US" w:eastAsia="zh-CN"/>
        </w:rPr>
        <w:t>扎实推进市级城市更新奖励各评价事项任务，获得市级奖励资金4727万元。</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40"/>
          <w:lang w:val="en-US" w:eastAsia="zh-CN"/>
        </w:rPr>
        <w:t>持续开展城市更新项目谋划，共生成区域综合性城市更新项目7个，预计总投资超100亿元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其中天竺国际体育文化精品街区项目已列为市级城市更新工作要点，并纳入市委城工委城市更新示范项目清单</w:t>
      </w:r>
      <w:r>
        <w:rPr>
          <w:rFonts w:hint="eastAsia" w:ascii="仿宋_GB2312" w:hAnsi="仿宋_GB2312" w:eastAsia="仿宋_GB2312" w:cs="仿宋_GB2312"/>
          <w:b w:val="0"/>
          <w:bCs w:val="0"/>
          <w:sz w:val="32"/>
          <w:szCs w:val="40"/>
          <w:lang w:val="en-US" w:eastAsia="zh-CN"/>
        </w:rPr>
        <w:t>。</w:t>
      </w: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sz w:val="32"/>
          <w:szCs w:val="32"/>
          <w:lang w:val="en-US" w:eastAsia="zh-CN"/>
        </w:rPr>
        <w:t>以“焕城记”为主题，举办2次城市更新活动，促成部分主体达成项目合作意向。</w:t>
      </w:r>
    </w:p>
    <w:p w14:paraId="153F08D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二、2025年固定资产投资工作思路</w:t>
      </w:r>
    </w:p>
    <w:p w14:paraId="538A416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eastAsia="zh-CN"/>
        </w:rPr>
        <w:t>2025年是全面贯彻党的二十届三中全会精神、进一步全面深化改革的关键之年，也是</w:t>
      </w:r>
      <w:r>
        <w:rPr>
          <w:rFonts w:hint="default" w:ascii="仿宋_GB2312" w:hAnsi="仿宋_GB2312" w:eastAsia="仿宋_GB2312" w:cs="仿宋_GB2312"/>
          <w:b w:val="0"/>
          <w:bCs w:val="0"/>
          <w:sz w:val="32"/>
          <w:szCs w:val="32"/>
          <w:highlight w:val="none"/>
          <w:u w:val="none"/>
          <w:lang w:eastAsia="zh-CN"/>
        </w:rPr>
        <w:t>全面完成“十四五”规划目标的收官之年，</w:t>
      </w:r>
      <w:r>
        <w:rPr>
          <w:rFonts w:hint="eastAsia" w:ascii="仿宋_GB2312" w:hAnsi="仿宋_GB2312" w:eastAsia="仿宋_GB2312" w:cs="仿宋_GB2312"/>
          <w:b w:val="0"/>
          <w:bCs w:val="0"/>
          <w:sz w:val="32"/>
          <w:szCs w:val="32"/>
          <w:highlight w:val="none"/>
          <w:u w:val="none"/>
          <w:lang w:val="en-US" w:eastAsia="zh-CN"/>
        </w:rPr>
        <w:t>更是</w:t>
      </w:r>
      <w:r>
        <w:rPr>
          <w:rFonts w:hint="default" w:ascii="仿宋_GB2312" w:hAnsi="仿宋_GB2312" w:eastAsia="仿宋_GB2312" w:cs="仿宋_GB2312"/>
          <w:b w:val="0"/>
          <w:bCs w:val="0"/>
          <w:sz w:val="32"/>
          <w:szCs w:val="32"/>
          <w:highlight w:val="none"/>
          <w:u w:val="none"/>
          <w:lang w:eastAsia="zh-CN"/>
        </w:rPr>
        <w:t>全面巩固经济回升向好态势的</w:t>
      </w:r>
      <w:r>
        <w:rPr>
          <w:rFonts w:hint="eastAsia" w:ascii="仿宋_GB2312" w:hAnsi="仿宋_GB2312" w:eastAsia="仿宋_GB2312" w:cs="仿宋_GB2312"/>
          <w:b w:val="0"/>
          <w:bCs w:val="0"/>
          <w:sz w:val="32"/>
          <w:szCs w:val="32"/>
          <w:highlight w:val="none"/>
          <w:u w:val="none"/>
          <w:lang w:val="en-US" w:eastAsia="zh-CN"/>
        </w:rPr>
        <w:t>突破</w:t>
      </w:r>
      <w:r>
        <w:rPr>
          <w:rFonts w:hint="default" w:ascii="仿宋_GB2312" w:hAnsi="仿宋_GB2312" w:eastAsia="仿宋_GB2312" w:cs="仿宋_GB2312"/>
          <w:b w:val="0"/>
          <w:bCs w:val="0"/>
          <w:sz w:val="32"/>
          <w:szCs w:val="32"/>
          <w:highlight w:val="none"/>
          <w:u w:val="none"/>
          <w:lang w:eastAsia="zh-CN"/>
        </w:rPr>
        <w:t>之年</w:t>
      </w:r>
      <w:r>
        <w:rPr>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eastAsia="仿宋_GB2312" w:cs="仿宋_GB2312"/>
          <w:color w:val="auto"/>
          <w:sz w:val="32"/>
          <w:szCs w:val="32"/>
          <w:highlight w:val="none"/>
          <w:lang w:val="en-US" w:eastAsia="zh-CN"/>
        </w:rPr>
        <w:t>做好稳投资工作，必须坚持立足首都城市战略定位及顺义区功能定位，</w:t>
      </w:r>
      <w:r>
        <w:rPr>
          <w:rFonts w:hint="eastAsia" w:ascii="仿宋_GB2312" w:hAnsi="仿宋_GB2312" w:eastAsia="仿宋_GB2312" w:cs="仿宋_GB2312"/>
          <w:b w:val="0"/>
          <w:bCs w:val="0"/>
          <w:color w:val="auto"/>
          <w:kern w:val="2"/>
          <w:sz w:val="32"/>
          <w:szCs w:val="32"/>
          <w:highlight w:val="none"/>
          <w:u w:val="none" w:color="auto"/>
          <w:shd w:val="clear" w:color="auto" w:fill="auto"/>
          <w:lang w:val="en-US" w:eastAsia="zh-CN" w:bidi="ar-SA"/>
        </w:rPr>
        <w:t>进一步增强做好促投资稳增长的信心和决心，紧紧抓住机遇，始终把项目建设作为中心任务，摆在突出位置，发挥好投资的关键作用，以</w:t>
      </w:r>
      <w:r>
        <w:rPr>
          <w:rFonts w:hint="eastAsia" w:ascii="仿宋_GB2312" w:hAnsi="仿宋_GB2312" w:eastAsia="仿宋_GB2312" w:cs="仿宋_GB2312"/>
          <w:b w:val="0"/>
          <w:bCs w:val="0"/>
          <w:sz w:val="32"/>
          <w:szCs w:val="32"/>
          <w:highlight w:val="none"/>
          <w:u w:val="none"/>
          <w:lang w:val="en-US" w:eastAsia="zh-CN"/>
        </w:rPr>
        <w:t>持续扩大有效投资</w:t>
      </w:r>
      <w:r>
        <w:rPr>
          <w:rFonts w:hint="eastAsia" w:ascii="仿宋_GB2312" w:hAnsi="仿宋_GB2312" w:eastAsia="仿宋_GB2312" w:cs="仿宋_GB2312"/>
          <w:color w:val="auto"/>
          <w:sz w:val="32"/>
          <w:szCs w:val="32"/>
          <w:highlight w:val="none"/>
          <w:lang w:val="en-US" w:eastAsia="zh-CN"/>
        </w:rPr>
        <w:t>促进经济较快增长，</w:t>
      </w:r>
      <w:r>
        <w:rPr>
          <w:rFonts w:hint="eastAsia" w:ascii="仿宋_GB2312" w:hAnsi="仿宋_GB2312" w:eastAsia="仿宋_GB2312" w:cs="仿宋_GB2312"/>
          <w:b w:val="0"/>
          <w:bCs w:val="0"/>
          <w:sz w:val="32"/>
          <w:szCs w:val="32"/>
          <w:highlight w:val="none"/>
          <w:u w:val="none"/>
          <w:lang w:eastAsia="zh-CN"/>
        </w:rPr>
        <w:t>高质量完成“十四五”规划目标任务，为实现“十五五”良好开局打牢基础。</w:t>
      </w:r>
    </w:p>
    <w:p w14:paraId="77D1AB5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color w:val="auto"/>
          <w:sz w:val="32"/>
          <w:szCs w:val="32"/>
          <w:highlight w:val="none"/>
          <w:u w:val="none" w:color="auto"/>
          <w:shd w:val="clear" w:color="auto" w:fill="auto"/>
          <w:lang w:eastAsia="zh-CN"/>
        </w:rPr>
        <w:t>（一）</w:t>
      </w:r>
      <w:r>
        <w:rPr>
          <w:rFonts w:hint="eastAsia" w:ascii="楷体_GB2312" w:hAnsi="楷体_GB2312" w:eastAsia="楷体_GB2312" w:cs="楷体_GB2312"/>
          <w:color w:val="auto"/>
          <w:sz w:val="32"/>
          <w:szCs w:val="32"/>
          <w:highlight w:val="none"/>
          <w:u w:val="none" w:color="auto"/>
          <w:shd w:val="clear" w:color="auto" w:fill="auto"/>
        </w:rPr>
        <w:t>形势研判</w:t>
      </w:r>
      <w:r>
        <w:rPr>
          <w:rFonts w:hint="eastAsia" w:ascii="楷体_GB2312" w:hAnsi="楷体_GB2312" w:eastAsia="楷体_GB2312" w:cs="楷体_GB2312"/>
          <w:color w:val="auto"/>
          <w:sz w:val="32"/>
          <w:szCs w:val="32"/>
          <w:highlight w:val="none"/>
          <w:u w:val="none" w:color="auto"/>
          <w:shd w:val="clear" w:color="auto" w:fill="auto"/>
          <w:lang w:eastAsia="zh-CN"/>
        </w:rPr>
        <w:t>。</w:t>
      </w:r>
    </w:p>
    <w:p w14:paraId="1303FC6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bCs/>
          <w:strike/>
          <w:dstrike w:val="0"/>
          <w:color w:val="auto"/>
          <w:sz w:val="32"/>
          <w:szCs w:val="32"/>
          <w:highlight w:val="none"/>
          <w:u w:val="none" w:color="auto"/>
          <w:shd w:val="clear" w:color="auto" w:fill="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中央经济工作会议明确提出，要坚持稳中求进、以进促稳，守正创新、先立后破，系统集成、协同配合，充实完善政策工具箱，提高宏观调控的前瞻性、针对性、有效性。在此背景下，我区将力争推动固定资产投资实现持续增长，投资奖励资金力争排名全市靠前。</w:t>
      </w:r>
      <w:r>
        <w:rPr>
          <w:rFonts w:hint="eastAsia" w:ascii="仿宋_GB2312" w:hAnsi="仿宋_GB2312" w:eastAsia="仿宋_GB2312" w:cs="仿宋_GB2312"/>
          <w:b w:val="0"/>
          <w:bCs w:val="0"/>
          <w:sz w:val="32"/>
          <w:szCs w:val="32"/>
          <w:highlight w:val="none"/>
          <w:u w:val="none" w:color="auto"/>
          <w:lang w:val="en-US" w:eastAsia="zh-CN"/>
        </w:rPr>
        <w:t>但从目前形势研判，</w:t>
      </w:r>
      <w:r>
        <w:rPr>
          <w:rFonts w:hint="eastAsia" w:ascii="仿宋_GB2312" w:hAnsi="仿宋_GB2312" w:eastAsia="仿宋_GB2312" w:cs="仿宋_GB2312"/>
          <w:b w:val="0"/>
          <w:bCs w:val="0"/>
          <w:sz w:val="32"/>
          <w:szCs w:val="32"/>
          <w:highlight w:val="none"/>
          <w:lang w:val="en-US" w:eastAsia="zh-CN"/>
        </w:rPr>
        <w:t>2024年投资全年规模达到历史最高位，各月基数较高，全年各阶段投资目标出现了大幅增长，使得项目及投资调度工作愈发困难，2025年落实市级650亿元投资任务</w:t>
      </w:r>
      <w:r>
        <w:rPr>
          <w:rFonts w:hint="eastAsia" w:ascii="仿宋_GB2312" w:hAnsi="仿宋_GB2312" w:eastAsia="仿宋_GB2312" w:cs="仿宋_GB2312"/>
          <w:sz w:val="32"/>
          <w:szCs w:val="32"/>
          <w:lang w:val="en-US" w:eastAsia="zh-CN"/>
        </w:rPr>
        <w:t>形势严峻、压力空前，</w:t>
      </w:r>
      <w:r>
        <w:rPr>
          <w:rFonts w:hint="eastAsia" w:ascii="仿宋_GB2312" w:hAnsi="仿宋_GB2312" w:eastAsia="仿宋_GB2312" w:cs="仿宋_GB2312"/>
          <w:b w:val="0"/>
          <w:bCs w:val="0"/>
          <w:sz w:val="32"/>
          <w:szCs w:val="32"/>
          <w:highlight w:val="none"/>
          <w:u w:val="none" w:color="auto"/>
          <w:lang w:val="en-US" w:eastAsia="zh-CN"/>
        </w:rPr>
        <w:t>主要是：</w:t>
      </w:r>
      <w:r>
        <w:rPr>
          <w:rFonts w:hint="eastAsia" w:ascii="仿宋_GB2312" w:hAnsi="仿宋_GB2312" w:eastAsia="仿宋_GB2312" w:cs="仿宋_GB2312"/>
          <w:b/>
          <w:bCs/>
          <w:sz w:val="32"/>
          <w:szCs w:val="32"/>
          <w:highlight w:val="none"/>
          <w:u w:val="none" w:color="auto"/>
          <w:lang w:val="en-US" w:eastAsia="zh-CN"/>
        </w:rPr>
        <w:t>一是供地严重不及预期，房地产领域投资支撑不足。</w:t>
      </w:r>
      <w:r>
        <w:rPr>
          <w:rFonts w:hint="eastAsia" w:ascii="仿宋_GB2312" w:hAnsi="仿宋_GB2312" w:eastAsia="仿宋_GB2312" w:cs="仿宋_GB2312"/>
          <w:b w:val="0"/>
          <w:bCs w:val="0"/>
          <w:sz w:val="32"/>
          <w:szCs w:val="32"/>
          <w:highlight w:val="none"/>
          <w:u w:val="none" w:color="auto"/>
          <w:lang w:val="en-US" w:eastAsia="zh-CN"/>
        </w:rPr>
        <w:t>房地产领域投资占我区固定资产投资规模的60%以上，</w:t>
      </w:r>
      <w:r>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t>地价款投资占房地产投资的60%，是我区投资的核心支撑。</w:t>
      </w:r>
      <w:r>
        <w:rPr>
          <w:rFonts w:hint="eastAsia" w:ascii="仿宋_GB2312" w:hAnsi="仿宋_GB2312" w:eastAsia="仿宋_GB2312" w:cs="仿宋_GB2312"/>
          <w:b w:val="0"/>
          <w:bCs w:val="0"/>
          <w:sz w:val="32"/>
          <w:szCs w:val="32"/>
          <w:highlight w:val="none"/>
          <w:u w:val="none" w:color="auto"/>
          <w:lang w:val="en-US" w:eastAsia="zh-CN"/>
        </w:rPr>
        <w:t>受房地产市场影响，</w:t>
      </w:r>
      <w:r>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t>我区供地已连续三年未达预期，补充新增地价款投资不足，且逐年递增的投资任务需持续较高消耗地价款投资，导致当前我区地价款储备严重不足，</w:t>
      </w:r>
      <w:r>
        <w:rPr>
          <w:rFonts w:hint="eastAsia" w:ascii="仿宋_GB2312" w:hAnsi="仿宋_GB2312" w:eastAsia="仿宋_GB2312" w:cs="仿宋_GB2312"/>
          <w:b w:val="0"/>
          <w:bCs w:val="0"/>
          <w:sz w:val="32"/>
          <w:szCs w:val="32"/>
          <w:highlight w:val="none"/>
          <w:u w:val="none" w:color="auto"/>
          <w:lang w:val="en-US" w:eastAsia="zh-CN"/>
        </w:rPr>
        <w:t>2024年我区全年完成土地供应规模约88亿元，</w:t>
      </w:r>
      <w:r>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t>目前可转结用于2025年填报投资的地价款约67亿元，较2023年</w:t>
      </w:r>
      <w:r>
        <w:rPr>
          <w:rFonts w:hint="eastAsia" w:ascii="仿宋_GB2312" w:hAnsi="仿宋_GB2312" w:eastAsia="仿宋_GB2312" w:cs="仿宋_GB2312"/>
          <w:sz w:val="32"/>
          <w:szCs w:val="32"/>
          <w:highlight w:val="none"/>
          <w:lang w:val="en-US" w:eastAsia="zh-CN"/>
        </w:rPr>
        <w:t>剩余（2024年初储备）的100</w:t>
      </w:r>
      <w:r>
        <w:rPr>
          <w:rFonts w:hint="eastAsia" w:ascii="仿宋_GB2312" w:hAnsi="仿宋_GB2312" w:eastAsia="仿宋_GB2312" w:cs="仿宋_GB2312"/>
          <w:sz w:val="32"/>
          <w:szCs w:val="32"/>
          <w:highlight w:val="none"/>
        </w:rPr>
        <w:t>亿元</w:t>
      </w:r>
      <w:r>
        <w:rPr>
          <w:rFonts w:hint="eastAsia" w:ascii="仿宋_GB2312" w:hAnsi="仿宋_GB2312" w:eastAsia="仿宋_GB2312" w:cs="仿宋_GB2312"/>
          <w:sz w:val="32"/>
          <w:szCs w:val="32"/>
          <w:highlight w:val="none"/>
          <w:lang w:val="en-US" w:eastAsia="zh-CN"/>
        </w:rPr>
        <w:t>减少33亿元</w:t>
      </w:r>
      <w:r>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t>。若按照地价款投资占比计算，要完成2025年650亿元市级投资任务需地价款投资</w:t>
      </w:r>
      <w:r>
        <w:rPr>
          <w:rFonts w:hint="eastAsia" w:ascii="仿宋_GB2312" w:hAnsi="仿宋_GB2312" w:eastAsia="仿宋_GB2312" w:cs="仿宋_GB2312"/>
          <w:sz w:val="32"/>
          <w:szCs w:val="32"/>
          <w:highlight w:val="none"/>
          <w:lang w:val="en-US" w:eastAsia="zh-CN"/>
        </w:rPr>
        <w:t>至少达到</w:t>
      </w:r>
      <w:r>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t>234亿元，</w:t>
      </w:r>
      <w:r>
        <w:rPr>
          <w:rFonts w:hint="eastAsia" w:ascii="仿宋_GB2312" w:hAnsi="仿宋_GB2312" w:eastAsia="仿宋_GB2312" w:cs="仿宋_GB2312"/>
          <w:b w:val="0"/>
          <w:bCs w:val="0"/>
          <w:sz w:val="32"/>
          <w:szCs w:val="32"/>
          <w:highlight w:val="none"/>
          <w:u w:val="none" w:color="auto"/>
          <w:lang w:val="en-US" w:eastAsia="zh-CN"/>
        </w:rPr>
        <w:t>2025年我区预计完成供地成交额约175亿元，将可满足当年投资</w:t>
      </w:r>
      <w:r>
        <w:rPr>
          <w:rFonts w:hint="eastAsia" w:ascii="仿宋_GB2312" w:hAnsi="仿宋_GB2312" w:eastAsia="仿宋_GB2312" w:cs="仿宋_GB2312"/>
          <w:snapToGrid w:val="0"/>
          <w:kern w:val="0"/>
          <w:sz w:val="32"/>
          <w:szCs w:val="32"/>
          <w:highlight w:val="none"/>
          <w:lang w:val="en-US" w:eastAsia="zh-CN"/>
        </w:rPr>
        <w:t>任务</w:t>
      </w:r>
      <w:r>
        <w:rPr>
          <w:rFonts w:hint="eastAsia" w:ascii="仿宋_GB2312" w:hAnsi="仿宋_GB2312" w:eastAsia="仿宋_GB2312" w:cs="仿宋_GB2312"/>
          <w:b w:val="0"/>
          <w:bCs w:val="0"/>
          <w:sz w:val="32"/>
          <w:szCs w:val="32"/>
          <w:highlight w:val="none"/>
          <w:u w:val="none" w:color="auto"/>
          <w:lang w:val="en-US" w:eastAsia="zh-CN"/>
        </w:rPr>
        <w:t>需求，但难以短时间内补充恢复地价款投资存量，房地产投资支撑对实现投资任务带来了不小阻碍。</w:t>
      </w:r>
      <w:r>
        <w:rPr>
          <w:rFonts w:hint="eastAsia" w:ascii="仿宋_GB2312" w:hAnsi="仿宋_GB2312" w:eastAsia="仿宋_GB2312" w:cs="仿宋_GB2312"/>
          <w:b/>
          <w:bCs/>
          <w:sz w:val="32"/>
          <w:szCs w:val="32"/>
          <w:highlight w:val="none"/>
          <w:u w:val="none" w:color="auto"/>
          <w:lang w:val="en-US" w:eastAsia="zh-CN"/>
        </w:rPr>
        <w:t>二是产业项目接续不足，重大项目相继竣工。</w:t>
      </w:r>
      <w:r>
        <w:rPr>
          <w:rFonts w:hint="eastAsia" w:ascii="仿宋_GB2312" w:hAnsi="仿宋_GB2312" w:eastAsia="仿宋_GB2312" w:cs="仿宋_GB2312"/>
          <w:b w:val="0"/>
          <w:bCs w:val="0"/>
          <w:sz w:val="32"/>
          <w:szCs w:val="32"/>
          <w:lang w:val="en-US" w:eastAsia="zh-CN"/>
        </w:rPr>
        <w:t>在续建项目方面，</w:t>
      </w:r>
      <w:r>
        <w:rPr>
          <w:rFonts w:hint="eastAsia" w:ascii="仿宋_GB2312" w:hAnsi="仿宋_GB2312" w:eastAsia="仿宋_GB2312" w:cs="仿宋_GB2312"/>
          <w:sz w:val="32"/>
          <w:szCs w:val="32"/>
          <w:highlight w:val="none"/>
          <w:lang w:val="en-US" w:eastAsia="zh-CN"/>
        </w:rPr>
        <w:t>新国展二期、理想二期等投资规模在50亿元以上的</w:t>
      </w:r>
      <w:r>
        <w:rPr>
          <w:rFonts w:hint="eastAsia" w:ascii="仿宋_GB2312" w:hAnsi="仿宋_GB2312" w:eastAsia="仿宋_GB2312" w:cs="仿宋_GB2312"/>
          <w:sz w:val="32"/>
          <w:szCs w:val="32"/>
          <w:lang w:val="en-US" w:eastAsia="zh-CN"/>
        </w:rPr>
        <w:t>投资体量较大的</w:t>
      </w:r>
      <w:r>
        <w:rPr>
          <w:rFonts w:hint="eastAsia" w:ascii="仿宋_GB2312" w:hAnsi="仿宋_GB2312" w:eastAsia="仿宋_GB2312" w:cs="仿宋_GB2312"/>
          <w:sz w:val="32"/>
          <w:szCs w:val="32"/>
          <w:highlight w:val="none"/>
          <w:lang w:val="en-US" w:eastAsia="zh-CN"/>
        </w:rPr>
        <w:t>产业项目相继收尾，投资节奏放缓；</w:t>
      </w:r>
      <w:r>
        <w:rPr>
          <w:rFonts w:hint="eastAsia" w:ascii="仿宋_GB2312" w:hAnsi="仿宋_GB2312" w:eastAsia="仿宋_GB2312" w:cs="仿宋_GB2312"/>
          <w:bCs/>
          <w:sz w:val="32"/>
          <w:szCs w:val="32"/>
          <w:highlight w:val="none"/>
          <w:lang w:val="en-US" w:eastAsia="zh-CN"/>
        </w:rPr>
        <w:t>宝湾等2024年</w:t>
      </w:r>
      <w:r>
        <w:rPr>
          <w:rFonts w:hint="eastAsia" w:ascii="仿宋_GB2312" w:hAnsi="仿宋_GB2312" w:eastAsia="仿宋_GB2312" w:cs="仿宋_GB2312"/>
          <w:sz w:val="32"/>
          <w:szCs w:val="32"/>
          <w:lang w:val="en-US" w:eastAsia="zh-CN"/>
        </w:rPr>
        <w:t>新开工项目投资规模较小，无法弥补重大收尾项目带来的投资减少，</w:t>
      </w:r>
      <w:r>
        <w:rPr>
          <w:rFonts w:hint="eastAsia" w:ascii="仿宋_GB2312" w:hAnsi="仿宋_GB2312" w:eastAsia="仿宋_GB2312" w:cs="仿宋_GB2312"/>
          <w:b w:val="0"/>
          <w:bCs w:val="0"/>
          <w:sz w:val="32"/>
          <w:szCs w:val="32"/>
          <w:highlight w:val="none"/>
          <w:u w:val="none" w:color="auto"/>
          <w:lang w:val="en-US" w:eastAsia="zh-CN"/>
        </w:rPr>
        <w:t>投资接续出现严重断层。在新建项目方面，</w:t>
      </w:r>
      <w:r>
        <w:rPr>
          <w:rFonts w:hint="eastAsia" w:ascii="仿宋_GB2312" w:hAnsi="仿宋_GB2312" w:eastAsia="仿宋_GB2312" w:cs="仿宋_GB2312"/>
          <w:sz w:val="32"/>
          <w:szCs w:val="32"/>
          <w:highlight w:val="none"/>
          <w:lang w:val="en-US" w:eastAsia="zh-CN"/>
        </w:rPr>
        <w:t>2025年已签约准备拿地开工的新增产业项目规模普遍较小，</w:t>
      </w:r>
      <w:r>
        <w:rPr>
          <w:rFonts w:hint="eastAsia" w:ascii="仿宋_GB2312" w:hAnsi="仿宋_GB2312" w:eastAsia="仿宋_GB2312" w:cs="仿宋_GB2312"/>
          <w:b w:val="0"/>
          <w:bCs w:val="0"/>
          <w:sz w:val="32"/>
          <w:szCs w:val="32"/>
          <w:highlight w:val="none"/>
          <w:u w:val="none" w:color="auto"/>
          <w:lang w:val="en-US" w:eastAsia="zh-CN"/>
        </w:rPr>
        <w:t>10亿元以上重大项目仅有京津冀智能网联新能源汽车科技生态港（顺义）、中电科光电科技有限公司光电总部基地等8个项目，按照平均3年建设周期计算，投资支撑强度明显不足。同时，</w:t>
      </w:r>
      <w:r>
        <w:rPr>
          <w:rFonts w:hint="eastAsia" w:ascii="仿宋_GB2312" w:hAnsi="仿宋_GB2312" w:eastAsia="仿宋_GB2312" w:cs="仿宋_GB2312"/>
          <w:color w:val="auto"/>
          <w:sz w:val="32"/>
          <w:szCs w:val="32"/>
          <w:highlight w:val="none"/>
          <w:u w:val="none" w:color="auto"/>
          <w:shd w:val="clear" w:color="auto" w:fill="auto"/>
          <w:lang w:val="en-US" w:eastAsia="zh-CN"/>
        </w:rPr>
        <w:t>受</w:t>
      </w:r>
      <w:r>
        <w:rPr>
          <w:rFonts w:hint="eastAsia" w:ascii="仿宋_GB2312" w:hAnsi="仿宋_GB2312" w:eastAsia="仿宋_GB2312" w:cs="仿宋_GB2312"/>
          <w:bCs/>
          <w:sz w:val="32"/>
          <w:szCs w:val="32"/>
          <w:highlight w:val="none"/>
          <w:lang w:val="en-US" w:eastAsia="zh-CN"/>
        </w:rPr>
        <w:t>招商落地项目匮乏、企业投资意愿不强导致项目开工建设存在不确定性等因素影响，</w:t>
      </w:r>
      <w:r>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t>2025年计划</w:t>
      </w:r>
      <w:r>
        <w:rPr>
          <w:rFonts w:hint="eastAsia" w:ascii="仿宋_GB2312" w:hAnsi="仿宋_GB2312" w:eastAsia="仿宋_GB2312" w:cs="仿宋_GB2312"/>
          <w:sz w:val="32"/>
          <w:szCs w:val="32"/>
          <w:lang w:val="en-US" w:eastAsia="zh-CN"/>
        </w:rPr>
        <w:t>实施5000万元以上项目33个，</w:t>
      </w:r>
      <w:r>
        <w:rPr>
          <w:rFonts w:hint="eastAsia" w:ascii="仿宋_GB2312" w:hAnsi="仿宋_GB2312" w:eastAsia="仿宋_GB2312" w:cs="仿宋_GB2312"/>
          <w:color w:val="auto"/>
          <w:sz w:val="32"/>
          <w:szCs w:val="32"/>
          <w:highlight w:val="none"/>
          <w:u w:val="none" w:color="auto"/>
          <w:shd w:val="clear" w:color="auto" w:fill="auto"/>
          <w:lang w:val="en-US" w:eastAsia="zh-CN"/>
        </w:rPr>
        <w:t>较2024年减少3个；预计当年形成投资约57亿元，较2024年预计的约64亿元下降11%</w:t>
      </w:r>
      <w:r>
        <w:rPr>
          <w:rFonts w:hint="eastAsia" w:ascii="仿宋_GB2312" w:hAnsi="仿宋_GB2312" w:eastAsia="仿宋_GB2312" w:cs="仿宋_GB2312"/>
          <w:b w:val="0"/>
          <w:bCs w:val="0"/>
          <w:sz w:val="32"/>
          <w:szCs w:val="32"/>
          <w:highlight w:val="none"/>
          <w:u w:val="none" w:color="auto"/>
          <w:lang w:val="en-US" w:eastAsia="zh-CN"/>
        </w:rPr>
        <w:t>，</w:t>
      </w:r>
      <w:r>
        <w:rPr>
          <w:rFonts w:hint="eastAsia" w:ascii="仿宋_GB2312" w:hAnsi="仿宋_GB2312" w:eastAsia="仿宋_GB2312" w:cs="仿宋_GB2312"/>
          <w:color w:val="auto"/>
          <w:sz w:val="32"/>
          <w:szCs w:val="32"/>
          <w:highlight w:val="none"/>
          <w:u w:val="none" w:color="auto"/>
          <w:shd w:val="clear" w:color="auto" w:fill="auto"/>
          <w:lang w:val="en-US" w:eastAsia="zh-CN"/>
        </w:rPr>
        <w:t>占2025年全区预计投资总规模约279亿元的20%，</w:t>
      </w:r>
      <w:r>
        <w:rPr>
          <w:rFonts w:hint="eastAsia" w:ascii="仿宋_GB2312" w:hAnsi="仿宋_GB2312" w:eastAsia="仿宋_GB2312" w:cs="仿宋_GB2312"/>
          <w:b w:val="0"/>
          <w:bCs w:val="0"/>
          <w:sz w:val="32"/>
          <w:szCs w:val="32"/>
          <w:highlight w:val="none"/>
          <w:u w:val="none" w:color="auto"/>
          <w:lang w:val="en-US" w:eastAsia="zh-CN"/>
        </w:rPr>
        <w:t>产业项目数量和投资体量较往年出现了明显的下滑，投资支撑不足。</w:t>
      </w:r>
    </w:p>
    <w:p w14:paraId="56B55C9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
          <w:bCs/>
          <w:color w:val="0000FF"/>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但在此形势下，中央及市级一系列促投资改革举措及一揽子利好政策，为我区投资稳增长创造了有利条件。</w:t>
      </w:r>
      <w:r>
        <w:rPr>
          <w:rFonts w:hint="eastAsia" w:ascii="仿宋_GB2312" w:hAnsi="仿宋_GB2312" w:eastAsia="仿宋_GB2312" w:cs="仿宋_GB2312"/>
          <w:b/>
          <w:bCs/>
          <w:lang w:val="en-US" w:eastAsia="zh-CN"/>
        </w:rPr>
        <w:t>一是平原新城高质量发展进一步深化，</w:t>
      </w:r>
      <w:r>
        <w:rPr>
          <w:rFonts w:hint="eastAsia" w:ascii="仿宋_GB2312" w:hAnsi="仿宋_GB2312" w:eastAsia="仿宋_GB2312" w:cs="仿宋_GB2312"/>
          <w:b w:val="0"/>
          <w:bCs w:val="0"/>
          <w:sz w:val="32"/>
          <w:szCs w:val="32"/>
          <w:highlight w:val="none"/>
          <w:lang w:val="en-US" w:eastAsia="zh-CN"/>
        </w:rPr>
        <w:t>为深入落实京津冀协同发展战略，实施好北京城市总体规划，按照“一区一策”原则，我区已制定出台了《顺义区平原新城高质量发展实施方案（2025年-2030年）》，将聚焦国际化类海外，重点建设临空经济先行区、产城融合国际新城，围绕规划实施、用地保障、园区建设、产业发展、科创赋能、人才吸引、城市活力等七方面，落实21项政策措施；市级将统筹用地、产业、资金等资源，精准加大支持力度，统筹重大活动、重大工程、重大平台优先向平原新城布局。同时，我区储备项目规模较为充足，在市级重大项目储备库中已储备项目314个，总投资2379亿元，储备率达到390%，投资增长接续有力。</w:t>
      </w:r>
      <w:r>
        <w:rPr>
          <w:rFonts w:hint="eastAsia" w:ascii="仿宋_GB2312" w:hAnsi="仿宋_GB2312" w:eastAsia="仿宋_GB2312" w:cs="仿宋_GB2312"/>
          <w:b/>
          <w:bCs/>
          <w:lang w:val="en-US" w:eastAsia="zh-CN"/>
        </w:rPr>
        <w:t>二是上级资金政策支持进一步加力，</w:t>
      </w:r>
      <w:r>
        <w:rPr>
          <w:rFonts w:hint="eastAsia" w:ascii="仿宋_GB2312" w:hAnsi="仿宋_GB2312" w:eastAsia="仿宋_GB2312" w:cs="仿宋_GB2312"/>
          <w:b w:val="0"/>
          <w:bCs w:val="0"/>
          <w:sz w:val="32"/>
          <w:szCs w:val="32"/>
          <w:highlight w:val="none"/>
          <w:lang w:val="en-US" w:eastAsia="zh-CN"/>
        </w:rPr>
        <w:t>2025年市政府固定资产投资规模由720亿元提升至820亿元，资金将重点投向科技创新及高精尖产业发展领域、基础设施提升领域、重要民生保障领域、节能减排降碳领域、城市精细化治理领域；2025年超长期特别国债发行规模增长30%，将为我区水务、公路、教育等领域重点项目提供资金保障，推动项目提前开工、加快施工，形成投资支撑；地方政府专项债券管理机制不断优化，“自审自发”工作机制进一步扩大了资本金使用范围及专项债投向领域，将</w:t>
      </w:r>
      <w:r>
        <w:rPr>
          <w:rFonts w:hint="eastAsia" w:ascii="仿宋_GB2312" w:eastAsia="仿宋_GB2312" w:cs="仿宋_GB2312"/>
          <w:b w:val="0"/>
          <w:bCs w:val="0"/>
          <w:sz w:val="32"/>
          <w:szCs w:val="40"/>
          <w:highlight w:val="none"/>
          <w:u w:val="none" w:color="auto"/>
          <w:lang w:eastAsia="zh-CN"/>
        </w:rPr>
        <w:t>货运综合枢纽、卫生健康、养老托育、城市更新、新型基础设施</w:t>
      </w:r>
      <w:r>
        <w:rPr>
          <w:rFonts w:hint="eastAsia" w:ascii="仿宋_GB2312" w:eastAsia="仿宋_GB2312" w:cs="仿宋_GB2312"/>
          <w:b w:val="0"/>
          <w:bCs w:val="0"/>
          <w:sz w:val="32"/>
          <w:szCs w:val="40"/>
          <w:highlight w:val="none"/>
          <w:u w:val="none" w:color="auto"/>
          <w:lang w:val="en-US" w:eastAsia="zh-CN"/>
        </w:rPr>
        <w:t>5个领域纳入专项债支持范围，同时明确棚户区改造</w:t>
      </w:r>
      <w:r>
        <w:rPr>
          <w:rFonts w:hint="eastAsia" w:ascii="仿宋_GB2312" w:hAnsi="仿宋_GB2312" w:eastAsia="仿宋_GB2312" w:cs="仿宋_GB2312"/>
          <w:snapToGrid/>
          <w:color w:val="auto"/>
          <w:spacing w:val="-6"/>
          <w:w w:val="100"/>
          <w:kern w:val="10"/>
          <w:sz w:val="32"/>
          <w:szCs w:val="32"/>
          <w:highlight w:val="none"/>
          <w:lang w:val="en-US" w:eastAsia="zh-CN" w:bidi="ar-SA"/>
        </w:rPr>
        <w:t>项目</w:t>
      </w:r>
      <w:r>
        <w:rPr>
          <w:rFonts w:hint="eastAsia" w:ascii="仿宋_GB2312" w:eastAsia="仿宋_GB2312" w:cs="仿宋_GB2312"/>
          <w:b w:val="0"/>
          <w:bCs w:val="0"/>
          <w:sz w:val="32"/>
          <w:szCs w:val="40"/>
          <w:highlight w:val="none"/>
          <w:u w:val="none" w:color="auto"/>
          <w:lang w:val="en-US" w:eastAsia="zh-CN"/>
        </w:rPr>
        <w:t>发债总额不再有80%限制。</w:t>
      </w:r>
      <w:r>
        <w:rPr>
          <w:rFonts w:hint="eastAsia" w:ascii="仿宋_GB2312" w:hAnsi="仿宋_GB2312" w:eastAsia="仿宋_GB2312" w:cs="仿宋_GB2312"/>
          <w:b w:val="0"/>
          <w:bCs w:val="0"/>
          <w:sz w:val="32"/>
          <w:szCs w:val="32"/>
          <w:highlight w:val="none"/>
          <w:lang w:val="en-US" w:eastAsia="zh-CN"/>
        </w:rPr>
        <w:t>2025年我区将继续总结优秀的资金争取经验，在实践中力争获得真抓实干奖励资金及中央资金支持，并转化为投资支撑。</w:t>
      </w:r>
      <w:r>
        <w:rPr>
          <w:rFonts w:hint="eastAsia" w:ascii="仿宋_GB2312" w:hAnsi="仿宋_GB2312" w:eastAsia="仿宋_GB2312" w:cs="仿宋_GB2312"/>
          <w:b/>
          <w:bCs/>
          <w:lang w:val="en-US" w:eastAsia="zh-CN"/>
        </w:rPr>
        <w:t>三是一批市级重大项目相继开工建设，</w:t>
      </w:r>
      <w:r>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t>京密高速、京平高速、轨道交通R4线一期北段、潮白河综合治理与生态修复工程等重大跨区项目涉及在我区投资部分将进入建设高峰期，能够为2025年投资提供有效支撑。</w:t>
      </w:r>
      <w:r>
        <w:rPr>
          <w:rFonts w:hint="eastAsia" w:ascii="仿宋_GB2312" w:hAnsi="仿宋_GB2312" w:eastAsia="仿宋_GB2312" w:cs="仿宋_GB2312"/>
          <w:b/>
          <w:bCs/>
          <w:lang w:val="en-US" w:eastAsia="zh-CN"/>
        </w:rPr>
        <w:t>四是产业项目支持保障政策进一步发力，</w:t>
      </w:r>
      <w:r>
        <w:rPr>
          <w:rFonts w:hint="eastAsia" w:ascii="仿宋_GB2312" w:hAnsi="仿宋_GB2312" w:eastAsia="仿宋_GB2312" w:cs="仿宋_GB2312"/>
          <w:b w:val="0"/>
          <w:bCs w:val="0"/>
          <w:sz w:val="32"/>
          <w:szCs w:val="32"/>
          <w:highlight w:val="none"/>
          <w:lang w:val="en-US" w:eastAsia="zh-CN"/>
        </w:rPr>
        <w:t>聚焦高精尖产业，借助中德产业园、临空经济区列市集聚区的契机，加快推动区域发展，力争将京津冀智能网联新能源汽车科技生态港和中关村顺义园纳入重点产业集聚区、两业融合示范园区，加大园区基础设施、公共服务、产业服务设施等老旧厂房更新建设支持力度。统筹拆违腾退和产业发展，有序推动重点产业功能区及周边规划实施，提升园区承载力和产业集聚效应。</w:t>
      </w:r>
    </w:p>
    <w:p w14:paraId="5E1AB50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Cs w:val="0"/>
          <w:color w:val="auto"/>
          <w:kern w:val="2"/>
          <w:sz w:val="32"/>
          <w:szCs w:val="32"/>
          <w:highlight w:val="none"/>
          <w:u w:val="none" w:color="auto"/>
          <w:shd w:val="clear" w:color="auto" w:fill="auto"/>
          <w:lang w:val="en-US" w:eastAsia="zh-CN" w:bidi="ar-SA"/>
        </w:rPr>
        <w:t>（二）工作思路。</w:t>
      </w:r>
    </w:p>
    <w:p w14:paraId="127166D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bCs/>
          <w:lang w:val="en-US" w:eastAsia="zh-CN"/>
        </w:rPr>
        <w:t>一是全力以赴推动固定资产投资任务落实。</w:t>
      </w:r>
      <w:r>
        <w:rPr>
          <w:rFonts w:hint="eastAsia" w:ascii="仿宋_GB2312" w:hAnsi="仿宋_GB2312" w:eastAsia="仿宋_GB2312" w:cs="仿宋_GB2312"/>
          <w:bCs w:val="0"/>
          <w:color w:val="auto"/>
          <w:kern w:val="2"/>
          <w:sz w:val="32"/>
          <w:szCs w:val="32"/>
          <w:highlight w:val="none"/>
          <w:u w:val="none" w:color="auto"/>
          <w:shd w:val="clear" w:color="auto" w:fill="auto"/>
          <w:lang w:val="en-US" w:eastAsia="zh-CN" w:bidi="ar-SA"/>
        </w:rPr>
        <w:t>2025年，我区投资工作将继续坚持</w:t>
      </w:r>
      <w:r>
        <w:rPr>
          <w:rFonts w:hint="eastAsia" w:ascii="仿宋_GB2312" w:hAnsi="仿宋_GB2312" w:eastAsia="仿宋_GB2312" w:cs="仿宋_GB2312"/>
          <w:b w:val="0"/>
          <w:bCs w:val="0"/>
          <w:sz w:val="32"/>
          <w:szCs w:val="32"/>
          <w:highlight w:val="none"/>
          <w:lang w:val="en-US" w:eastAsia="zh-CN"/>
        </w:rPr>
        <w:t>把项目建设作为扩大有效投资的重要抓手，做到抓项目的劲头不松懈、标准不降低、速度不减慢，确保固定资产投资工作平稳健康运行。</w:t>
      </w:r>
      <w:r>
        <w:rPr>
          <w:rFonts w:hint="eastAsia" w:ascii="仿宋_GB2312" w:hAnsi="仿宋_GB2312" w:eastAsia="仿宋_GB2312" w:cs="仿宋_GB2312"/>
          <w:bCs w:val="0"/>
          <w:color w:val="auto"/>
          <w:kern w:val="2"/>
          <w:sz w:val="32"/>
          <w:szCs w:val="32"/>
          <w:highlight w:val="none"/>
          <w:u w:val="none" w:color="auto"/>
          <w:shd w:val="clear" w:color="auto" w:fill="auto"/>
          <w:lang w:val="en-US" w:eastAsia="zh-CN" w:bidi="ar-SA"/>
        </w:rPr>
        <w:t>继续</w:t>
      </w:r>
      <w:r>
        <w:rPr>
          <w:rFonts w:hint="eastAsia" w:ascii="仿宋_GB2312" w:hAnsi="仿宋_GB2312" w:eastAsia="仿宋_GB2312" w:cs="仿宋_GB2312"/>
          <w:b w:val="0"/>
          <w:bCs w:val="0"/>
          <w:sz w:val="32"/>
          <w:szCs w:val="32"/>
          <w:highlight w:val="none"/>
          <w:lang w:eastAsia="zh-CN"/>
        </w:rPr>
        <w:t>聚焦积极争取促投资真抓实干奖励资金，细化分解各阶段投资目标、项目倒排工期等任务安排，</w:t>
      </w:r>
      <w:r>
        <w:rPr>
          <w:rFonts w:hint="eastAsia" w:ascii="仿宋_GB2312" w:hAnsi="仿宋_GB2312" w:eastAsia="仿宋_GB2312" w:cs="仿宋_GB2312"/>
          <w:b w:val="0"/>
          <w:bCs w:val="0"/>
          <w:sz w:val="32"/>
          <w:szCs w:val="32"/>
          <w:highlight w:val="none"/>
          <w:lang w:val="en-US" w:eastAsia="zh-CN"/>
        </w:rPr>
        <w:t>坚决落实2025年市级投资任务650亿元，同比增长6.6%。</w:t>
      </w:r>
      <w:r>
        <w:rPr>
          <w:rFonts w:hint="eastAsia" w:ascii="仿宋_GB2312" w:hAnsi="仿宋_GB2312" w:eastAsia="仿宋_GB2312" w:cs="仿宋_GB2312"/>
          <w:b/>
          <w:bCs/>
          <w:lang w:val="en-US" w:eastAsia="zh-CN"/>
        </w:rPr>
        <w:t>二是持续用好高效超前的投资调度及管理机制。</w:t>
      </w:r>
      <w:r>
        <w:rPr>
          <w:rFonts w:hint="eastAsia" w:ascii="仿宋_GB2312" w:hAnsi="仿宋_GB2312" w:eastAsia="仿宋_GB2312" w:cs="仿宋_GB2312"/>
          <w:b w:val="0"/>
          <w:bCs w:val="0"/>
          <w:sz w:val="32"/>
          <w:szCs w:val="32"/>
          <w:highlight w:val="none"/>
          <w:lang w:eastAsia="zh-CN"/>
        </w:rPr>
        <w:t>继续举办全区固定资产投资培训大会；</w:t>
      </w:r>
      <w:r>
        <w:rPr>
          <w:rFonts w:hint="eastAsia" w:ascii="仿宋_GB2312" w:hAnsi="仿宋_GB2312" w:eastAsia="仿宋_GB2312" w:cs="仿宋_GB2312"/>
          <w:b w:val="0"/>
          <w:bCs w:val="0"/>
          <w:sz w:val="32"/>
          <w:szCs w:val="32"/>
          <w:highlight w:val="none"/>
          <w:lang w:val="en-US" w:eastAsia="zh-CN"/>
        </w:rPr>
        <w:t>继续按照</w:t>
      </w:r>
      <w:r>
        <w:rPr>
          <w:rFonts w:hint="eastAsia" w:ascii="仿宋_GB2312" w:hAnsi="仿宋_GB2312" w:eastAsia="仿宋_GB2312" w:cs="仿宋_GB2312"/>
          <w:szCs w:val="32"/>
          <w:highlight w:val="none"/>
        </w:rPr>
        <w:t>“3月、6月、9月”的节奏启动征集、组织联审、谋划编制生成202</w:t>
      </w:r>
      <w:r>
        <w:rPr>
          <w:rFonts w:hint="eastAsia" w:ascii="仿宋_GB2312" w:hAnsi="仿宋_GB2312" w:eastAsia="仿宋_GB2312" w:cs="仿宋_GB2312"/>
          <w:szCs w:val="32"/>
          <w:highlight w:val="none"/>
          <w:lang w:val="en-US" w:eastAsia="zh-CN"/>
        </w:rPr>
        <w:t>6</w:t>
      </w:r>
      <w:r>
        <w:rPr>
          <w:rFonts w:hint="eastAsia" w:ascii="仿宋_GB2312" w:hAnsi="仿宋_GB2312" w:eastAsia="仿宋_GB2312" w:cs="仿宋_GB2312"/>
          <w:szCs w:val="32"/>
          <w:highlight w:val="none"/>
        </w:rPr>
        <w:t>年重点工程项目</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继续按照</w:t>
      </w:r>
      <w:r>
        <w:rPr>
          <w:rFonts w:hint="eastAsia" w:ascii="仿宋_GB2312" w:hAnsi="仿宋_GB2312" w:eastAsia="仿宋_GB2312" w:cs="仿宋_GB2312"/>
          <w:szCs w:val="32"/>
          <w:highlight w:val="none"/>
        </w:rPr>
        <w:t>“上年1</w:t>
      </w:r>
      <w:r>
        <w:rPr>
          <w:rFonts w:hint="eastAsia" w:ascii="仿宋_GB2312" w:hAnsi="仿宋_GB2312" w:eastAsia="仿宋_GB2312" w:cs="仿宋_GB2312"/>
          <w:szCs w:val="32"/>
          <w:highlight w:val="none"/>
          <w:lang w:val="en-US" w:eastAsia="zh-CN"/>
        </w:rPr>
        <w:t>0</w:t>
      </w:r>
      <w:r>
        <w:rPr>
          <w:rFonts w:hint="eastAsia" w:ascii="仿宋_GB2312" w:hAnsi="仿宋_GB2312" w:eastAsia="仿宋_GB2312" w:cs="仿宋_GB2312"/>
          <w:szCs w:val="32"/>
          <w:highlight w:val="none"/>
        </w:rPr>
        <w:t>月</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当年3</w:t>
      </w:r>
      <w:r>
        <w:rPr>
          <w:rFonts w:hint="eastAsia" w:ascii="仿宋_GB2312" w:hAnsi="仿宋_GB2312" w:eastAsia="仿宋_GB2312" w:cs="仿宋_GB2312"/>
          <w:szCs w:val="32"/>
          <w:highlight w:val="none"/>
        </w:rPr>
        <w:t>月、</w:t>
      </w:r>
      <w:r>
        <w:rPr>
          <w:rFonts w:hint="eastAsia" w:ascii="仿宋_GB2312" w:hAnsi="仿宋_GB2312" w:eastAsia="仿宋_GB2312" w:cs="仿宋_GB2312"/>
          <w:szCs w:val="32"/>
          <w:highlight w:val="none"/>
          <w:lang w:val="en-US" w:eastAsia="zh-CN"/>
        </w:rPr>
        <w:t>6</w:t>
      </w:r>
      <w:r>
        <w:rPr>
          <w:rFonts w:hint="eastAsia" w:ascii="仿宋_GB2312" w:hAnsi="仿宋_GB2312" w:eastAsia="仿宋_GB2312" w:cs="仿宋_GB2312"/>
          <w:szCs w:val="32"/>
          <w:highlight w:val="none"/>
        </w:rPr>
        <w:t>月”</w:t>
      </w:r>
      <w:r>
        <w:rPr>
          <w:rFonts w:hint="eastAsia" w:ascii="仿宋_GB2312" w:hAnsi="仿宋_GB2312" w:eastAsia="仿宋_GB2312" w:cs="仿宋_GB2312"/>
          <w:szCs w:val="32"/>
          <w:highlight w:val="none"/>
          <w:lang w:val="en-US" w:eastAsia="zh-CN"/>
        </w:rPr>
        <w:t>的时序，</w:t>
      </w:r>
      <w:r>
        <w:rPr>
          <w:rFonts w:hint="eastAsia" w:ascii="仿宋_GB2312" w:hAnsi="仿宋_GB2312" w:eastAsia="仿宋_GB2312" w:cs="仿宋_GB2312"/>
          <w:szCs w:val="32"/>
          <w:highlight w:val="none"/>
        </w:rPr>
        <w:t>安排3个批次区政府固定资产投资资金计划，满足政府投资项目资金需求</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并</w:t>
      </w:r>
      <w:r>
        <w:rPr>
          <w:rFonts w:hint="eastAsia" w:ascii="仿宋_GB2312" w:hAnsi="仿宋_GB2312" w:eastAsia="仿宋_GB2312" w:cs="仿宋_GB2312"/>
          <w:b w:val="0"/>
          <w:bCs w:val="0"/>
          <w:sz w:val="32"/>
          <w:szCs w:val="32"/>
          <w:highlight w:val="none"/>
          <w:lang w:eastAsia="zh-CN"/>
        </w:rPr>
        <w:t>定期对项目手续办理、资金支付</w:t>
      </w:r>
      <w:r>
        <w:rPr>
          <w:rFonts w:hint="eastAsia" w:ascii="仿宋_GB2312" w:hAnsi="仿宋_GB2312" w:eastAsia="仿宋_GB2312" w:cs="仿宋_GB2312"/>
          <w:b w:val="0"/>
          <w:bCs w:val="0"/>
          <w:sz w:val="32"/>
          <w:szCs w:val="32"/>
          <w:highlight w:val="none"/>
          <w:lang w:val="en-US" w:eastAsia="zh-CN"/>
        </w:rPr>
        <w:t>等</w:t>
      </w:r>
      <w:r>
        <w:rPr>
          <w:rFonts w:hint="eastAsia" w:ascii="仿宋_GB2312" w:hAnsi="仿宋_GB2312" w:eastAsia="仿宋_GB2312" w:cs="仿宋_GB2312"/>
          <w:b w:val="0"/>
          <w:bCs w:val="0"/>
          <w:sz w:val="32"/>
          <w:szCs w:val="32"/>
          <w:highlight w:val="none"/>
          <w:lang w:eastAsia="zh-CN"/>
        </w:rPr>
        <w:t>情况进行督导，严格政府投资项目成本管控</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继续按照“四级调度”机制，</w:t>
      </w:r>
      <w:r>
        <w:rPr>
          <w:rFonts w:hint="eastAsia" w:ascii="仿宋_GB2312" w:hAnsi="仿宋_GB2312" w:eastAsia="仿宋_GB2312" w:cs="仿宋_GB2312"/>
          <w:b w:val="0"/>
          <w:bCs w:val="0"/>
          <w:sz w:val="32"/>
          <w:szCs w:val="32"/>
          <w:highlight w:val="none"/>
          <w:lang w:val="en-US" w:eastAsia="zh-CN"/>
        </w:rPr>
        <w:t>适时提请主管区领导开展投资及重点工程调度，加快推动重点项目建设，提升进度扩大投资增量。</w:t>
      </w:r>
      <w:r>
        <w:rPr>
          <w:rFonts w:hint="eastAsia" w:ascii="仿宋_GB2312" w:hAnsi="仿宋_GB2312" w:eastAsia="仿宋_GB2312" w:cs="仿宋_GB2312"/>
          <w:b/>
          <w:highlight w:val="none"/>
          <w:lang w:eastAsia="zh-CN"/>
        </w:rPr>
        <w:t>三</w:t>
      </w:r>
      <w:r>
        <w:rPr>
          <w:rFonts w:hint="eastAsia" w:ascii="仿宋_GB2312" w:hAnsi="仿宋_GB2312" w:eastAsia="仿宋_GB2312" w:cs="仿宋_GB2312"/>
          <w:b/>
          <w:highlight w:val="none"/>
        </w:rPr>
        <w:t>是</w:t>
      </w:r>
      <w:r>
        <w:rPr>
          <w:rFonts w:hint="eastAsia" w:ascii="仿宋_GB2312" w:hAnsi="仿宋_GB2312" w:eastAsia="仿宋_GB2312" w:cs="仿宋_GB2312"/>
          <w:b/>
          <w:highlight w:val="none"/>
          <w:lang w:val="en-US" w:eastAsia="zh-CN"/>
        </w:rPr>
        <w:t>抓稳</w:t>
      </w:r>
      <w:r>
        <w:rPr>
          <w:rFonts w:hint="eastAsia" w:ascii="仿宋_GB2312" w:hAnsi="仿宋_GB2312" w:eastAsia="仿宋_GB2312" w:cs="仿宋_GB2312"/>
          <w:b/>
          <w:bCs/>
          <w:color w:val="auto"/>
          <w:sz w:val="32"/>
          <w:szCs w:val="32"/>
          <w:highlight w:val="none"/>
          <w:u w:val="none" w:color="auto"/>
          <w:lang w:val="en-US" w:eastAsia="zh-CN"/>
        </w:rPr>
        <w:t>重点工程对</w:t>
      </w:r>
      <w:r>
        <w:rPr>
          <w:rFonts w:hint="eastAsia" w:ascii="仿宋_GB2312" w:hAnsi="仿宋_GB2312" w:eastAsia="仿宋_GB2312" w:cs="仿宋_GB2312"/>
          <w:b/>
          <w:highlight w:val="none"/>
          <w:lang w:val="en-US" w:eastAsia="zh-CN"/>
        </w:rPr>
        <w:t>投资扩量增容的带动作用。</w:t>
      </w:r>
      <w:r>
        <w:rPr>
          <w:rFonts w:hint="eastAsia" w:ascii="仿宋_GB2312" w:hAnsi="仿宋_GB2312" w:eastAsia="仿宋_GB2312" w:cs="仿宋_GB2312"/>
          <w:bCs/>
          <w:highlight w:val="none"/>
        </w:rPr>
        <w:t>将</w:t>
      </w:r>
      <w:r>
        <w:rPr>
          <w:rFonts w:hint="eastAsia" w:ascii="仿宋_GB2312" w:hAnsi="仿宋_GB2312" w:eastAsia="仿宋_GB2312" w:cs="仿宋_GB2312"/>
          <w:color w:val="auto"/>
          <w:sz w:val="32"/>
          <w:szCs w:val="32"/>
          <w:highlight w:val="none"/>
          <w:u w:val="none" w:color="auto"/>
          <w:shd w:val="clear" w:color="auto" w:fill="auto"/>
          <w:lang w:eastAsia="zh-CN"/>
        </w:rPr>
        <w:t>京津冀智能网联新能源汽车科技生态港（顺义）</w:t>
      </w:r>
      <w:r>
        <w:rPr>
          <w:rFonts w:hint="eastAsia" w:ascii="仿宋_GB2312" w:hAnsi="仿宋_GB2312" w:eastAsia="仿宋_GB2312" w:cs="仿宋_GB2312"/>
          <w:highlight w:val="none"/>
        </w:rPr>
        <w:t>等</w:t>
      </w:r>
      <w:r>
        <w:rPr>
          <w:rFonts w:hint="eastAsia" w:ascii="仿宋_GB2312" w:hAnsi="仿宋_GB2312" w:eastAsia="仿宋_GB2312" w:cs="仿宋_GB2312"/>
          <w:highlight w:val="none"/>
          <w:lang w:val="en-US" w:eastAsia="zh-CN"/>
        </w:rPr>
        <w:t>17</w:t>
      </w:r>
      <w:r>
        <w:rPr>
          <w:rFonts w:hint="eastAsia" w:ascii="仿宋_GB2312" w:hAnsi="仿宋_GB2312" w:eastAsia="仿宋_GB2312" w:cs="仿宋_GB2312"/>
          <w:highlight w:val="none"/>
        </w:rPr>
        <w:t>个项目纳入市重点工程实施梯队</w:t>
      </w:r>
      <w:r>
        <w:rPr>
          <w:rFonts w:hint="eastAsia" w:ascii="仿宋_GB2312" w:hAnsi="仿宋_GB2312" w:eastAsia="仿宋_GB2312" w:cs="仿宋_GB2312"/>
          <w:highlight w:val="none"/>
          <w:lang w:eastAsia="zh-CN"/>
        </w:rPr>
        <w:t>（区政府主责及区内建设项目）</w:t>
      </w:r>
      <w:r>
        <w:rPr>
          <w:rFonts w:hint="eastAsia" w:ascii="仿宋_GB2312" w:hAnsi="仿宋_GB2312" w:eastAsia="仿宋_GB2312" w:cs="仿宋_GB2312"/>
          <w:highlight w:val="none"/>
        </w:rPr>
        <w:t>，将</w:t>
      </w:r>
      <w:r>
        <w:rPr>
          <w:rFonts w:hint="eastAsia" w:ascii="仿宋_GB2312" w:hAnsi="仿宋_GB2312" w:eastAsia="仿宋_GB2312" w:cs="仿宋_GB2312"/>
          <w:highlight w:val="none"/>
          <w:lang w:eastAsia="zh-CN"/>
        </w:rPr>
        <w:t>潮白河绿道（顺义段）建设工程等</w:t>
      </w:r>
      <w:r>
        <w:rPr>
          <w:rFonts w:hint="eastAsia" w:ascii="仿宋_GB2312" w:hAnsi="仿宋_GB2312" w:eastAsia="仿宋_GB2312" w:cs="仿宋_GB2312"/>
          <w:highlight w:val="none"/>
          <w:lang w:val="en-US" w:eastAsia="zh-CN"/>
        </w:rPr>
        <w:t>6</w:t>
      </w:r>
      <w:r>
        <w:rPr>
          <w:rFonts w:hint="eastAsia" w:ascii="仿宋_GB2312" w:hAnsi="仿宋_GB2312" w:eastAsia="仿宋_GB2312" w:cs="仿宋_GB2312"/>
          <w:highlight w:val="none"/>
          <w:lang w:eastAsia="zh-CN"/>
        </w:rPr>
        <w:t>个项目</w:t>
      </w:r>
      <w:r>
        <w:rPr>
          <w:rFonts w:hint="eastAsia" w:ascii="仿宋_GB2312" w:hAnsi="仿宋_GB2312" w:eastAsia="仿宋_GB2312" w:cs="仿宋_GB2312"/>
          <w:highlight w:val="none"/>
          <w:lang w:val="en-US" w:eastAsia="zh-CN"/>
        </w:rPr>
        <w:t>纳入</w:t>
      </w:r>
      <w:r>
        <w:rPr>
          <w:rFonts w:hint="eastAsia" w:ascii="仿宋_GB2312" w:hAnsi="仿宋_GB2312" w:eastAsia="仿宋_GB2312" w:cs="仿宋_GB2312"/>
          <w:highlight w:val="none"/>
          <w:lang w:eastAsia="zh-CN"/>
        </w:rPr>
        <w:t>市重点工程前期手续办理梯队（区政府主责）。</w:t>
      </w:r>
      <w:r>
        <w:rPr>
          <w:rFonts w:hint="eastAsia" w:ascii="仿宋_GB2312" w:hAnsi="仿宋_GB2312" w:eastAsia="仿宋_GB2312" w:cs="仿宋_GB2312"/>
          <w:szCs w:val="40"/>
          <w:highlight w:val="none"/>
        </w:rPr>
        <w:t>围绕基础设施、民生改善、产业发展编制区重点工程</w:t>
      </w:r>
      <w:r>
        <w:rPr>
          <w:rFonts w:hint="eastAsia" w:ascii="仿宋_GB2312" w:hAnsi="仿宋_GB2312" w:eastAsia="仿宋_GB2312" w:cs="仿宋_GB2312"/>
          <w:szCs w:val="40"/>
          <w:highlight w:val="none"/>
          <w:lang w:val="en-US" w:eastAsia="zh-CN"/>
        </w:rPr>
        <w:t>125</w:t>
      </w:r>
      <w:r>
        <w:rPr>
          <w:rFonts w:hint="eastAsia" w:ascii="仿宋_GB2312" w:hAnsi="仿宋_GB2312" w:eastAsia="仿宋_GB2312" w:cs="仿宋_GB2312"/>
          <w:highlight w:val="none"/>
          <w:lang w:eastAsia="zh-CN"/>
        </w:rPr>
        <w:t>个（5000万元及以上）。</w:t>
      </w:r>
      <w:r>
        <w:rPr>
          <w:rFonts w:hint="eastAsia" w:ascii="仿宋_GB2312" w:hAnsi="仿宋_GB2312" w:eastAsia="仿宋_GB2312" w:cs="仿宋_GB2312"/>
          <w:b/>
          <w:bCs/>
          <w:szCs w:val="40"/>
          <w:highlight w:val="none"/>
          <w:lang w:eastAsia="zh-CN"/>
        </w:rPr>
        <w:t>四</w:t>
      </w:r>
      <w:r>
        <w:rPr>
          <w:rFonts w:hint="eastAsia" w:ascii="仿宋_GB2312" w:hAnsi="仿宋_GB2312" w:eastAsia="仿宋_GB2312" w:cs="仿宋_GB2312"/>
          <w:b/>
          <w:bCs/>
          <w:szCs w:val="40"/>
          <w:highlight w:val="none"/>
        </w:rPr>
        <w:t>是</w:t>
      </w:r>
      <w:r>
        <w:rPr>
          <w:rFonts w:hint="eastAsia" w:ascii="仿宋_GB2312" w:hAnsi="仿宋_GB2312" w:eastAsia="仿宋_GB2312" w:cs="仿宋_GB2312"/>
          <w:b/>
          <w:bCs/>
          <w:szCs w:val="40"/>
          <w:highlight w:val="none"/>
          <w:lang w:val="en-US" w:eastAsia="zh-CN"/>
        </w:rPr>
        <w:t>强化政府投资资金引导作用。</w:t>
      </w:r>
      <w:r>
        <w:rPr>
          <w:rFonts w:hint="eastAsia" w:ascii="仿宋_GB2312" w:hAnsi="仿宋_GB2312" w:eastAsia="仿宋_GB2312" w:cs="仿宋_GB2312"/>
          <w:b w:val="0"/>
          <w:bCs w:val="0"/>
          <w:color w:val="auto"/>
          <w:sz w:val="32"/>
          <w:szCs w:val="32"/>
          <w:highlight w:val="none"/>
          <w:u w:val="none" w:color="auto"/>
          <w:lang w:val="en-US" w:eastAsia="zh-CN"/>
        </w:rPr>
        <w:t>继续按照“保产业、保重大、保供地、保入住、保民生”的“五保”原则，</w:t>
      </w:r>
      <w:r>
        <w:rPr>
          <w:rFonts w:hint="eastAsia" w:ascii="仿宋_GB2312" w:hAnsi="仿宋_GB2312" w:eastAsia="仿宋_GB2312" w:cs="仿宋_GB2312"/>
          <w:color w:val="auto"/>
          <w:sz w:val="32"/>
          <w:szCs w:val="32"/>
          <w:highlight w:val="none"/>
          <w:u w:val="none" w:color="auto"/>
          <w:shd w:val="clear" w:color="auto" w:fill="auto"/>
        </w:rPr>
        <w:t>优先支持产业园区、重大产业项目、棚改及保障房、供地项目周边配套的基础设施及公共服务项目</w:t>
      </w:r>
      <w:r>
        <w:rPr>
          <w:rFonts w:hint="eastAsia" w:ascii="仿宋_GB2312" w:hAnsi="仿宋_GB2312" w:eastAsia="仿宋_GB2312" w:cs="仿宋_GB2312"/>
          <w:color w:val="auto"/>
          <w:sz w:val="32"/>
          <w:szCs w:val="32"/>
          <w:highlight w:val="none"/>
          <w:u w:val="none" w:color="auto"/>
          <w:shd w:val="clear" w:color="auto" w:fill="auto"/>
          <w:lang w:eastAsia="zh-CN"/>
        </w:rPr>
        <w:t>。</w:t>
      </w:r>
      <w:r>
        <w:rPr>
          <w:rFonts w:hint="eastAsia" w:ascii="仿宋_GB2312" w:hAnsi="仿宋_GB2312" w:eastAsia="仿宋_GB2312" w:cs="仿宋_GB2312"/>
          <w:b w:val="0"/>
          <w:bCs w:val="0"/>
          <w:color w:val="auto"/>
          <w:sz w:val="32"/>
          <w:szCs w:val="32"/>
          <w:highlight w:val="none"/>
          <w:u w:val="none" w:color="auto"/>
          <w:lang w:val="en-US" w:eastAsia="zh-CN"/>
        </w:rPr>
        <w:t>同时全力争取超长期国债、产业集聚区、两业融合、投资奖励、市级固投等上级资金支持，力争全年到位资金再创新高，支撑重大项目加快建设，突出政府投资项目对投资工作的拉动作用。</w:t>
      </w:r>
      <w:r>
        <w:rPr>
          <w:rFonts w:hint="eastAsia" w:ascii="仿宋_GB2312" w:hAnsi="仿宋_GB2312" w:eastAsia="仿宋_GB2312" w:cs="仿宋_GB2312"/>
          <w:b/>
          <w:bCs/>
          <w:szCs w:val="40"/>
          <w:highlight w:val="none"/>
          <w:lang w:val="en-US" w:eastAsia="zh-CN"/>
        </w:rPr>
        <w:t>五是压实土地和资金两大要素保障。</w:t>
      </w:r>
      <w:r>
        <w:rPr>
          <w:rFonts w:hint="eastAsia" w:ascii="仿宋_GB2312" w:hAnsi="仿宋_GB2312" w:eastAsia="仿宋_GB2312" w:cs="仿宋_GB2312"/>
          <w:b w:val="0"/>
          <w:bCs w:val="0"/>
          <w:szCs w:val="40"/>
          <w:highlight w:val="none"/>
          <w:lang w:val="en-US" w:eastAsia="zh-CN"/>
        </w:rPr>
        <w:t>在土地要素保障方面，2025年需供地地块成交规模不低于175亿元，在确保落实年度投资任务的同时积蓄投资支撑。在资金要素保障方面，</w:t>
      </w:r>
      <w:r>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t>区级固投盘子继续维持30亿元规模不变，</w:t>
      </w:r>
      <w:r>
        <w:rPr>
          <w:rFonts w:hint="eastAsia" w:ascii="仿宋_GB2312" w:hAnsi="仿宋_GB2312" w:eastAsia="仿宋_GB2312" w:cs="仿宋_GB2312"/>
          <w:b w:val="0"/>
          <w:bCs w:val="0"/>
          <w:szCs w:val="40"/>
          <w:highlight w:val="none"/>
          <w:lang w:val="en-US" w:eastAsia="zh-CN"/>
        </w:rPr>
        <w:t>做好一般债、专项债的申请工作。</w:t>
      </w:r>
      <w:r>
        <w:rPr>
          <w:rFonts w:hint="eastAsia" w:ascii="仿宋_GB2312" w:hAnsi="仿宋_GB2312" w:eastAsia="仿宋_GB2312" w:cs="仿宋_GB2312"/>
          <w:b/>
          <w:bCs/>
          <w:szCs w:val="32"/>
          <w:highlight w:val="none"/>
          <w:lang w:val="en-US" w:eastAsia="zh-CN"/>
        </w:rPr>
        <w:t>六是扎实谋划项目储备，积极争取资金支持。</w:t>
      </w:r>
      <w:r>
        <w:rPr>
          <w:rFonts w:hint="eastAsia" w:ascii="仿宋_GB2312" w:hAnsi="仿宋_GB2312" w:eastAsia="仿宋_GB2312" w:cs="仿宋_GB2312"/>
          <w:b w:val="0"/>
          <w:bCs w:val="0"/>
          <w:color w:val="auto"/>
          <w:sz w:val="32"/>
          <w:szCs w:val="32"/>
          <w:highlight w:val="none"/>
          <w:u w:val="none" w:color="auto"/>
          <w:lang w:val="en-US" w:eastAsia="zh-CN"/>
        </w:rPr>
        <w:t>健全重大项目谋划储备机制，全力提高项目落地转化率。</w:t>
      </w:r>
      <w:r>
        <w:rPr>
          <w:rFonts w:hint="eastAsia" w:ascii="仿宋_GB2312" w:hAnsi="仿宋_GB2312" w:eastAsia="仿宋_GB2312" w:cs="仿宋_GB2312"/>
          <w:highlight w:val="none"/>
          <w:lang w:eastAsia="zh-CN"/>
        </w:rPr>
        <w:t>狠抓政策机遇，积极研究上级政策，</w:t>
      </w:r>
      <w:r>
        <w:rPr>
          <w:rFonts w:hint="eastAsia" w:ascii="仿宋_GB2312" w:hAnsi="仿宋_GB2312" w:eastAsia="仿宋_GB2312" w:cs="仿宋_GB2312"/>
          <w:b w:val="0"/>
          <w:bCs w:val="0"/>
          <w:sz w:val="32"/>
          <w:szCs w:val="32"/>
          <w:highlight w:val="none"/>
          <w:lang w:val="en-US" w:eastAsia="zh-CN"/>
        </w:rPr>
        <w:t>提前谋划梳理可申报</w:t>
      </w:r>
      <w:r>
        <w:rPr>
          <w:rFonts w:hint="eastAsia" w:ascii="仿宋_GB2312" w:hAnsi="仿宋_GB2312" w:eastAsia="仿宋_GB2312" w:cs="仿宋_GB2312"/>
          <w:b w:val="0"/>
          <w:bCs w:val="0"/>
          <w:sz w:val="32"/>
          <w:szCs w:val="32"/>
          <w:highlight w:val="none"/>
        </w:rPr>
        <w:t>市级固投、拆迁补助、超长期国债</w:t>
      </w:r>
      <w:r>
        <w:rPr>
          <w:rFonts w:hint="eastAsia" w:ascii="仿宋_GB2312" w:hAnsi="仿宋_GB2312" w:eastAsia="仿宋_GB2312" w:cs="仿宋_GB2312"/>
          <w:b w:val="0"/>
          <w:bCs w:val="0"/>
          <w:sz w:val="32"/>
          <w:szCs w:val="32"/>
          <w:highlight w:val="none"/>
          <w:lang w:val="en-US" w:eastAsia="zh-CN"/>
        </w:rPr>
        <w:t>等支持项目，</w:t>
      </w:r>
      <w:r>
        <w:rPr>
          <w:rFonts w:hint="eastAsia" w:ascii="仿宋_GB2312" w:hAnsi="仿宋_GB2312" w:eastAsia="仿宋_GB2312" w:cs="仿宋_GB2312"/>
          <w:highlight w:val="none"/>
          <w:lang w:eastAsia="zh-CN"/>
        </w:rPr>
        <w:t>全力做好向上争取资金工作。</w:t>
      </w:r>
      <w:r>
        <w:rPr>
          <w:rFonts w:hint="eastAsia" w:ascii="仿宋_GB2312" w:hAnsi="仿宋_GB2312" w:eastAsia="仿宋_GB2312" w:cs="仿宋_GB2312"/>
          <w:highlight w:val="none"/>
          <w:lang w:val="en-US" w:eastAsia="zh-CN"/>
        </w:rPr>
        <w:t>同时，</w:t>
      </w:r>
      <w:r>
        <w:rPr>
          <w:rFonts w:hint="eastAsia" w:ascii="仿宋_GB2312" w:hAnsi="仿宋_GB2312" w:eastAsia="仿宋_GB2312" w:cs="仿宋_GB2312"/>
          <w:b w:val="0"/>
          <w:bCs w:val="0"/>
          <w:color w:val="auto"/>
          <w:sz w:val="32"/>
          <w:szCs w:val="32"/>
          <w:highlight w:val="none"/>
          <w:u w:val="none" w:color="auto"/>
          <w:lang w:val="en-US" w:eastAsia="zh-CN"/>
        </w:rPr>
        <w:t>将谋划储备工作与产业招商、吸引社会资本、土地一级开发、保障房周边配套设施建设以及各类国家扶持政策紧密结合，特别是与超长期特别国债项目申报等全区重点任务衔接，通过安排市区谋划资金，细化生成产业园区、供地地块周边配套项目；加快推动城市更新、低效楼宇改造的项目生成，为投资支撑创造新的增长点。</w:t>
      </w:r>
      <w:r>
        <w:rPr>
          <w:rFonts w:hint="eastAsia" w:ascii="仿宋_GB2312" w:hAnsi="仿宋_GB2312" w:eastAsia="仿宋_GB2312" w:cs="仿宋_GB2312"/>
          <w:b/>
          <w:bCs/>
          <w:highlight w:val="none"/>
          <w:lang w:val="en-US" w:eastAsia="zh-CN"/>
        </w:rPr>
        <w:t>七</w:t>
      </w:r>
      <w:r>
        <w:rPr>
          <w:rFonts w:hint="eastAsia" w:ascii="仿宋_GB2312" w:hAnsi="仿宋_GB2312" w:eastAsia="仿宋_GB2312" w:cs="仿宋_GB2312"/>
          <w:b/>
          <w:bCs/>
          <w:szCs w:val="32"/>
          <w:highlight w:val="none"/>
          <w:lang w:val="en-US" w:eastAsia="zh-CN"/>
        </w:rPr>
        <w:t>是做好超长期特别国债项目申报工作，确保项目“应纳尽纳”。</w:t>
      </w:r>
      <w:r>
        <w:rPr>
          <w:rFonts w:hint="eastAsia" w:ascii="仿宋_GB2312" w:hAnsi="仿宋_GB2312" w:eastAsia="仿宋_GB2312" w:cs="仿宋_GB2312"/>
          <w:b w:val="0"/>
          <w:bCs w:val="0"/>
          <w:szCs w:val="32"/>
          <w:highlight w:val="none"/>
          <w:lang w:val="en-US" w:eastAsia="zh-CN"/>
        </w:rPr>
        <w:t>围绕“两重”“两新”建设任务投资方向，根据目前已知国债申报领域，参照其他区已纳入储备平台项目情况，压实行业调度项目申报流程，适度超前安排区经信局、区商务局、区水务局等20个部门，对照我区发展目标，对全部在建及拟于近几年实施的项目进行梳理申报；紧密沟通市级主管部门，提前了解项目审核思路及要求，积极对接市发展改革委，沟通通过市级部门初审的项目纳入市级储备库，对因手续、接收领域无法纳入的项目，明确原因后转入区级储备库，待条件成熟后，再次申请纳入；提前梳理一批申请国债支持可能性较高、建设意义明确、投资体量较大、反映我区发展需求的重大政府投资项目，加快推动立项审批工作，为申报国债储备项目创造手续条件。</w:t>
      </w:r>
    </w:p>
    <w:p w14:paraId="5D89E2B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lang w:val="en-US" w:eastAsia="zh-CN"/>
        </w:rPr>
      </w:pPr>
      <w:r>
        <w:rPr>
          <w:rFonts w:hint="eastAsia" w:ascii="黑体" w:hAnsi="黑体" w:eastAsia="黑体" w:cs="黑体"/>
          <w:lang w:val="en-US" w:eastAsia="zh-CN"/>
        </w:rPr>
        <w:t>三、2025年</w:t>
      </w:r>
      <w:r>
        <w:rPr>
          <w:rFonts w:hint="eastAsia" w:ascii="黑体" w:hAnsi="黑体" w:eastAsia="黑体" w:cs="黑体"/>
          <w:color w:val="auto"/>
          <w:sz w:val="32"/>
          <w:szCs w:val="32"/>
          <w:highlight w:val="none"/>
          <w:u w:val="none" w:color="auto"/>
          <w:shd w:val="clear" w:color="auto" w:fill="auto"/>
        </w:rPr>
        <w:t>市区重点工程编制</w:t>
      </w:r>
      <w:r>
        <w:rPr>
          <w:rFonts w:hint="eastAsia" w:ascii="黑体" w:hAnsi="黑体" w:eastAsia="黑体" w:cs="黑体"/>
          <w:color w:val="auto"/>
          <w:sz w:val="32"/>
          <w:szCs w:val="32"/>
          <w:highlight w:val="none"/>
          <w:u w:val="none" w:color="auto"/>
          <w:shd w:val="clear" w:color="auto" w:fill="auto"/>
          <w:lang w:eastAsia="zh-CN"/>
        </w:rPr>
        <w:t>情况</w:t>
      </w:r>
    </w:p>
    <w:p w14:paraId="456D17D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lang w:val="en-US" w:eastAsia="zh-CN"/>
        </w:rPr>
      </w:pPr>
      <w:r>
        <w:rPr>
          <w:rFonts w:hint="eastAsia" w:ascii="楷体_GB2312" w:hAnsi="楷体_GB2312" w:eastAsia="楷体_GB2312" w:cs="楷体_GB2312"/>
          <w:color w:val="auto"/>
          <w:sz w:val="32"/>
          <w:szCs w:val="32"/>
          <w:highlight w:val="none"/>
          <w:u w:val="none" w:color="auto"/>
          <w:shd w:val="clear" w:color="auto" w:fill="auto"/>
        </w:rPr>
        <w:t>（一）202</w:t>
      </w:r>
      <w:r>
        <w:rPr>
          <w:rFonts w:hint="eastAsia" w:ascii="楷体_GB2312" w:hAnsi="楷体_GB2312" w:eastAsia="楷体_GB2312" w:cs="楷体_GB2312"/>
          <w:color w:val="auto"/>
          <w:sz w:val="32"/>
          <w:szCs w:val="32"/>
          <w:highlight w:val="none"/>
          <w:u w:val="none" w:color="auto"/>
          <w:shd w:val="clear" w:color="auto" w:fill="auto"/>
          <w:lang w:val="en-US" w:eastAsia="zh-CN"/>
        </w:rPr>
        <w:t>5</w:t>
      </w:r>
      <w:r>
        <w:rPr>
          <w:rFonts w:hint="eastAsia" w:ascii="楷体_GB2312" w:hAnsi="楷体_GB2312" w:eastAsia="楷体_GB2312" w:cs="楷体_GB2312"/>
          <w:color w:val="auto"/>
          <w:sz w:val="32"/>
          <w:szCs w:val="32"/>
          <w:highlight w:val="none"/>
          <w:u w:val="none" w:color="auto"/>
          <w:shd w:val="clear" w:color="auto" w:fill="auto"/>
        </w:rPr>
        <w:t>年纳入市重点工程计划项目</w:t>
      </w:r>
      <w:r>
        <w:rPr>
          <w:rFonts w:hint="eastAsia" w:ascii="楷体_GB2312" w:hAnsi="楷体_GB2312" w:eastAsia="楷体_GB2312" w:cs="楷体_GB2312"/>
          <w:color w:val="auto"/>
          <w:sz w:val="32"/>
          <w:szCs w:val="32"/>
          <w:highlight w:val="none"/>
          <w:u w:val="none" w:color="auto"/>
          <w:shd w:val="clear" w:color="auto" w:fill="auto"/>
          <w:lang w:eastAsia="zh-CN"/>
        </w:rPr>
        <w:t>。</w:t>
      </w:r>
    </w:p>
    <w:p w14:paraId="1967EB8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color w:val="auto"/>
          <w:sz w:val="32"/>
          <w:szCs w:val="32"/>
          <w:highlight w:val="none"/>
          <w:u w:val="none" w:color="auto"/>
          <w:shd w:val="clear" w:color="auto" w:fill="auto"/>
          <w:lang w:val="en-US" w:eastAsia="zh-CN"/>
        </w:rPr>
      </w:pPr>
      <w:r>
        <w:rPr>
          <w:rFonts w:hint="eastAsia" w:ascii="仿宋_GB2312" w:hAnsi="仿宋_GB2312" w:eastAsia="仿宋_GB2312" w:cs="仿宋_GB2312"/>
          <w:color w:val="auto"/>
          <w:sz w:val="32"/>
          <w:szCs w:val="32"/>
          <w:highlight w:val="none"/>
          <w:u w:val="none" w:color="auto"/>
          <w:shd w:val="clear" w:color="auto" w:fill="auto"/>
        </w:rPr>
        <w:t>市重点工程实施项目清单中</w:t>
      </w:r>
      <w:r>
        <w:rPr>
          <w:rFonts w:hint="eastAsia" w:ascii="仿宋_GB2312" w:hAnsi="仿宋_GB2312" w:eastAsia="仿宋_GB2312" w:cs="仿宋_GB2312"/>
          <w:color w:val="auto"/>
          <w:sz w:val="32"/>
          <w:szCs w:val="32"/>
          <w:highlight w:val="none"/>
          <w:u w:val="none" w:color="auto"/>
          <w:shd w:val="clear" w:color="auto" w:fill="auto"/>
          <w:lang w:val="en-US" w:eastAsia="zh-CN"/>
        </w:rPr>
        <w:t>涉及</w:t>
      </w:r>
      <w:r>
        <w:rPr>
          <w:rFonts w:hint="eastAsia" w:ascii="仿宋_GB2312" w:hAnsi="仿宋_GB2312" w:eastAsia="仿宋_GB2312" w:cs="仿宋_GB2312"/>
          <w:color w:val="auto"/>
          <w:sz w:val="32"/>
          <w:szCs w:val="32"/>
          <w:highlight w:val="none"/>
          <w:u w:val="none" w:color="auto"/>
          <w:shd w:val="clear" w:color="auto" w:fill="auto"/>
        </w:rPr>
        <w:t>我区建设的项目共</w:t>
      </w:r>
      <w:r>
        <w:rPr>
          <w:rFonts w:hint="eastAsia" w:ascii="仿宋_GB2312" w:hAnsi="仿宋_GB2312" w:eastAsia="仿宋_GB2312" w:cs="仿宋_GB2312"/>
          <w:color w:val="auto"/>
          <w:sz w:val="32"/>
          <w:szCs w:val="32"/>
          <w:highlight w:val="none"/>
          <w:u w:val="none" w:color="auto"/>
          <w:shd w:val="clear" w:color="auto" w:fill="auto"/>
          <w:lang w:val="en-US" w:eastAsia="zh-CN"/>
        </w:rPr>
        <w:t>21个</w:t>
      </w:r>
      <w:r>
        <w:rPr>
          <w:rFonts w:hint="eastAsia" w:ascii="仿宋_GB2312" w:hAnsi="仿宋_GB2312" w:eastAsia="仿宋_GB2312" w:cs="仿宋_GB2312"/>
          <w:color w:val="auto"/>
          <w:sz w:val="32"/>
          <w:szCs w:val="32"/>
          <w:highlight w:val="none"/>
          <w:u w:val="none" w:color="auto"/>
          <w:shd w:val="clear" w:color="auto" w:fill="auto"/>
        </w:rPr>
        <w:t>（新开项目</w:t>
      </w:r>
      <w:r>
        <w:rPr>
          <w:rFonts w:hint="eastAsia" w:ascii="仿宋_GB2312" w:hAnsi="仿宋_GB2312" w:eastAsia="仿宋_GB2312" w:cs="仿宋_GB2312"/>
          <w:color w:val="auto"/>
          <w:sz w:val="32"/>
          <w:szCs w:val="32"/>
          <w:highlight w:val="none"/>
          <w:u w:val="none" w:color="auto"/>
          <w:shd w:val="clear" w:color="auto" w:fill="auto"/>
          <w:lang w:val="en-US" w:eastAsia="zh-CN"/>
        </w:rPr>
        <w:t>12</w:t>
      </w:r>
      <w:r>
        <w:rPr>
          <w:rFonts w:hint="eastAsia" w:ascii="仿宋_GB2312" w:hAnsi="仿宋_GB2312" w:eastAsia="仿宋_GB2312" w:cs="仿宋_GB2312"/>
          <w:color w:val="auto"/>
          <w:sz w:val="32"/>
          <w:szCs w:val="32"/>
          <w:highlight w:val="none"/>
          <w:u w:val="none" w:color="auto"/>
          <w:shd w:val="clear" w:color="auto" w:fill="auto"/>
        </w:rPr>
        <w:t>个，续建项目</w:t>
      </w:r>
      <w:r>
        <w:rPr>
          <w:rFonts w:hint="eastAsia" w:ascii="仿宋_GB2312" w:hAnsi="仿宋_GB2312" w:eastAsia="仿宋_GB2312" w:cs="仿宋_GB2312"/>
          <w:color w:val="auto"/>
          <w:sz w:val="32"/>
          <w:szCs w:val="32"/>
          <w:highlight w:val="none"/>
          <w:u w:val="none" w:color="auto"/>
          <w:shd w:val="clear" w:color="auto" w:fill="auto"/>
          <w:lang w:val="en-US" w:eastAsia="zh-CN"/>
        </w:rPr>
        <w:t>9</w:t>
      </w:r>
      <w:r>
        <w:rPr>
          <w:rFonts w:hint="eastAsia" w:ascii="仿宋_GB2312" w:hAnsi="仿宋_GB2312" w:eastAsia="仿宋_GB2312" w:cs="仿宋_GB2312"/>
          <w:color w:val="auto"/>
          <w:sz w:val="32"/>
          <w:szCs w:val="32"/>
          <w:highlight w:val="none"/>
          <w:u w:val="none" w:color="auto"/>
          <w:shd w:val="clear" w:color="auto" w:fill="auto"/>
        </w:rPr>
        <w:t>个），总投资</w:t>
      </w:r>
      <w:r>
        <w:rPr>
          <w:rFonts w:hint="eastAsia" w:ascii="仿宋_GB2312" w:hAnsi="仿宋_GB2312" w:eastAsia="仿宋_GB2312" w:cs="仿宋_GB2312"/>
          <w:b w:val="0"/>
          <w:bCs w:val="0"/>
          <w:sz w:val="32"/>
          <w:szCs w:val="32"/>
          <w:lang w:val="en-US" w:eastAsia="zh-CN"/>
        </w:rPr>
        <w:t>1365</w:t>
      </w:r>
      <w:r>
        <w:rPr>
          <w:rFonts w:hint="eastAsia" w:ascii="仿宋_GB2312" w:hAnsi="仿宋_GB2312" w:eastAsia="仿宋_GB2312" w:cs="仿宋_GB2312"/>
          <w:color w:val="auto"/>
          <w:sz w:val="32"/>
          <w:szCs w:val="32"/>
          <w:highlight w:val="none"/>
          <w:u w:val="none" w:color="auto"/>
          <w:shd w:val="clear" w:color="auto" w:fill="auto"/>
        </w:rPr>
        <w:t>亿元，</w:t>
      </w:r>
      <w:r>
        <w:rPr>
          <w:rFonts w:hint="eastAsia" w:ascii="仿宋_GB2312" w:hAnsi="仿宋_GB2312" w:eastAsia="仿宋_GB2312" w:cs="仿宋_GB2312"/>
          <w:color w:val="auto"/>
          <w:sz w:val="32"/>
          <w:szCs w:val="32"/>
          <w:highlight w:val="none"/>
          <w:u w:val="none" w:color="auto"/>
          <w:shd w:val="clear" w:color="auto" w:fill="auto"/>
          <w:lang w:val="en-US" w:eastAsia="zh-CN"/>
        </w:rPr>
        <w:t>当</w:t>
      </w:r>
      <w:r>
        <w:rPr>
          <w:rFonts w:hint="eastAsia" w:ascii="仿宋_GB2312" w:hAnsi="仿宋_GB2312" w:eastAsia="仿宋_GB2312" w:cs="仿宋_GB2312"/>
          <w:color w:val="auto"/>
          <w:sz w:val="32"/>
          <w:szCs w:val="32"/>
          <w:highlight w:val="none"/>
          <w:u w:val="none" w:color="auto"/>
          <w:shd w:val="clear" w:color="auto" w:fill="auto"/>
        </w:rPr>
        <w:t>年</w:t>
      </w:r>
      <w:r>
        <w:rPr>
          <w:rFonts w:hint="eastAsia" w:ascii="仿宋_GB2312" w:hAnsi="仿宋_GB2312" w:eastAsia="仿宋_GB2312" w:cs="仿宋_GB2312"/>
          <w:color w:val="auto"/>
          <w:sz w:val="32"/>
          <w:szCs w:val="32"/>
          <w:highlight w:val="none"/>
          <w:u w:val="none" w:color="auto"/>
          <w:shd w:val="clear" w:color="auto" w:fill="auto"/>
          <w:lang w:val="en-US" w:eastAsia="zh-CN"/>
        </w:rPr>
        <w:t>计划</w:t>
      </w:r>
      <w:r>
        <w:rPr>
          <w:rFonts w:hint="eastAsia" w:ascii="仿宋_GB2312" w:hAnsi="仿宋_GB2312" w:eastAsia="仿宋_GB2312" w:cs="仿宋_GB2312"/>
          <w:color w:val="auto"/>
          <w:sz w:val="32"/>
          <w:szCs w:val="32"/>
          <w:highlight w:val="none"/>
          <w:u w:val="none" w:color="auto"/>
          <w:shd w:val="clear" w:color="auto" w:fill="auto"/>
        </w:rPr>
        <w:t>投资</w:t>
      </w:r>
      <w:r>
        <w:rPr>
          <w:rFonts w:hint="eastAsia" w:ascii="仿宋_GB2312" w:hAnsi="仿宋_GB2312" w:eastAsia="仿宋_GB2312" w:cs="仿宋_GB2312"/>
          <w:b w:val="0"/>
          <w:bCs w:val="0"/>
          <w:sz w:val="32"/>
          <w:szCs w:val="32"/>
          <w:lang w:val="en-US" w:eastAsia="zh-CN"/>
        </w:rPr>
        <w:t>75</w:t>
      </w:r>
      <w:r>
        <w:rPr>
          <w:rFonts w:hint="eastAsia" w:ascii="仿宋_GB2312" w:hAnsi="仿宋_GB2312" w:eastAsia="仿宋_GB2312" w:cs="仿宋_GB2312"/>
          <w:color w:val="auto"/>
          <w:sz w:val="32"/>
          <w:szCs w:val="32"/>
          <w:highlight w:val="none"/>
          <w:u w:val="none" w:color="auto"/>
          <w:shd w:val="clear" w:color="auto" w:fill="auto"/>
        </w:rPr>
        <w:t>亿元。</w:t>
      </w:r>
      <w:r>
        <w:rPr>
          <w:rFonts w:hint="eastAsia" w:ascii="仿宋_GB2312" w:hAnsi="仿宋_GB2312" w:eastAsia="仿宋_GB2312" w:cs="仿宋_GB2312"/>
          <w:color w:val="auto"/>
          <w:sz w:val="32"/>
          <w:szCs w:val="32"/>
          <w:highlight w:val="none"/>
          <w:u w:val="none" w:color="auto"/>
          <w:shd w:val="clear" w:color="auto" w:fill="auto"/>
          <w:lang w:val="en-US" w:eastAsia="zh-CN"/>
        </w:rPr>
        <w:t>其中，新开项目涉及</w:t>
      </w:r>
      <w:r>
        <w:rPr>
          <w:rFonts w:hint="eastAsia" w:ascii="仿宋_GB2312" w:hAnsi="仿宋_GB2312" w:eastAsia="仿宋_GB2312" w:cs="仿宋_GB2312"/>
          <w:color w:val="auto"/>
          <w:sz w:val="32"/>
          <w:szCs w:val="32"/>
          <w:highlight w:val="none"/>
          <w:u w:val="none" w:color="auto"/>
          <w:shd w:val="clear" w:color="auto" w:fill="auto"/>
        </w:rPr>
        <w:t>顺义区域医疗中心工程</w:t>
      </w:r>
      <w:r>
        <w:rPr>
          <w:rFonts w:hint="eastAsia" w:ascii="仿宋_GB2312" w:hAnsi="仿宋_GB2312" w:eastAsia="仿宋_GB2312" w:cs="仿宋_GB2312"/>
          <w:color w:val="auto"/>
          <w:sz w:val="32"/>
          <w:szCs w:val="32"/>
          <w:highlight w:val="none"/>
          <w:u w:val="none" w:color="auto"/>
          <w:shd w:val="clear" w:color="auto" w:fill="auto"/>
          <w:lang w:eastAsia="zh-CN"/>
        </w:rPr>
        <w:t>、京津冀智能网联新能源汽车科技生态港（顺义）项目、天北路（安华街-昌金路）道路工程、轨道交通R4线一期北段、顺平路快速化改造工程、新国展联络线（机场南线-安华街）道路工程、京密路三期</w:t>
      </w:r>
      <w:r>
        <w:rPr>
          <w:rFonts w:hint="eastAsia" w:ascii="仿宋_GB2312" w:hAnsi="仿宋_GB2312" w:eastAsia="仿宋_GB2312" w:cs="仿宋_GB2312"/>
          <w:color w:val="auto"/>
          <w:sz w:val="32"/>
          <w:szCs w:val="32"/>
          <w:highlight w:val="none"/>
          <w:u w:val="none" w:color="auto"/>
          <w:shd w:val="clear" w:color="auto" w:fill="auto"/>
          <w:lang w:val="en-US" w:eastAsia="zh-CN"/>
        </w:rPr>
        <w:t>等12个；</w:t>
      </w:r>
      <w:r>
        <w:rPr>
          <w:rFonts w:hint="eastAsia" w:ascii="仿宋_GB2312" w:hAnsi="仿宋_GB2312" w:eastAsia="仿宋_GB2312" w:cs="仿宋_GB2312"/>
          <w:color w:val="auto"/>
          <w:sz w:val="32"/>
          <w:szCs w:val="32"/>
          <w:highlight w:val="none"/>
          <w:u w:val="none" w:color="auto"/>
          <w:shd w:val="clear" w:color="auto" w:fill="auto"/>
        </w:rPr>
        <w:t>续建项目</w:t>
      </w:r>
      <w:r>
        <w:rPr>
          <w:rFonts w:hint="eastAsia" w:ascii="仿宋_GB2312" w:hAnsi="仿宋_GB2312" w:eastAsia="仿宋_GB2312" w:cs="仿宋_GB2312"/>
          <w:color w:val="auto"/>
          <w:sz w:val="32"/>
          <w:szCs w:val="32"/>
          <w:highlight w:val="none"/>
          <w:u w:val="none" w:color="auto"/>
          <w:shd w:val="clear" w:color="auto" w:fill="auto"/>
          <w:lang w:val="en-US" w:eastAsia="zh-CN"/>
        </w:rPr>
        <w:t>涉及</w:t>
      </w:r>
      <w:r>
        <w:rPr>
          <w:rFonts w:hint="eastAsia" w:ascii="仿宋_GB2312" w:hAnsi="仿宋_GB2312" w:eastAsia="仿宋_GB2312" w:cs="仿宋_GB2312"/>
          <w:color w:val="auto"/>
          <w:sz w:val="32"/>
          <w:szCs w:val="32"/>
          <w:highlight w:val="none"/>
          <w:u w:val="none" w:color="auto"/>
          <w:shd w:val="clear" w:color="auto" w:fill="auto"/>
        </w:rPr>
        <w:t>新国展二期</w:t>
      </w:r>
      <w:r>
        <w:rPr>
          <w:rFonts w:hint="eastAsia" w:ascii="仿宋_GB2312" w:hAnsi="仿宋_GB2312" w:eastAsia="仿宋_GB2312" w:cs="仿宋_GB2312"/>
          <w:color w:val="auto"/>
          <w:sz w:val="32"/>
          <w:szCs w:val="32"/>
          <w:highlight w:val="none"/>
          <w:u w:val="none" w:color="auto"/>
          <w:shd w:val="clear" w:color="auto" w:fill="auto"/>
          <w:lang w:eastAsia="zh-CN"/>
        </w:rPr>
        <w:t>、贝赛思学校改造工程、北京航空发动机维修、京密路（机场南线-六环路段）道路工程、通怀路（昌金路-京平高速公路）道路工程、北京城市学院顺义校区三期建设工程</w:t>
      </w:r>
      <w:r>
        <w:rPr>
          <w:rFonts w:hint="eastAsia" w:ascii="仿宋_GB2312" w:hAnsi="仿宋_GB2312" w:eastAsia="仿宋_GB2312" w:cs="仿宋_GB2312"/>
          <w:color w:val="auto"/>
          <w:sz w:val="32"/>
          <w:szCs w:val="32"/>
          <w:highlight w:val="none"/>
          <w:u w:val="none" w:color="auto"/>
          <w:shd w:val="clear" w:color="auto" w:fill="auto"/>
          <w:lang w:val="en-US" w:eastAsia="zh-CN"/>
        </w:rPr>
        <w:t>等9个</w:t>
      </w:r>
      <w:r>
        <w:rPr>
          <w:rFonts w:hint="eastAsia" w:ascii="仿宋_GB2312" w:hAnsi="仿宋_GB2312" w:eastAsia="仿宋_GB2312" w:cs="仿宋_GB2312"/>
          <w:color w:val="auto"/>
          <w:sz w:val="32"/>
          <w:szCs w:val="32"/>
          <w:highlight w:val="none"/>
          <w:u w:val="none" w:color="auto"/>
          <w:shd w:val="clear" w:color="auto" w:fill="auto"/>
        </w:rPr>
        <w:t>。（具体情况见附件1）</w:t>
      </w:r>
    </w:p>
    <w:p w14:paraId="20D20F0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u w:val="none" w:color="auto"/>
          <w:shd w:val="clear" w:color="auto" w:fill="auto"/>
          <w:lang w:eastAsia="zh-CN"/>
        </w:rPr>
      </w:pPr>
      <w:r>
        <w:rPr>
          <w:rFonts w:hint="eastAsia" w:ascii="楷体_GB2312" w:hAnsi="楷体_GB2312" w:eastAsia="楷体_GB2312" w:cs="楷体_GB2312"/>
          <w:b w:val="0"/>
          <w:bCs w:val="0"/>
          <w:sz w:val="32"/>
          <w:szCs w:val="32"/>
          <w:highlight w:val="none"/>
          <w:lang w:eastAsia="zh-CN"/>
        </w:rPr>
        <w:t>（二）</w:t>
      </w:r>
      <w:r>
        <w:rPr>
          <w:rFonts w:hint="eastAsia" w:ascii="楷体_GB2312" w:hAnsi="楷体_GB2312" w:eastAsia="楷体_GB2312" w:cs="楷体_GB2312"/>
          <w:b w:val="0"/>
          <w:bCs w:val="0"/>
          <w:sz w:val="32"/>
          <w:szCs w:val="32"/>
          <w:highlight w:val="none"/>
        </w:rPr>
        <w:t>纳入</w:t>
      </w:r>
      <w:r>
        <w:rPr>
          <w:rFonts w:hint="eastAsia" w:ascii="楷体_GB2312" w:hAnsi="楷体_GB2312" w:eastAsia="楷体_GB2312" w:cs="楷体_GB2312"/>
          <w:b w:val="0"/>
          <w:bCs w:val="0"/>
          <w:sz w:val="32"/>
          <w:szCs w:val="32"/>
          <w:highlight w:val="none"/>
          <w:lang w:val="en-US" w:eastAsia="zh-CN"/>
        </w:rPr>
        <w:t>2025年</w:t>
      </w:r>
      <w:r>
        <w:rPr>
          <w:rFonts w:hint="eastAsia" w:ascii="楷体_GB2312" w:hAnsi="楷体_GB2312" w:eastAsia="楷体_GB2312" w:cs="楷体_GB2312"/>
          <w:b w:val="0"/>
          <w:bCs w:val="0"/>
          <w:sz w:val="32"/>
          <w:szCs w:val="32"/>
          <w:highlight w:val="none"/>
        </w:rPr>
        <w:t>市</w:t>
      </w:r>
      <w:r>
        <w:rPr>
          <w:rFonts w:hint="eastAsia" w:ascii="楷体_GB2312" w:hAnsi="楷体_GB2312" w:eastAsia="楷体_GB2312" w:cs="楷体_GB2312"/>
          <w:b w:val="0"/>
          <w:bCs w:val="0"/>
          <w:sz w:val="32"/>
          <w:szCs w:val="32"/>
          <w:highlight w:val="none"/>
          <w:lang w:eastAsia="zh-CN"/>
        </w:rPr>
        <w:t>重点前期推进</w:t>
      </w:r>
      <w:r>
        <w:rPr>
          <w:rFonts w:hint="eastAsia" w:ascii="楷体_GB2312" w:hAnsi="楷体_GB2312" w:eastAsia="楷体_GB2312" w:cs="楷体_GB2312"/>
          <w:b w:val="0"/>
          <w:bCs w:val="0"/>
          <w:sz w:val="32"/>
          <w:szCs w:val="32"/>
          <w:highlight w:val="none"/>
        </w:rPr>
        <w:t>项目</w:t>
      </w:r>
      <w:r>
        <w:rPr>
          <w:rFonts w:hint="eastAsia" w:ascii="楷体_GB2312" w:hAnsi="楷体_GB2312" w:eastAsia="楷体_GB2312" w:cs="楷体_GB2312"/>
          <w:b w:val="0"/>
          <w:bCs w:val="0"/>
          <w:sz w:val="32"/>
          <w:szCs w:val="32"/>
          <w:highlight w:val="none"/>
          <w:lang w:eastAsia="zh-CN"/>
        </w:rPr>
        <w:t>。</w:t>
      </w:r>
    </w:p>
    <w:p w14:paraId="0A2E54B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涉及我区手续办理项目12项，计划总投资696亿元，相关项目2025年主要工作为推进前期手续。其中，产业领域涉及碳化硅高压功率模块关键技术研发(B)项目、航空枢纽医疗科技综合数智基地、国际大健康产业及供应链总部基地建设项目、高性能制冷型红外探测器研发生产项目等4个；首都机场再造国门东区枢纽建设项目（T3航站楼内部改造工程）、市郊铁路通密线整体提升工程、轨道交通15号线二期（东延）等5个；民生改善领域涉及潮白河绿道（顺义段）建设工程1个；轨道交通领域涉及市郊铁路S6线（T3航站楼-大兴新城段）1个；能源设施领域涉及物流港220千伏输变电工程1个。（具体情况见附件2）</w:t>
      </w:r>
    </w:p>
    <w:p w14:paraId="6E08CA4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color w:val="auto"/>
          <w:sz w:val="32"/>
          <w:szCs w:val="32"/>
          <w:highlight w:val="none"/>
          <w:u w:val="none" w:color="auto"/>
          <w:shd w:val="clear" w:color="auto" w:fill="auto"/>
        </w:rPr>
        <w:t>（</w:t>
      </w:r>
      <w:r>
        <w:rPr>
          <w:rFonts w:hint="eastAsia" w:ascii="楷体_GB2312" w:hAnsi="楷体_GB2312" w:eastAsia="楷体_GB2312" w:cs="楷体_GB2312"/>
          <w:color w:val="auto"/>
          <w:sz w:val="32"/>
          <w:szCs w:val="32"/>
          <w:highlight w:val="none"/>
          <w:u w:val="none" w:color="auto"/>
          <w:shd w:val="clear" w:color="auto" w:fill="auto"/>
          <w:lang w:eastAsia="zh-CN"/>
        </w:rPr>
        <w:t>三</w:t>
      </w:r>
      <w:r>
        <w:rPr>
          <w:rFonts w:hint="eastAsia" w:ascii="楷体_GB2312" w:hAnsi="楷体_GB2312" w:eastAsia="楷体_GB2312" w:cs="楷体_GB2312"/>
          <w:color w:val="auto"/>
          <w:sz w:val="32"/>
          <w:szCs w:val="32"/>
          <w:highlight w:val="none"/>
          <w:u w:val="none" w:color="auto"/>
          <w:shd w:val="clear" w:color="auto" w:fill="auto"/>
        </w:rPr>
        <w:t>）202</w:t>
      </w:r>
      <w:r>
        <w:rPr>
          <w:rFonts w:hint="eastAsia" w:ascii="楷体_GB2312" w:hAnsi="楷体_GB2312" w:eastAsia="楷体_GB2312" w:cs="楷体_GB2312"/>
          <w:color w:val="auto"/>
          <w:sz w:val="32"/>
          <w:szCs w:val="32"/>
          <w:highlight w:val="none"/>
          <w:u w:val="none" w:color="auto"/>
          <w:shd w:val="clear" w:color="auto" w:fill="auto"/>
          <w:lang w:val="en-US" w:eastAsia="zh-CN"/>
        </w:rPr>
        <w:t>5</w:t>
      </w:r>
      <w:r>
        <w:rPr>
          <w:rFonts w:hint="eastAsia" w:ascii="楷体_GB2312" w:hAnsi="楷体_GB2312" w:eastAsia="楷体_GB2312" w:cs="楷体_GB2312"/>
          <w:color w:val="auto"/>
          <w:sz w:val="32"/>
          <w:szCs w:val="32"/>
          <w:highlight w:val="none"/>
          <w:u w:val="none" w:color="auto"/>
          <w:shd w:val="clear" w:color="auto" w:fill="auto"/>
        </w:rPr>
        <w:t>年区重点工程计划情况</w:t>
      </w:r>
      <w:r>
        <w:rPr>
          <w:rFonts w:hint="eastAsia" w:ascii="楷体_GB2312" w:hAnsi="楷体_GB2312" w:eastAsia="楷体_GB2312" w:cs="楷体_GB2312"/>
          <w:color w:val="auto"/>
          <w:sz w:val="32"/>
          <w:szCs w:val="32"/>
          <w:highlight w:val="none"/>
          <w:u w:val="none" w:color="auto"/>
          <w:shd w:val="clear" w:color="auto" w:fill="auto"/>
          <w:lang w:eastAsia="zh-CN"/>
        </w:rPr>
        <w:t>。</w:t>
      </w:r>
    </w:p>
    <w:p w14:paraId="100B1B6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u w:val="none" w:color="auto"/>
        </w:rPr>
      </w:pPr>
      <w:r>
        <w:rPr>
          <w:rFonts w:hint="eastAsia" w:ascii="仿宋_GB2312" w:hAnsi="仿宋_GB2312" w:eastAsia="仿宋_GB2312" w:cs="仿宋_GB2312"/>
          <w:sz w:val="32"/>
          <w:szCs w:val="32"/>
          <w:highlight w:val="none"/>
          <w:u w:val="none" w:color="auto"/>
        </w:rPr>
        <w:t>对标市重点工程计划，按照“投资体量大、建设意义大、市区影响大”</w:t>
      </w:r>
      <w:r>
        <w:rPr>
          <w:rFonts w:hint="eastAsia" w:ascii="仿宋_GB2312" w:hAnsi="仿宋_GB2312" w:eastAsia="仿宋_GB2312" w:cs="仿宋_GB2312"/>
          <w:sz w:val="32"/>
          <w:szCs w:val="32"/>
          <w:highlight w:val="none"/>
          <w:u w:val="none" w:color="auto"/>
          <w:lang w:val="en-US" w:eastAsia="zh-CN"/>
        </w:rPr>
        <w:t>的原则</w:t>
      </w:r>
      <w:r>
        <w:rPr>
          <w:rFonts w:hint="eastAsia" w:ascii="仿宋_GB2312" w:hAnsi="仿宋_GB2312" w:eastAsia="仿宋_GB2312" w:cs="仿宋_GB2312"/>
          <w:sz w:val="32"/>
          <w:szCs w:val="32"/>
          <w:highlight w:val="none"/>
          <w:u w:val="none" w:color="auto"/>
          <w:lang w:eastAsia="zh-CN"/>
        </w:rPr>
        <w:t>，</w:t>
      </w:r>
      <w:r>
        <w:rPr>
          <w:rFonts w:hint="eastAsia" w:ascii="仿宋_GB2312" w:hAnsi="仿宋_GB2312" w:eastAsia="仿宋_GB2312" w:cs="仿宋_GB2312"/>
          <w:sz w:val="32"/>
          <w:szCs w:val="32"/>
          <w:highlight w:val="none"/>
          <w:u w:val="none" w:color="auto"/>
          <w:lang w:val="en-US" w:eastAsia="zh-CN"/>
        </w:rPr>
        <w:t>以及</w:t>
      </w:r>
      <w:r>
        <w:rPr>
          <w:rFonts w:hint="eastAsia" w:ascii="仿宋_GB2312" w:hAnsi="仿宋_GB2312" w:eastAsia="仿宋_GB2312" w:cs="仿宋_GB2312"/>
          <w:color w:val="auto"/>
          <w:sz w:val="32"/>
          <w:szCs w:val="32"/>
          <w:highlight w:val="none"/>
          <w:u w:val="none" w:color="auto"/>
          <w:shd w:val="clear" w:color="auto" w:fill="auto"/>
        </w:rPr>
        <w:t>“保重大项目、保产业、保入住、保供地、保民生”</w:t>
      </w:r>
      <w:r>
        <w:rPr>
          <w:rFonts w:hint="eastAsia" w:ascii="仿宋_GB2312" w:hAnsi="仿宋_GB2312" w:eastAsia="仿宋_GB2312" w:cs="仿宋_GB2312"/>
          <w:color w:val="auto"/>
          <w:sz w:val="32"/>
          <w:szCs w:val="32"/>
          <w:highlight w:val="none"/>
          <w:u w:val="none" w:color="auto"/>
          <w:shd w:val="clear" w:color="auto" w:fill="auto"/>
          <w:lang w:val="en-US" w:eastAsia="zh-CN"/>
        </w:rPr>
        <w:t>的“五保”原则</w:t>
      </w:r>
      <w:r>
        <w:rPr>
          <w:rFonts w:hint="eastAsia" w:ascii="仿宋_GB2312" w:hAnsi="仿宋_GB2312" w:eastAsia="仿宋_GB2312" w:cs="仿宋_GB2312"/>
          <w:color w:val="auto"/>
          <w:sz w:val="32"/>
          <w:szCs w:val="32"/>
          <w:highlight w:val="none"/>
          <w:u w:val="none" w:color="auto"/>
          <w:shd w:val="clear" w:color="auto" w:fill="auto"/>
          <w:lang w:eastAsia="zh-CN"/>
        </w:rPr>
        <w:t>，</w:t>
      </w:r>
      <w:r>
        <w:rPr>
          <w:rFonts w:hint="eastAsia" w:ascii="仿宋_GB2312" w:hAnsi="仿宋_GB2312" w:eastAsia="仿宋_GB2312" w:cs="仿宋_GB2312"/>
          <w:sz w:val="32"/>
          <w:szCs w:val="32"/>
          <w:highlight w:val="none"/>
          <w:u w:val="none" w:color="auto"/>
        </w:rPr>
        <w:t>分别围绕新能源汽车、第三代半导体、航空航天等科技创新及现代化产业领域，公路、城市道路、园林绿化、水利设施、能源等基础设施领域，保障性住房、医疗、文化等民生改善领域，</w:t>
      </w:r>
      <w:r>
        <w:rPr>
          <w:rFonts w:hint="eastAsia" w:ascii="仿宋_GB2312" w:hAnsi="仿宋_GB2312" w:eastAsia="仿宋_GB2312" w:cs="仿宋_GB2312"/>
          <w:sz w:val="32"/>
          <w:szCs w:val="32"/>
          <w:highlight w:val="none"/>
          <w:u w:val="none" w:color="auto"/>
          <w:lang w:val="en-US" w:eastAsia="zh-CN"/>
        </w:rPr>
        <w:t>编制</w:t>
      </w:r>
      <w:r>
        <w:rPr>
          <w:rFonts w:hint="eastAsia" w:ascii="仿宋_GB2312" w:hAnsi="仿宋_GB2312" w:eastAsia="仿宋_GB2312" w:cs="仿宋_GB2312"/>
          <w:sz w:val="32"/>
          <w:szCs w:val="32"/>
          <w:highlight w:val="none"/>
          <w:u w:val="none" w:color="auto"/>
        </w:rPr>
        <w:t>形成202</w:t>
      </w:r>
      <w:r>
        <w:rPr>
          <w:rFonts w:hint="eastAsia" w:ascii="仿宋_GB2312" w:hAnsi="仿宋_GB2312" w:eastAsia="仿宋_GB2312" w:cs="仿宋_GB2312"/>
          <w:sz w:val="32"/>
          <w:szCs w:val="32"/>
          <w:highlight w:val="none"/>
          <w:u w:val="none" w:color="auto"/>
          <w:lang w:val="en-US" w:eastAsia="zh-CN"/>
        </w:rPr>
        <w:t>5</w:t>
      </w:r>
      <w:r>
        <w:rPr>
          <w:rFonts w:hint="eastAsia" w:ascii="仿宋_GB2312" w:hAnsi="仿宋_GB2312" w:eastAsia="仿宋_GB2312" w:cs="仿宋_GB2312"/>
          <w:sz w:val="32"/>
          <w:szCs w:val="32"/>
          <w:highlight w:val="none"/>
          <w:u w:val="none" w:color="auto"/>
        </w:rPr>
        <w:t>年区重点工程项目清单。</w:t>
      </w:r>
    </w:p>
    <w:p w14:paraId="581A2EB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Cs/>
          <w:color w:val="auto"/>
          <w:sz w:val="32"/>
          <w:szCs w:val="32"/>
          <w:highlight w:val="none"/>
          <w:u w:val="none" w:color="auto"/>
          <w:shd w:val="clear" w:color="auto" w:fill="auto"/>
        </w:rPr>
      </w:pPr>
      <w:r>
        <w:rPr>
          <w:rFonts w:hint="eastAsia" w:ascii="仿宋_GB2312" w:hAnsi="仿宋_GB2312" w:eastAsia="仿宋_GB2312" w:cs="仿宋_GB2312"/>
          <w:bCs/>
          <w:color w:val="auto"/>
          <w:sz w:val="32"/>
          <w:szCs w:val="32"/>
          <w:highlight w:val="none"/>
          <w:u w:val="none" w:color="auto"/>
          <w:shd w:val="clear" w:color="auto" w:fill="auto"/>
        </w:rPr>
        <w:t>按照上述原则，拟安排</w:t>
      </w:r>
      <w:r>
        <w:rPr>
          <w:rFonts w:hint="eastAsia" w:ascii="仿宋_GB2312" w:hAnsi="仿宋_GB2312" w:eastAsia="仿宋_GB2312" w:cs="仿宋_GB2312"/>
          <w:bCs/>
          <w:color w:val="auto"/>
          <w:sz w:val="32"/>
          <w:szCs w:val="32"/>
          <w:highlight w:val="none"/>
          <w:u w:val="none" w:color="auto"/>
          <w:shd w:val="clear" w:color="auto" w:fill="auto"/>
          <w:lang w:val="en-US" w:eastAsia="zh-CN"/>
        </w:rPr>
        <w:t>125</w:t>
      </w:r>
      <w:r>
        <w:rPr>
          <w:rFonts w:hint="eastAsia" w:ascii="仿宋_GB2312" w:hAnsi="仿宋_GB2312" w:eastAsia="仿宋_GB2312" w:cs="仿宋_GB2312"/>
          <w:bCs/>
          <w:color w:val="auto"/>
          <w:sz w:val="32"/>
          <w:szCs w:val="32"/>
          <w:highlight w:val="none"/>
          <w:u w:val="none" w:color="auto"/>
          <w:shd w:val="clear" w:color="auto" w:fill="auto"/>
        </w:rPr>
        <w:t>个5000万元以上实施项目</w:t>
      </w:r>
      <w:r>
        <w:rPr>
          <w:rFonts w:hint="eastAsia" w:ascii="仿宋_GB2312" w:hAnsi="仿宋_GB2312" w:eastAsia="仿宋_GB2312" w:cs="仿宋_GB2312"/>
          <w:bCs/>
          <w:color w:val="auto"/>
          <w:sz w:val="32"/>
          <w:szCs w:val="32"/>
          <w:highlight w:val="none"/>
          <w:u w:val="none" w:color="auto"/>
          <w:shd w:val="clear" w:color="auto" w:fill="auto"/>
          <w:lang w:eastAsia="zh-CN"/>
        </w:rPr>
        <w:t>（</w:t>
      </w:r>
      <w:r>
        <w:rPr>
          <w:rFonts w:hint="eastAsia" w:ascii="仿宋_GB2312" w:hAnsi="仿宋_GB2312" w:eastAsia="仿宋_GB2312" w:cs="仿宋_GB2312"/>
          <w:b w:val="0"/>
          <w:bCs w:val="0"/>
          <w:sz w:val="32"/>
          <w:szCs w:val="32"/>
          <w:highlight w:val="none"/>
          <w:lang w:val="en-US" w:eastAsia="zh-CN"/>
        </w:rPr>
        <w:t>具体情况见附件3</w:t>
      </w:r>
      <w:r>
        <w:rPr>
          <w:rFonts w:hint="eastAsia" w:ascii="仿宋_GB2312" w:hAnsi="仿宋_GB2312" w:eastAsia="仿宋_GB2312" w:cs="仿宋_GB2312"/>
          <w:bCs/>
          <w:color w:val="auto"/>
          <w:sz w:val="32"/>
          <w:szCs w:val="32"/>
          <w:highlight w:val="none"/>
          <w:u w:val="none" w:color="auto"/>
          <w:shd w:val="clear" w:color="auto" w:fill="auto"/>
          <w:lang w:eastAsia="zh-CN"/>
        </w:rPr>
        <w:t>）</w:t>
      </w:r>
      <w:r>
        <w:rPr>
          <w:rFonts w:hint="eastAsia" w:ascii="仿宋_GB2312" w:hAnsi="仿宋_GB2312" w:eastAsia="仿宋_GB2312" w:cs="仿宋_GB2312"/>
          <w:bCs/>
          <w:color w:val="auto"/>
          <w:sz w:val="32"/>
          <w:szCs w:val="32"/>
          <w:highlight w:val="none"/>
          <w:u w:val="none" w:color="auto"/>
          <w:shd w:val="clear" w:color="auto" w:fill="auto"/>
        </w:rPr>
        <w:t>，总投资</w:t>
      </w:r>
      <w:r>
        <w:rPr>
          <w:rFonts w:hint="eastAsia" w:ascii="仿宋_GB2312" w:hAnsi="仿宋_GB2312" w:eastAsia="仿宋_GB2312" w:cs="仿宋_GB2312"/>
          <w:bCs/>
          <w:color w:val="auto"/>
          <w:sz w:val="32"/>
          <w:szCs w:val="32"/>
          <w:highlight w:val="none"/>
          <w:u w:val="none" w:color="auto"/>
          <w:shd w:val="clear" w:color="auto" w:fill="auto"/>
          <w:lang w:val="en-US" w:eastAsia="zh-CN"/>
        </w:rPr>
        <w:t>985</w:t>
      </w:r>
      <w:r>
        <w:rPr>
          <w:rFonts w:hint="eastAsia" w:ascii="仿宋_GB2312" w:hAnsi="仿宋_GB2312" w:eastAsia="仿宋_GB2312" w:cs="仿宋_GB2312"/>
          <w:bCs/>
          <w:color w:val="auto"/>
          <w:sz w:val="32"/>
          <w:szCs w:val="32"/>
          <w:highlight w:val="none"/>
          <w:u w:val="none" w:color="auto"/>
          <w:shd w:val="clear" w:color="auto" w:fill="auto"/>
        </w:rPr>
        <w:t>亿元</w:t>
      </w:r>
      <w:r>
        <w:rPr>
          <w:rFonts w:hint="eastAsia" w:ascii="仿宋_GB2312" w:hAnsi="仿宋_GB2312" w:eastAsia="仿宋_GB2312" w:cs="仿宋_GB2312"/>
          <w:bCs/>
          <w:color w:val="auto"/>
          <w:sz w:val="32"/>
          <w:szCs w:val="32"/>
          <w:highlight w:val="none"/>
          <w:u w:val="none" w:color="auto"/>
          <w:shd w:val="clear" w:color="auto" w:fill="auto"/>
          <w:lang w:eastAsia="zh-CN"/>
        </w:rPr>
        <w:t>，</w:t>
      </w:r>
      <w:r>
        <w:rPr>
          <w:rFonts w:hint="eastAsia" w:ascii="仿宋_GB2312" w:hAnsi="仿宋_GB2312" w:eastAsia="仿宋_GB2312" w:cs="仿宋_GB2312"/>
          <w:color w:val="auto"/>
          <w:sz w:val="32"/>
          <w:szCs w:val="32"/>
          <w:highlight w:val="none"/>
          <w:u w:val="none" w:color="auto"/>
          <w:shd w:val="clear" w:color="auto" w:fill="auto"/>
          <w:lang w:val="en-US" w:eastAsia="zh-CN"/>
        </w:rPr>
        <w:t>当</w:t>
      </w:r>
      <w:r>
        <w:rPr>
          <w:rFonts w:hint="eastAsia" w:ascii="仿宋_GB2312" w:hAnsi="仿宋_GB2312" w:eastAsia="仿宋_GB2312" w:cs="仿宋_GB2312"/>
          <w:bCs/>
          <w:color w:val="auto"/>
          <w:sz w:val="32"/>
          <w:szCs w:val="32"/>
          <w:highlight w:val="none"/>
          <w:u w:val="none" w:color="auto"/>
          <w:shd w:val="clear" w:color="auto" w:fill="auto"/>
        </w:rPr>
        <w:t>年</w:t>
      </w:r>
      <w:r>
        <w:rPr>
          <w:rFonts w:hint="eastAsia" w:ascii="仿宋_GB2312" w:hAnsi="仿宋_GB2312" w:eastAsia="仿宋_GB2312" w:cs="仿宋_GB2312"/>
          <w:bCs/>
          <w:color w:val="auto"/>
          <w:sz w:val="32"/>
          <w:szCs w:val="32"/>
          <w:highlight w:val="none"/>
          <w:u w:val="none" w:color="auto"/>
          <w:shd w:val="clear" w:color="auto" w:fill="auto"/>
          <w:lang w:val="en-US" w:eastAsia="zh-CN"/>
        </w:rPr>
        <w:t>计划</w:t>
      </w:r>
      <w:r>
        <w:rPr>
          <w:rFonts w:hint="eastAsia" w:ascii="仿宋_GB2312" w:hAnsi="仿宋_GB2312" w:eastAsia="仿宋_GB2312" w:cs="仿宋_GB2312"/>
          <w:bCs/>
          <w:color w:val="auto"/>
          <w:sz w:val="32"/>
          <w:szCs w:val="32"/>
          <w:highlight w:val="none"/>
          <w:u w:val="none" w:color="auto"/>
          <w:shd w:val="clear" w:color="auto" w:fill="auto"/>
        </w:rPr>
        <w:t>投资</w:t>
      </w:r>
      <w:r>
        <w:rPr>
          <w:rFonts w:hint="eastAsia" w:ascii="仿宋_GB2312" w:hAnsi="仿宋_GB2312" w:eastAsia="仿宋_GB2312" w:cs="仿宋_GB2312"/>
          <w:bCs/>
          <w:color w:val="auto"/>
          <w:sz w:val="32"/>
          <w:szCs w:val="32"/>
          <w:highlight w:val="none"/>
          <w:u w:val="none" w:color="auto"/>
          <w:shd w:val="clear" w:color="auto" w:fill="auto"/>
          <w:lang w:val="en-US" w:eastAsia="zh-CN"/>
        </w:rPr>
        <w:t>212</w:t>
      </w:r>
      <w:r>
        <w:rPr>
          <w:rFonts w:hint="eastAsia" w:ascii="仿宋_GB2312" w:hAnsi="仿宋_GB2312" w:eastAsia="仿宋_GB2312" w:cs="仿宋_GB2312"/>
          <w:bCs/>
          <w:color w:val="auto"/>
          <w:sz w:val="32"/>
          <w:szCs w:val="32"/>
          <w:highlight w:val="none"/>
          <w:u w:val="none" w:color="auto"/>
          <w:shd w:val="clear" w:color="auto" w:fill="auto"/>
        </w:rPr>
        <w:t>亿元。其中新建项目</w:t>
      </w:r>
      <w:r>
        <w:rPr>
          <w:rFonts w:hint="eastAsia" w:ascii="仿宋_GB2312" w:hAnsi="仿宋_GB2312" w:eastAsia="仿宋_GB2312" w:cs="仿宋_GB2312"/>
          <w:bCs/>
          <w:color w:val="auto"/>
          <w:sz w:val="32"/>
          <w:szCs w:val="32"/>
          <w:highlight w:val="none"/>
          <w:u w:val="none" w:color="auto"/>
          <w:shd w:val="clear" w:color="auto" w:fill="auto"/>
          <w:lang w:val="en-US" w:eastAsia="zh-CN"/>
        </w:rPr>
        <w:t>66</w:t>
      </w:r>
      <w:r>
        <w:rPr>
          <w:rFonts w:hint="eastAsia" w:ascii="仿宋_GB2312" w:hAnsi="仿宋_GB2312" w:eastAsia="仿宋_GB2312" w:cs="仿宋_GB2312"/>
          <w:bCs/>
          <w:color w:val="auto"/>
          <w:sz w:val="32"/>
          <w:szCs w:val="32"/>
          <w:highlight w:val="none"/>
          <w:u w:val="none" w:color="auto"/>
          <w:shd w:val="clear" w:color="auto" w:fill="auto"/>
        </w:rPr>
        <w:t>个</w:t>
      </w:r>
      <w:r>
        <w:rPr>
          <w:rFonts w:hint="eastAsia" w:ascii="仿宋_GB2312" w:hAnsi="仿宋_GB2312" w:eastAsia="仿宋_GB2312" w:cs="仿宋_GB2312"/>
          <w:bCs/>
          <w:color w:val="auto"/>
          <w:sz w:val="32"/>
          <w:szCs w:val="32"/>
          <w:highlight w:val="none"/>
          <w:u w:val="none" w:color="auto"/>
          <w:shd w:val="clear" w:color="auto" w:fill="auto"/>
          <w:lang w:eastAsia="zh-CN"/>
        </w:rPr>
        <w:t>，</w:t>
      </w:r>
      <w:r>
        <w:rPr>
          <w:rFonts w:hint="eastAsia" w:ascii="仿宋_GB2312" w:hAnsi="仿宋_GB2312" w:eastAsia="仿宋_GB2312" w:cs="仿宋_GB2312"/>
          <w:bCs/>
          <w:color w:val="auto"/>
          <w:sz w:val="32"/>
          <w:szCs w:val="32"/>
          <w:highlight w:val="none"/>
          <w:u w:val="none" w:color="auto"/>
          <w:shd w:val="clear" w:color="auto" w:fill="auto"/>
        </w:rPr>
        <w:t>续建项目</w:t>
      </w:r>
      <w:r>
        <w:rPr>
          <w:rFonts w:hint="eastAsia" w:ascii="仿宋_GB2312" w:hAnsi="仿宋_GB2312" w:eastAsia="仿宋_GB2312" w:cs="仿宋_GB2312"/>
          <w:bCs/>
          <w:color w:val="auto"/>
          <w:sz w:val="32"/>
          <w:szCs w:val="32"/>
          <w:highlight w:val="none"/>
          <w:u w:val="none" w:color="auto"/>
          <w:shd w:val="clear" w:color="auto" w:fill="auto"/>
          <w:lang w:val="en-US" w:eastAsia="zh-CN"/>
        </w:rPr>
        <w:t>59</w:t>
      </w:r>
      <w:r>
        <w:rPr>
          <w:rFonts w:hint="eastAsia" w:ascii="仿宋_GB2312" w:hAnsi="仿宋_GB2312" w:eastAsia="仿宋_GB2312" w:cs="仿宋_GB2312"/>
          <w:bCs/>
          <w:color w:val="auto"/>
          <w:sz w:val="32"/>
          <w:szCs w:val="32"/>
          <w:highlight w:val="none"/>
          <w:u w:val="none" w:color="auto"/>
          <w:shd w:val="clear" w:color="auto" w:fill="auto"/>
        </w:rPr>
        <w:t>个。具体分类</w:t>
      </w:r>
      <w:r>
        <w:rPr>
          <w:rFonts w:hint="eastAsia" w:ascii="仿宋_GB2312" w:hAnsi="仿宋_GB2312" w:eastAsia="仿宋_GB2312" w:cs="仿宋_GB2312"/>
          <w:bCs/>
          <w:color w:val="auto"/>
          <w:sz w:val="32"/>
          <w:szCs w:val="32"/>
          <w:highlight w:val="none"/>
          <w:u w:val="none" w:color="auto"/>
          <w:shd w:val="clear" w:color="auto" w:fill="auto"/>
          <w:lang w:eastAsia="zh-CN"/>
        </w:rPr>
        <w:t>为：</w:t>
      </w:r>
    </w:p>
    <w:p w14:paraId="23868B5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Cs/>
          <w:color w:val="auto"/>
          <w:sz w:val="32"/>
          <w:szCs w:val="32"/>
          <w:highlight w:val="none"/>
          <w:u w:val="none" w:color="auto"/>
          <w:shd w:val="clear" w:color="auto" w:fill="auto"/>
          <w:lang w:eastAsia="zh-CN"/>
        </w:rPr>
      </w:pPr>
      <w:r>
        <w:rPr>
          <w:rFonts w:hint="eastAsia" w:ascii="仿宋_GB2312" w:hAnsi="仿宋_GB2312" w:eastAsia="仿宋_GB2312" w:cs="仿宋_GB2312"/>
          <w:b/>
          <w:bCs w:val="0"/>
          <w:color w:val="auto"/>
          <w:sz w:val="32"/>
          <w:szCs w:val="32"/>
          <w:highlight w:val="none"/>
          <w:u w:val="none" w:color="auto"/>
          <w:shd w:val="clear" w:color="auto" w:fill="auto"/>
        </w:rPr>
        <w:t>一是</w:t>
      </w:r>
      <w:r>
        <w:rPr>
          <w:rFonts w:hint="eastAsia" w:ascii="仿宋_GB2312" w:hAnsi="仿宋_GB2312" w:eastAsia="仿宋_GB2312" w:cs="仿宋_GB2312"/>
          <w:bCs/>
          <w:color w:val="auto"/>
          <w:sz w:val="32"/>
          <w:szCs w:val="32"/>
          <w:highlight w:val="none"/>
          <w:u w:val="none" w:color="auto"/>
          <w:shd w:val="clear" w:color="auto" w:fill="auto"/>
        </w:rPr>
        <w:t>产业类项目</w:t>
      </w:r>
      <w:r>
        <w:rPr>
          <w:rFonts w:hint="eastAsia" w:ascii="仿宋_GB2312" w:hAnsi="仿宋_GB2312" w:eastAsia="仿宋_GB2312" w:cs="仿宋_GB2312"/>
          <w:bCs/>
          <w:color w:val="auto"/>
          <w:sz w:val="32"/>
          <w:szCs w:val="32"/>
          <w:highlight w:val="none"/>
          <w:u w:val="none" w:color="auto"/>
          <w:shd w:val="clear" w:color="auto" w:fill="auto"/>
          <w:lang w:val="en-US" w:eastAsia="zh-CN"/>
        </w:rPr>
        <w:t>29</w:t>
      </w:r>
      <w:r>
        <w:rPr>
          <w:rFonts w:hint="eastAsia" w:ascii="仿宋_GB2312" w:hAnsi="仿宋_GB2312" w:eastAsia="仿宋_GB2312" w:cs="仿宋_GB2312"/>
          <w:bCs/>
          <w:color w:val="auto"/>
          <w:sz w:val="32"/>
          <w:szCs w:val="32"/>
          <w:highlight w:val="none"/>
          <w:u w:val="none" w:color="auto"/>
          <w:shd w:val="clear" w:color="auto" w:fill="auto"/>
        </w:rPr>
        <w:t>个，当年预计完成投资</w:t>
      </w:r>
      <w:r>
        <w:rPr>
          <w:rFonts w:hint="eastAsia" w:ascii="仿宋_GB2312" w:hAnsi="仿宋_GB2312" w:eastAsia="仿宋_GB2312" w:cs="仿宋_GB2312"/>
          <w:bCs/>
          <w:color w:val="auto"/>
          <w:sz w:val="32"/>
          <w:szCs w:val="32"/>
          <w:highlight w:val="none"/>
          <w:u w:val="none" w:color="auto"/>
          <w:shd w:val="clear" w:color="auto" w:fill="auto"/>
          <w:lang w:val="en-US" w:eastAsia="zh-CN"/>
        </w:rPr>
        <w:t>37</w:t>
      </w:r>
      <w:r>
        <w:rPr>
          <w:rFonts w:hint="eastAsia" w:ascii="仿宋_GB2312" w:hAnsi="仿宋_GB2312" w:eastAsia="仿宋_GB2312" w:cs="仿宋_GB2312"/>
          <w:bCs/>
          <w:color w:val="auto"/>
          <w:sz w:val="32"/>
          <w:szCs w:val="32"/>
          <w:highlight w:val="none"/>
          <w:u w:val="none" w:color="auto"/>
          <w:shd w:val="clear" w:color="auto" w:fill="auto"/>
        </w:rPr>
        <w:t>亿元</w:t>
      </w:r>
      <w:r>
        <w:rPr>
          <w:rFonts w:hint="eastAsia" w:ascii="仿宋_GB2312" w:hAnsi="仿宋_GB2312" w:eastAsia="仿宋_GB2312" w:cs="仿宋_GB2312"/>
          <w:bCs/>
          <w:color w:val="auto"/>
          <w:sz w:val="32"/>
          <w:szCs w:val="32"/>
          <w:highlight w:val="none"/>
          <w:u w:val="none" w:color="auto"/>
          <w:shd w:val="clear" w:color="auto" w:fill="auto"/>
          <w:lang w:val="en-US" w:eastAsia="zh-CN"/>
        </w:rPr>
        <w:t>。</w:t>
      </w:r>
      <w:r>
        <w:rPr>
          <w:rFonts w:hint="eastAsia" w:ascii="仿宋_GB2312" w:hAnsi="仿宋_GB2312" w:eastAsia="仿宋_GB2312" w:cs="仿宋_GB2312"/>
          <w:bCs/>
          <w:color w:val="auto"/>
          <w:sz w:val="32"/>
          <w:szCs w:val="32"/>
          <w:highlight w:val="none"/>
          <w:u w:val="none" w:color="auto"/>
          <w:shd w:val="clear" w:color="auto" w:fill="auto"/>
        </w:rPr>
        <w:t>包括医疗器械零部件智能制造研发生产项目</w:t>
      </w:r>
      <w:r>
        <w:rPr>
          <w:rFonts w:hint="eastAsia" w:ascii="仿宋_GB2312" w:hAnsi="仿宋_GB2312" w:eastAsia="仿宋_GB2312" w:cs="仿宋_GB2312"/>
          <w:bCs/>
          <w:color w:val="auto"/>
          <w:sz w:val="32"/>
          <w:szCs w:val="32"/>
          <w:highlight w:val="none"/>
          <w:u w:val="none" w:color="auto"/>
          <w:shd w:val="clear" w:color="auto" w:fill="auto"/>
          <w:lang w:val="en-US" w:eastAsia="zh-CN"/>
        </w:rPr>
        <w:t>等智能制造</w:t>
      </w:r>
      <w:r>
        <w:rPr>
          <w:rFonts w:hint="eastAsia" w:ascii="仿宋_GB2312" w:hAnsi="仿宋_GB2312" w:eastAsia="仿宋_GB2312" w:cs="仿宋_GB2312"/>
          <w:bCs/>
          <w:color w:val="auto"/>
          <w:sz w:val="32"/>
          <w:szCs w:val="32"/>
          <w:highlight w:val="none"/>
          <w:u w:val="none" w:color="auto"/>
          <w:shd w:val="clear" w:color="auto" w:fill="auto"/>
        </w:rPr>
        <w:t>类</w:t>
      </w:r>
      <w:r>
        <w:rPr>
          <w:rFonts w:hint="eastAsia" w:ascii="仿宋_GB2312" w:hAnsi="仿宋_GB2312" w:eastAsia="仿宋_GB2312" w:cs="仿宋_GB2312"/>
          <w:bCs/>
          <w:color w:val="auto"/>
          <w:sz w:val="32"/>
          <w:szCs w:val="32"/>
          <w:highlight w:val="none"/>
          <w:u w:val="none" w:color="auto"/>
          <w:shd w:val="clear" w:color="auto" w:fill="auto"/>
          <w:lang w:val="en-US" w:eastAsia="zh-CN"/>
        </w:rPr>
        <w:t>项目7</w:t>
      </w:r>
      <w:r>
        <w:rPr>
          <w:rFonts w:hint="eastAsia" w:ascii="仿宋_GB2312" w:hAnsi="仿宋_GB2312" w:eastAsia="仿宋_GB2312" w:cs="仿宋_GB2312"/>
          <w:bCs/>
          <w:color w:val="auto"/>
          <w:sz w:val="32"/>
          <w:szCs w:val="32"/>
          <w:highlight w:val="none"/>
          <w:u w:val="none" w:color="auto"/>
          <w:shd w:val="clear" w:color="auto" w:fill="auto"/>
        </w:rPr>
        <w:t>个，中电科光电科技有限公司光电总部基地项目</w:t>
      </w:r>
      <w:r>
        <w:rPr>
          <w:rFonts w:hint="eastAsia" w:ascii="仿宋_GB2312" w:hAnsi="仿宋_GB2312" w:eastAsia="仿宋_GB2312" w:cs="仿宋_GB2312"/>
          <w:bCs/>
          <w:color w:val="auto"/>
          <w:sz w:val="32"/>
          <w:szCs w:val="32"/>
          <w:highlight w:val="none"/>
          <w:u w:val="none" w:color="auto"/>
          <w:shd w:val="clear" w:color="auto" w:fill="auto"/>
          <w:lang w:val="en-US" w:eastAsia="zh-CN"/>
        </w:rPr>
        <w:t>等</w:t>
      </w:r>
      <w:r>
        <w:rPr>
          <w:rFonts w:hint="eastAsia" w:ascii="仿宋_GB2312" w:hAnsi="仿宋_GB2312" w:eastAsia="仿宋_GB2312" w:cs="仿宋_GB2312"/>
          <w:bCs/>
          <w:color w:val="auto"/>
          <w:sz w:val="32"/>
          <w:szCs w:val="32"/>
          <w:highlight w:val="none"/>
          <w:u w:val="none" w:color="auto"/>
          <w:shd w:val="clear" w:color="auto" w:fill="auto"/>
        </w:rPr>
        <w:t>电子半导体类项目</w:t>
      </w:r>
      <w:r>
        <w:rPr>
          <w:rFonts w:hint="eastAsia" w:ascii="仿宋_GB2312" w:hAnsi="仿宋_GB2312" w:eastAsia="仿宋_GB2312" w:cs="仿宋_GB2312"/>
          <w:bCs/>
          <w:color w:val="auto"/>
          <w:sz w:val="32"/>
          <w:szCs w:val="32"/>
          <w:highlight w:val="none"/>
          <w:u w:val="none" w:color="auto"/>
          <w:shd w:val="clear" w:color="auto" w:fill="auto"/>
          <w:lang w:val="en-US" w:eastAsia="zh-CN"/>
        </w:rPr>
        <w:t>5</w:t>
      </w:r>
      <w:r>
        <w:rPr>
          <w:rFonts w:hint="eastAsia" w:ascii="仿宋_GB2312" w:hAnsi="仿宋_GB2312" w:eastAsia="仿宋_GB2312" w:cs="仿宋_GB2312"/>
          <w:bCs/>
          <w:color w:val="auto"/>
          <w:sz w:val="32"/>
          <w:szCs w:val="32"/>
          <w:highlight w:val="none"/>
          <w:u w:val="none" w:color="auto"/>
          <w:shd w:val="clear" w:color="auto" w:fill="auto"/>
        </w:rPr>
        <w:t>个</w:t>
      </w:r>
      <w:r>
        <w:rPr>
          <w:rFonts w:hint="eastAsia" w:ascii="仿宋_GB2312" w:hAnsi="仿宋_GB2312" w:eastAsia="仿宋_GB2312" w:cs="仿宋_GB2312"/>
          <w:bCs/>
          <w:color w:val="auto"/>
          <w:sz w:val="32"/>
          <w:szCs w:val="32"/>
          <w:highlight w:val="none"/>
          <w:u w:val="none" w:color="auto"/>
          <w:shd w:val="clear" w:color="auto" w:fill="auto"/>
          <w:lang w:eastAsia="zh-CN"/>
        </w:rPr>
        <w:t>，</w:t>
      </w:r>
      <w:r>
        <w:rPr>
          <w:rFonts w:hint="eastAsia" w:ascii="仿宋_GB2312" w:hAnsi="仿宋_GB2312" w:eastAsia="仿宋_GB2312" w:cs="仿宋_GB2312"/>
          <w:bCs/>
          <w:color w:val="auto"/>
          <w:sz w:val="32"/>
          <w:szCs w:val="32"/>
          <w:highlight w:val="none"/>
          <w:u w:val="none" w:color="auto"/>
          <w:shd w:val="clear" w:color="auto" w:fill="auto"/>
        </w:rPr>
        <w:t>北京韩美综合基地建设</w:t>
      </w:r>
      <w:r>
        <w:rPr>
          <w:rFonts w:hint="eastAsia" w:ascii="仿宋_GB2312" w:hAnsi="仿宋_GB2312" w:eastAsia="仿宋_GB2312" w:cs="仿宋_GB2312"/>
          <w:bCs/>
          <w:color w:val="auto"/>
          <w:sz w:val="32"/>
          <w:szCs w:val="32"/>
          <w:highlight w:val="none"/>
          <w:u w:val="none" w:color="auto"/>
          <w:shd w:val="clear" w:color="auto" w:fill="auto"/>
          <w:lang w:val="en-US" w:eastAsia="zh-CN"/>
        </w:rPr>
        <w:t>项目</w:t>
      </w:r>
      <w:r>
        <w:rPr>
          <w:rFonts w:hint="eastAsia" w:ascii="仿宋_GB2312" w:hAnsi="仿宋_GB2312" w:eastAsia="仿宋_GB2312" w:cs="仿宋_GB2312"/>
          <w:bCs/>
          <w:color w:val="auto"/>
          <w:sz w:val="32"/>
          <w:szCs w:val="32"/>
          <w:highlight w:val="none"/>
          <w:u w:val="none" w:color="auto"/>
          <w:shd w:val="clear" w:color="auto" w:fill="auto"/>
        </w:rPr>
        <w:t>等生物医药类</w:t>
      </w:r>
      <w:r>
        <w:rPr>
          <w:rFonts w:hint="eastAsia" w:ascii="仿宋_GB2312" w:hAnsi="仿宋_GB2312" w:eastAsia="仿宋_GB2312" w:cs="仿宋_GB2312"/>
          <w:bCs/>
          <w:color w:val="auto"/>
          <w:sz w:val="32"/>
          <w:szCs w:val="32"/>
          <w:highlight w:val="none"/>
          <w:u w:val="none" w:color="auto"/>
          <w:shd w:val="clear" w:color="auto" w:fill="auto"/>
          <w:lang w:val="en-US" w:eastAsia="zh-CN"/>
        </w:rPr>
        <w:t>项目4</w:t>
      </w:r>
      <w:r>
        <w:rPr>
          <w:rFonts w:hint="eastAsia" w:ascii="仿宋_GB2312" w:hAnsi="仿宋_GB2312" w:eastAsia="仿宋_GB2312" w:cs="仿宋_GB2312"/>
          <w:bCs/>
          <w:color w:val="auto"/>
          <w:sz w:val="32"/>
          <w:szCs w:val="32"/>
          <w:highlight w:val="none"/>
          <w:u w:val="none" w:color="auto"/>
          <w:shd w:val="clear" w:color="auto" w:fill="auto"/>
        </w:rPr>
        <w:t>个</w:t>
      </w:r>
      <w:r>
        <w:rPr>
          <w:rFonts w:hint="eastAsia" w:ascii="仿宋_GB2312" w:hAnsi="仿宋_GB2312" w:eastAsia="仿宋_GB2312" w:cs="仿宋_GB2312"/>
          <w:bCs/>
          <w:color w:val="auto"/>
          <w:sz w:val="32"/>
          <w:szCs w:val="32"/>
          <w:highlight w:val="none"/>
          <w:u w:val="none" w:color="auto"/>
          <w:shd w:val="clear" w:color="auto" w:fill="auto"/>
          <w:lang w:eastAsia="zh-CN"/>
        </w:rPr>
        <w:t>，</w:t>
      </w:r>
      <w:r>
        <w:rPr>
          <w:rFonts w:hint="eastAsia" w:ascii="仿宋_GB2312" w:hAnsi="仿宋_GB2312" w:eastAsia="仿宋_GB2312" w:cs="仿宋_GB2312"/>
          <w:bCs/>
          <w:color w:val="auto"/>
          <w:sz w:val="32"/>
          <w:szCs w:val="32"/>
          <w:highlight w:val="none"/>
          <w:u w:val="none" w:color="auto"/>
          <w:shd w:val="clear" w:color="auto" w:fill="auto"/>
          <w:lang w:val="en-US" w:eastAsia="zh-CN"/>
        </w:rPr>
        <w:t>南</w:t>
      </w:r>
      <w:r>
        <w:rPr>
          <w:rFonts w:hint="eastAsia" w:ascii="仿宋_GB2312" w:hAnsi="仿宋_GB2312" w:eastAsia="仿宋_GB2312" w:cs="仿宋_GB2312"/>
          <w:bCs/>
          <w:color w:val="auto"/>
          <w:sz w:val="32"/>
          <w:szCs w:val="32"/>
          <w:highlight w:val="none"/>
          <w:u w:val="none" w:color="auto"/>
          <w:shd w:val="clear" w:color="auto" w:fill="auto"/>
          <w:lang w:eastAsia="zh-CN"/>
        </w:rPr>
        <w:t>彩镇瑞麟湾商业项目</w:t>
      </w:r>
      <w:r>
        <w:rPr>
          <w:rFonts w:hint="eastAsia" w:ascii="仿宋_GB2312" w:hAnsi="仿宋_GB2312" w:eastAsia="仿宋_GB2312" w:cs="仿宋_GB2312"/>
          <w:bCs/>
          <w:color w:val="auto"/>
          <w:sz w:val="32"/>
          <w:szCs w:val="32"/>
          <w:highlight w:val="none"/>
          <w:u w:val="none" w:color="auto"/>
          <w:shd w:val="clear" w:color="auto" w:fill="auto"/>
        </w:rPr>
        <w:t>等服务业类项目</w:t>
      </w:r>
      <w:r>
        <w:rPr>
          <w:rFonts w:hint="eastAsia" w:ascii="仿宋_GB2312" w:hAnsi="仿宋_GB2312" w:eastAsia="仿宋_GB2312" w:cs="仿宋_GB2312"/>
          <w:bCs/>
          <w:color w:val="auto"/>
          <w:sz w:val="32"/>
          <w:szCs w:val="32"/>
          <w:highlight w:val="none"/>
          <w:u w:val="none" w:color="auto"/>
          <w:shd w:val="clear" w:color="auto" w:fill="auto"/>
          <w:lang w:val="en-US" w:eastAsia="zh-CN"/>
        </w:rPr>
        <w:t>5</w:t>
      </w:r>
      <w:r>
        <w:rPr>
          <w:rFonts w:hint="eastAsia" w:ascii="仿宋_GB2312" w:hAnsi="仿宋_GB2312" w:eastAsia="仿宋_GB2312" w:cs="仿宋_GB2312"/>
          <w:bCs/>
          <w:color w:val="auto"/>
          <w:sz w:val="32"/>
          <w:szCs w:val="32"/>
          <w:highlight w:val="none"/>
          <w:u w:val="none" w:color="auto"/>
          <w:shd w:val="clear" w:color="auto" w:fill="auto"/>
        </w:rPr>
        <w:t>个，航空安全实验基地二期等航空航天类项目</w:t>
      </w:r>
      <w:r>
        <w:rPr>
          <w:rFonts w:hint="eastAsia" w:ascii="仿宋_GB2312" w:hAnsi="仿宋_GB2312" w:eastAsia="仿宋_GB2312" w:cs="仿宋_GB2312"/>
          <w:bCs/>
          <w:color w:val="auto"/>
          <w:sz w:val="32"/>
          <w:szCs w:val="32"/>
          <w:highlight w:val="none"/>
          <w:u w:val="none" w:color="auto"/>
          <w:shd w:val="clear" w:color="auto" w:fill="auto"/>
          <w:lang w:val="en-US" w:eastAsia="zh-CN"/>
        </w:rPr>
        <w:t>3</w:t>
      </w:r>
      <w:r>
        <w:rPr>
          <w:rFonts w:hint="eastAsia" w:ascii="仿宋_GB2312" w:hAnsi="仿宋_GB2312" w:eastAsia="仿宋_GB2312" w:cs="仿宋_GB2312"/>
          <w:bCs/>
          <w:color w:val="auto"/>
          <w:sz w:val="32"/>
          <w:szCs w:val="32"/>
          <w:highlight w:val="none"/>
          <w:u w:val="none" w:color="auto"/>
          <w:shd w:val="clear" w:color="auto" w:fill="auto"/>
        </w:rPr>
        <w:t>个，</w:t>
      </w:r>
      <w:r>
        <w:rPr>
          <w:rFonts w:hint="eastAsia" w:ascii="仿宋_GB2312" w:hAnsi="仿宋_GB2312" w:eastAsia="仿宋_GB2312" w:cs="仿宋_GB2312"/>
          <w:bCs/>
          <w:color w:val="auto"/>
          <w:sz w:val="32"/>
          <w:szCs w:val="32"/>
          <w:highlight w:val="none"/>
          <w:u w:val="none" w:color="auto"/>
          <w:shd w:val="clear" w:color="auto" w:fill="auto"/>
          <w:lang w:eastAsia="zh-CN"/>
        </w:rPr>
        <w:t>北京奔驰T167车型技改项目</w:t>
      </w:r>
      <w:r>
        <w:rPr>
          <w:rFonts w:hint="eastAsia" w:ascii="仿宋_GB2312" w:hAnsi="仿宋_GB2312" w:eastAsia="仿宋_GB2312" w:cs="仿宋_GB2312"/>
          <w:bCs/>
          <w:color w:val="auto"/>
          <w:sz w:val="32"/>
          <w:szCs w:val="32"/>
          <w:highlight w:val="none"/>
          <w:u w:val="none" w:color="auto"/>
          <w:shd w:val="clear" w:color="auto" w:fill="auto"/>
        </w:rPr>
        <w:t>等汽车类项目</w:t>
      </w:r>
      <w:r>
        <w:rPr>
          <w:rFonts w:hint="eastAsia" w:ascii="仿宋_GB2312" w:hAnsi="仿宋_GB2312" w:eastAsia="仿宋_GB2312" w:cs="仿宋_GB2312"/>
          <w:bCs/>
          <w:color w:val="auto"/>
          <w:sz w:val="32"/>
          <w:szCs w:val="32"/>
          <w:highlight w:val="none"/>
          <w:u w:val="none" w:color="auto"/>
          <w:shd w:val="clear" w:color="auto" w:fill="auto"/>
          <w:lang w:val="en-US" w:eastAsia="zh-CN"/>
        </w:rPr>
        <w:t>3</w:t>
      </w:r>
      <w:r>
        <w:rPr>
          <w:rFonts w:hint="eastAsia" w:ascii="仿宋_GB2312" w:hAnsi="仿宋_GB2312" w:eastAsia="仿宋_GB2312" w:cs="仿宋_GB2312"/>
          <w:bCs/>
          <w:color w:val="auto"/>
          <w:sz w:val="32"/>
          <w:szCs w:val="32"/>
          <w:highlight w:val="none"/>
          <w:u w:val="none" w:color="auto"/>
          <w:shd w:val="clear" w:color="auto" w:fill="auto"/>
        </w:rPr>
        <w:t>个</w:t>
      </w:r>
      <w:r>
        <w:rPr>
          <w:rFonts w:hint="eastAsia" w:ascii="仿宋_GB2312" w:hAnsi="仿宋_GB2312" w:eastAsia="仿宋_GB2312" w:cs="仿宋_GB2312"/>
          <w:bCs/>
          <w:color w:val="auto"/>
          <w:sz w:val="32"/>
          <w:szCs w:val="32"/>
          <w:highlight w:val="none"/>
          <w:u w:val="none" w:color="auto"/>
          <w:shd w:val="clear" w:color="auto" w:fill="auto"/>
          <w:lang w:eastAsia="zh-CN"/>
        </w:rPr>
        <w:t>，中国民生银行顺义总部基地二期云计算数据中心</w:t>
      </w:r>
      <w:r>
        <w:rPr>
          <w:rFonts w:hint="eastAsia" w:ascii="仿宋_GB2312" w:hAnsi="仿宋_GB2312" w:eastAsia="仿宋_GB2312" w:cs="仿宋_GB2312"/>
          <w:bCs/>
          <w:color w:val="auto"/>
          <w:sz w:val="32"/>
          <w:szCs w:val="32"/>
          <w:highlight w:val="none"/>
          <w:u w:val="none" w:color="auto"/>
          <w:shd w:val="clear" w:color="auto" w:fill="auto"/>
        </w:rPr>
        <w:t>等信息软件类项目</w:t>
      </w:r>
      <w:r>
        <w:rPr>
          <w:rFonts w:hint="eastAsia" w:ascii="仿宋_GB2312" w:hAnsi="仿宋_GB2312" w:eastAsia="仿宋_GB2312" w:cs="仿宋_GB2312"/>
          <w:bCs/>
          <w:color w:val="auto"/>
          <w:sz w:val="32"/>
          <w:szCs w:val="32"/>
          <w:highlight w:val="none"/>
          <w:u w:val="none" w:color="auto"/>
          <w:shd w:val="clear" w:color="auto" w:fill="auto"/>
          <w:lang w:val="en-US" w:eastAsia="zh-CN"/>
        </w:rPr>
        <w:t>2</w:t>
      </w:r>
      <w:r>
        <w:rPr>
          <w:rFonts w:hint="eastAsia" w:ascii="仿宋_GB2312" w:hAnsi="仿宋_GB2312" w:eastAsia="仿宋_GB2312" w:cs="仿宋_GB2312"/>
          <w:bCs/>
          <w:color w:val="auto"/>
          <w:sz w:val="32"/>
          <w:szCs w:val="32"/>
          <w:highlight w:val="none"/>
          <w:u w:val="none" w:color="auto"/>
          <w:shd w:val="clear" w:color="auto" w:fill="auto"/>
        </w:rPr>
        <w:t>个</w:t>
      </w:r>
      <w:r>
        <w:rPr>
          <w:rFonts w:hint="eastAsia" w:ascii="仿宋_GB2312" w:hAnsi="仿宋_GB2312" w:eastAsia="仿宋_GB2312" w:cs="仿宋_GB2312"/>
          <w:bCs/>
          <w:color w:val="auto"/>
          <w:sz w:val="32"/>
          <w:szCs w:val="32"/>
          <w:highlight w:val="none"/>
          <w:u w:val="none" w:color="auto"/>
          <w:shd w:val="clear" w:color="auto" w:fill="auto"/>
          <w:lang w:eastAsia="zh-CN"/>
        </w:rPr>
        <w:t>。</w:t>
      </w:r>
    </w:p>
    <w:p w14:paraId="0D4BAE3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highlight w:val="yellow"/>
          <w:u w:val="none" w:color="auto"/>
          <w:lang w:val="en-US" w:eastAsia="zh-CN"/>
        </w:rPr>
      </w:pPr>
      <w:r>
        <w:rPr>
          <w:rFonts w:hint="eastAsia" w:ascii="仿宋_GB2312" w:hAnsi="仿宋_GB2312" w:eastAsia="仿宋_GB2312" w:cs="仿宋_GB2312"/>
          <w:b/>
          <w:bCs w:val="0"/>
          <w:color w:val="auto"/>
          <w:sz w:val="32"/>
          <w:szCs w:val="32"/>
          <w:highlight w:val="none"/>
          <w:u w:val="none" w:color="auto"/>
          <w:shd w:val="clear" w:color="auto" w:fill="auto"/>
        </w:rPr>
        <w:t>二是</w:t>
      </w:r>
      <w:r>
        <w:rPr>
          <w:rFonts w:hint="eastAsia" w:ascii="仿宋_GB2312" w:hAnsi="仿宋_GB2312" w:eastAsia="仿宋_GB2312" w:cs="仿宋_GB2312"/>
          <w:bCs/>
          <w:color w:val="auto"/>
          <w:sz w:val="32"/>
          <w:szCs w:val="32"/>
          <w:highlight w:val="none"/>
          <w:u w:val="none" w:color="auto"/>
          <w:shd w:val="clear" w:color="auto" w:fill="auto"/>
        </w:rPr>
        <w:t>基础设施项目</w:t>
      </w:r>
      <w:r>
        <w:rPr>
          <w:rFonts w:hint="eastAsia" w:ascii="仿宋_GB2312" w:hAnsi="仿宋_GB2312" w:eastAsia="仿宋_GB2312" w:cs="仿宋_GB2312"/>
          <w:bCs/>
          <w:color w:val="auto"/>
          <w:sz w:val="32"/>
          <w:szCs w:val="32"/>
          <w:highlight w:val="none"/>
          <w:u w:val="none" w:color="auto"/>
          <w:shd w:val="clear" w:color="auto" w:fill="auto"/>
          <w:lang w:val="en-US" w:eastAsia="zh-CN"/>
        </w:rPr>
        <w:t>62</w:t>
      </w:r>
      <w:r>
        <w:rPr>
          <w:rFonts w:hint="eastAsia" w:ascii="仿宋_GB2312" w:hAnsi="仿宋_GB2312" w:eastAsia="仿宋_GB2312" w:cs="仿宋_GB2312"/>
          <w:bCs/>
          <w:color w:val="auto"/>
          <w:sz w:val="32"/>
          <w:szCs w:val="32"/>
          <w:highlight w:val="none"/>
          <w:u w:val="none" w:color="auto"/>
          <w:shd w:val="clear" w:color="auto" w:fill="auto"/>
        </w:rPr>
        <w:t>个，当年预计完成投资</w:t>
      </w:r>
      <w:r>
        <w:rPr>
          <w:rFonts w:hint="eastAsia" w:ascii="仿宋_GB2312" w:hAnsi="仿宋_GB2312" w:eastAsia="仿宋_GB2312" w:cs="仿宋_GB2312"/>
          <w:bCs/>
          <w:color w:val="auto"/>
          <w:sz w:val="32"/>
          <w:szCs w:val="32"/>
          <w:highlight w:val="none"/>
          <w:u w:val="none" w:color="auto"/>
          <w:shd w:val="clear" w:color="auto" w:fill="auto"/>
          <w:lang w:val="en-US" w:eastAsia="zh-CN"/>
        </w:rPr>
        <w:t>109</w:t>
      </w:r>
      <w:r>
        <w:rPr>
          <w:rFonts w:hint="eastAsia" w:ascii="仿宋_GB2312" w:hAnsi="仿宋_GB2312" w:eastAsia="仿宋_GB2312" w:cs="仿宋_GB2312"/>
          <w:bCs/>
          <w:color w:val="auto"/>
          <w:sz w:val="32"/>
          <w:szCs w:val="32"/>
          <w:highlight w:val="none"/>
          <w:u w:val="none" w:color="auto"/>
          <w:shd w:val="clear" w:color="auto" w:fill="auto"/>
        </w:rPr>
        <w:t>亿元</w:t>
      </w:r>
      <w:r>
        <w:rPr>
          <w:rFonts w:hint="eastAsia" w:ascii="仿宋_GB2312" w:hAnsi="仿宋_GB2312" w:eastAsia="仿宋_GB2312" w:cs="仿宋_GB2312"/>
          <w:bCs/>
          <w:color w:val="auto"/>
          <w:sz w:val="32"/>
          <w:szCs w:val="32"/>
          <w:highlight w:val="none"/>
          <w:u w:val="none" w:color="auto"/>
          <w:shd w:val="clear" w:color="auto" w:fill="auto"/>
          <w:lang w:val="en-US" w:eastAsia="zh-CN"/>
        </w:rPr>
        <w:t>。</w:t>
      </w:r>
      <w:r>
        <w:rPr>
          <w:rFonts w:hint="eastAsia" w:ascii="仿宋_GB2312" w:hAnsi="仿宋_GB2312" w:eastAsia="仿宋_GB2312" w:cs="仿宋_GB2312"/>
          <w:bCs/>
          <w:color w:val="auto"/>
          <w:sz w:val="32"/>
          <w:szCs w:val="32"/>
          <w:highlight w:val="none"/>
          <w:u w:val="none" w:color="auto"/>
          <w:shd w:val="clear" w:color="auto" w:fill="auto"/>
        </w:rPr>
        <w:t>主要包括京密路（机场南线-六环路）市政配套工程</w:t>
      </w:r>
      <w:r>
        <w:rPr>
          <w:rFonts w:hint="eastAsia" w:ascii="仿宋_GB2312" w:hAnsi="仿宋_GB2312" w:eastAsia="仿宋_GB2312" w:cs="仿宋_GB2312"/>
          <w:bCs/>
          <w:color w:val="auto"/>
          <w:sz w:val="32"/>
          <w:szCs w:val="32"/>
          <w:highlight w:val="none"/>
          <w:u w:val="none" w:color="auto"/>
          <w:shd w:val="clear" w:color="auto" w:fill="auto"/>
          <w:lang w:eastAsia="zh-CN"/>
        </w:rPr>
        <w:t>、</w:t>
      </w:r>
      <w:r>
        <w:rPr>
          <w:rFonts w:hint="eastAsia" w:ascii="仿宋_GB2312" w:hAnsi="仿宋_GB2312" w:eastAsia="仿宋_GB2312" w:cs="仿宋_GB2312"/>
          <w:bCs/>
          <w:color w:val="auto"/>
          <w:sz w:val="32"/>
          <w:szCs w:val="32"/>
          <w:highlight w:val="none"/>
          <w:u w:val="none" w:color="auto"/>
          <w:shd w:val="clear" w:color="auto" w:fill="auto"/>
        </w:rPr>
        <w:t>通怀路（昌金路-京平高速公路）市政配套工程等公路领域项目1</w:t>
      </w:r>
      <w:r>
        <w:rPr>
          <w:rFonts w:hint="eastAsia" w:ascii="仿宋_GB2312" w:hAnsi="仿宋_GB2312" w:eastAsia="仿宋_GB2312" w:cs="仿宋_GB2312"/>
          <w:bCs/>
          <w:color w:val="auto"/>
          <w:sz w:val="32"/>
          <w:szCs w:val="32"/>
          <w:highlight w:val="none"/>
          <w:u w:val="none" w:color="auto"/>
          <w:shd w:val="clear" w:color="auto" w:fill="auto"/>
          <w:lang w:val="en-US" w:eastAsia="zh-CN"/>
        </w:rPr>
        <w:t>7</w:t>
      </w:r>
      <w:r>
        <w:rPr>
          <w:rFonts w:hint="eastAsia" w:ascii="仿宋_GB2312" w:hAnsi="仿宋_GB2312" w:eastAsia="仿宋_GB2312" w:cs="仿宋_GB2312"/>
          <w:bCs/>
          <w:color w:val="auto"/>
          <w:sz w:val="32"/>
          <w:szCs w:val="32"/>
          <w:highlight w:val="none"/>
          <w:u w:val="none" w:color="auto"/>
          <w:shd w:val="clear" w:color="auto" w:fill="auto"/>
        </w:rPr>
        <w:t>个；西环路北延道路及市政配套工程、首都机场临空经济区花马沟排水二期及配套工程等城市道路领域项目</w:t>
      </w:r>
      <w:r>
        <w:rPr>
          <w:rFonts w:hint="eastAsia" w:ascii="仿宋_GB2312" w:hAnsi="仿宋_GB2312" w:eastAsia="仿宋_GB2312" w:cs="仿宋_GB2312"/>
          <w:bCs/>
          <w:color w:val="auto"/>
          <w:sz w:val="32"/>
          <w:szCs w:val="32"/>
          <w:highlight w:val="none"/>
          <w:u w:val="none" w:color="auto"/>
          <w:shd w:val="clear" w:color="auto" w:fill="auto"/>
          <w:lang w:val="en-US" w:eastAsia="zh-CN"/>
        </w:rPr>
        <w:t>20</w:t>
      </w:r>
      <w:r>
        <w:rPr>
          <w:rFonts w:hint="eastAsia" w:ascii="仿宋_GB2312" w:hAnsi="仿宋_GB2312" w:eastAsia="仿宋_GB2312" w:cs="仿宋_GB2312"/>
          <w:bCs/>
          <w:color w:val="auto"/>
          <w:sz w:val="32"/>
          <w:szCs w:val="32"/>
          <w:highlight w:val="none"/>
          <w:u w:val="none" w:color="auto"/>
          <w:shd w:val="clear" w:color="auto" w:fill="auto"/>
        </w:rPr>
        <w:t>个；龙道河滨水空间提升工程</w:t>
      </w:r>
      <w:r>
        <w:rPr>
          <w:rFonts w:hint="eastAsia" w:ascii="仿宋_GB2312" w:hAnsi="仿宋_GB2312" w:eastAsia="仿宋_GB2312" w:cs="仿宋_GB2312"/>
          <w:bCs/>
          <w:color w:val="auto"/>
          <w:sz w:val="32"/>
          <w:szCs w:val="32"/>
          <w:highlight w:val="none"/>
          <w:u w:val="none" w:color="auto"/>
          <w:shd w:val="clear" w:color="auto" w:fill="auto"/>
          <w:lang w:eastAsia="zh-CN"/>
        </w:rPr>
        <w:t>、顺义区李桥再生水厂及配套管线工程</w:t>
      </w:r>
      <w:r>
        <w:rPr>
          <w:rFonts w:hint="eastAsia" w:ascii="仿宋_GB2312" w:hAnsi="仿宋_GB2312" w:eastAsia="仿宋_GB2312" w:cs="仿宋_GB2312"/>
          <w:bCs/>
          <w:color w:val="auto"/>
          <w:sz w:val="32"/>
          <w:szCs w:val="32"/>
          <w:highlight w:val="none"/>
          <w:u w:val="none" w:color="auto"/>
          <w:shd w:val="clear" w:color="auto" w:fill="auto"/>
        </w:rPr>
        <w:t>等水务领域项目</w:t>
      </w:r>
      <w:r>
        <w:rPr>
          <w:rFonts w:hint="eastAsia" w:ascii="仿宋_GB2312" w:hAnsi="仿宋_GB2312" w:eastAsia="仿宋_GB2312" w:cs="仿宋_GB2312"/>
          <w:bCs/>
          <w:color w:val="auto"/>
          <w:sz w:val="32"/>
          <w:szCs w:val="32"/>
          <w:highlight w:val="none"/>
          <w:u w:val="none" w:color="auto"/>
          <w:shd w:val="clear" w:color="auto" w:fill="auto"/>
          <w:lang w:val="en-US" w:eastAsia="zh-CN"/>
        </w:rPr>
        <w:t>8</w:t>
      </w:r>
      <w:r>
        <w:rPr>
          <w:rFonts w:hint="eastAsia" w:ascii="仿宋_GB2312" w:hAnsi="仿宋_GB2312" w:eastAsia="仿宋_GB2312" w:cs="仿宋_GB2312"/>
          <w:bCs/>
          <w:color w:val="auto"/>
          <w:sz w:val="32"/>
          <w:szCs w:val="32"/>
          <w:highlight w:val="none"/>
          <w:u w:val="none" w:color="auto"/>
          <w:shd w:val="clear" w:color="auto" w:fill="auto"/>
        </w:rPr>
        <w:t>个；中德示范区南区园林绿化建设工程</w:t>
      </w:r>
      <w:r>
        <w:rPr>
          <w:rFonts w:hint="eastAsia" w:ascii="仿宋_GB2312" w:hAnsi="仿宋_GB2312" w:eastAsia="仿宋_GB2312" w:cs="仿宋_GB2312"/>
          <w:bCs/>
          <w:color w:val="auto"/>
          <w:sz w:val="32"/>
          <w:szCs w:val="32"/>
          <w:highlight w:val="none"/>
          <w:u w:val="none" w:color="auto"/>
          <w:shd w:val="clear" w:color="auto" w:fill="auto"/>
          <w:lang w:val="en-US" w:eastAsia="zh-CN"/>
        </w:rPr>
        <w:t>等</w:t>
      </w:r>
      <w:r>
        <w:rPr>
          <w:rFonts w:hint="eastAsia" w:ascii="仿宋_GB2312" w:hAnsi="仿宋_GB2312" w:eastAsia="仿宋_GB2312" w:cs="仿宋_GB2312"/>
          <w:bCs/>
          <w:color w:val="auto"/>
          <w:sz w:val="32"/>
          <w:szCs w:val="32"/>
          <w:highlight w:val="none"/>
          <w:u w:val="none" w:color="auto"/>
          <w:shd w:val="clear" w:color="auto" w:fill="auto"/>
        </w:rPr>
        <w:t>园林绿化领域项目</w:t>
      </w:r>
      <w:r>
        <w:rPr>
          <w:rFonts w:hint="eastAsia" w:ascii="仿宋_GB2312" w:hAnsi="仿宋_GB2312" w:eastAsia="仿宋_GB2312" w:cs="仿宋_GB2312"/>
          <w:bCs/>
          <w:color w:val="auto"/>
          <w:sz w:val="32"/>
          <w:szCs w:val="32"/>
          <w:highlight w:val="none"/>
          <w:u w:val="none" w:color="auto"/>
          <w:shd w:val="clear" w:color="auto" w:fill="auto"/>
          <w:lang w:val="en-US" w:eastAsia="zh-CN"/>
        </w:rPr>
        <w:t>3</w:t>
      </w:r>
      <w:r>
        <w:rPr>
          <w:rFonts w:hint="eastAsia" w:ascii="仿宋_GB2312" w:hAnsi="仿宋_GB2312" w:eastAsia="仿宋_GB2312" w:cs="仿宋_GB2312"/>
          <w:bCs/>
          <w:color w:val="auto"/>
          <w:sz w:val="32"/>
          <w:szCs w:val="32"/>
          <w:highlight w:val="none"/>
          <w:u w:val="none" w:color="auto"/>
          <w:shd w:val="clear" w:color="auto" w:fill="auto"/>
        </w:rPr>
        <w:t>个；顺义区后沙峪供热中心</w:t>
      </w:r>
      <w:r>
        <w:rPr>
          <w:rFonts w:hint="eastAsia" w:ascii="仿宋_GB2312" w:hAnsi="仿宋_GB2312" w:eastAsia="仿宋_GB2312" w:cs="仿宋_GB2312"/>
          <w:bCs/>
          <w:color w:val="auto"/>
          <w:sz w:val="32"/>
          <w:szCs w:val="32"/>
          <w:highlight w:val="none"/>
          <w:u w:val="none" w:color="auto"/>
          <w:shd w:val="clear" w:color="auto" w:fill="auto"/>
          <w:lang w:eastAsia="zh-CN"/>
        </w:rPr>
        <w:t>、</w:t>
      </w:r>
      <w:r>
        <w:rPr>
          <w:rFonts w:hint="eastAsia" w:ascii="仿宋_GB2312" w:hAnsi="仿宋_GB2312" w:eastAsia="仿宋_GB2312" w:cs="仿宋_GB2312"/>
          <w:bCs/>
          <w:color w:val="auto"/>
          <w:sz w:val="32"/>
          <w:szCs w:val="32"/>
          <w:highlight w:val="none"/>
          <w:u w:val="none" w:color="auto"/>
          <w:shd w:val="clear" w:color="auto" w:fill="auto"/>
        </w:rPr>
        <w:t>会展110千伏输变电工程等能源领域项目1</w:t>
      </w:r>
      <w:r>
        <w:rPr>
          <w:rFonts w:hint="eastAsia" w:ascii="仿宋_GB2312" w:hAnsi="仿宋_GB2312" w:eastAsia="仿宋_GB2312" w:cs="仿宋_GB2312"/>
          <w:bCs/>
          <w:color w:val="auto"/>
          <w:sz w:val="32"/>
          <w:szCs w:val="32"/>
          <w:highlight w:val="none"/>
          <w:u w:val="none" w:color="auto"/>
          <w:shd w:val="clear" w:color="auto" w:fill="auto"/>
          <w:lang w:val="en-US" w:eastAsia="zh-CN"/>
        </w:rPr>
        <w:t>4</w:t>
      </w:r>
      <w:r>
        <w:rPr>
          <w:rFonts w:hint="eastAsia" w:ascii="仿宋_GB2312" w:hAnsi="仿宋_GB2312" w:eastAsia="仿宋_GB2312" w:cs="仿宋_GB2312"/>
          <w:bCs/>
          <w:color w:val="auto"/>
          <w:sz w:val="32"/>
          <w:szCs w:val="32"/>
          <w:highlight w:val="none"/>
          <w:u w:val="none" w:color="auto"/>
          <w:shd w:val="clear" w:color="auto" w:fill="auto"/>
        </w:rPr>
        <w:t>个。</w:t>
      </w:r>
    </w:p>
    <w:p w14:paraId="5193C32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color w:val="auto"/>
          <w:sz w:val="32"/>
          <w:szCs w:val="32"/>
          <w:highlight w:val="none"/>
          <w:u w:val="none" w:color="auto"/>
          <w:shd w:val="clear" w:color="auto" w:fill="auto"/>
          <w:lang w:val="en-US" w:eastAsia="zh-CN"/>
        </w:rPr>
      </w:pPr>
      <w:r>
        <w:rPr>
          <w:rFonts w:hint="eastAsia" w:ascii="仿宋_GB2312" w:hAnsi="仿宋_GB2312" w:eastAsia="仿宋_GB2312" w:cs="仿宋_GB2312"/>
          <w:b/>
          <w:bCs w:val="0"/>
          <w:color w:val="auto"/>
          <w:sz w:val="32"/>
          <w:szCs w:val="32"/>
          <w:highlight w:val="none"/>
          <w:u w:val="none" w:color="auto"/>
          <w:shd w:val="clear" w:color="auto" w:fill="auto"/>
        </w:rPr>
        <w:t>三是</w:t>
      </w:r>
      <w:r>
        <w:rPr>
          <w:rFonts w:hint="eastAsia" w:ascii="仿宋_GB2312" w:hAnsi="仿宋_GB2312" w:eastAsia="仿宋_GB2312" w:cs="仿宋_GB2312"/>
          <w:bCs/>
          <w:color w:val="auto"/>
          <w:sz w:val="32"/>
          <w:szCs w:val="32"/>
          <w:highlight w:val="none"/>
          <w:u w:val="none" w:color="auto"/>
          <w:shd w:val="clear" w:color="auto" w:fill="auto"/>
        </w:rPr>
        <w:t>民生改善项目3</w:t>
      </w:r>
      <w:r>
        <w:rPr>
          <w:rFonts w:hint="eastAsia" w:ascii="仿宋_GB2312" w:hAnsi="仿宋_GB2312" w:eastAsia="仿宋_GB2312" w:cs="仿宋_GB2312"/>
          <w:bCs/>
          <w:color w:val="auto"/>
          <w:sz w:val="32"/>
          <w:szCs w:val="32"/>
          <w:highlight w:val="none"/>
          <w:u w:val="none" w:color="auto"/>
          <w:shd w:val="clear" w:color="auto" w:fill="auto"/>
          <w:lang w:val="en-US" w:eastAsia="zh-CN"/>
        </w:rPr>
        <w:t>4</w:t>
      </w:r>
      <w:r>
        <w:rPr>
          <w:rFonts w:hint="eastAsia" w:ascii="仿宋_GB2312" w:hAnsi="仿宋_GB2312" w:eastAsia="仿宋_GB2312" w:cs="仿宋_GB2312"/>
          <w:bCs/>
          <w:color w:val="auto"/>
          <w:sz w:val="32"/>
          <w:szCs w:val="32"/>
          <w:highlight w:val="none"/>
          <w:u w:val="none" w:color="auto"/>
          <w:shd w:val="clear" w:color="auto" w:fill="auto"/>
        </w:rPr>
        <w:t>个，当年预计完成投资</w:t>
      </w:r>
      <w:r>
        <w:rPr>
          <w:rFonts w:hint="eastAsia" w:ascii="仿宋_GB2312" w:hAnsi="仿宋_GB2312" w:eastAsia="仿宋_GB2312" w:cs="仿宋_GB2312"/>
          <w:bCs/>
          <w:color w:val="auto"/>
          <w:sz w:val="32"/>
          <w:szCs w:val="32"/>
          <w:highlight w:val="none"/>
          <w:u w:val="none" w:color="auto"/>
          <w:shd w:val="clear" w:color="auto" w:fill="auto"/>
          <w:lang w:val="en-US" w:eastAsia="zh-CN"/>
        </w:rPr>
        <w:t>66</w:t>
      </w:r>
      <w:r>
        <w:rPr>
          <w:rFonts w:hint="eastAsia" w:ascii="仿宋_GB2312" w:hAnsi="仿宋_GB2312" w:eastAsia="仿宋_GB2312" w:cs="仿宋_GB2312"/>
          <w:bCs/>
          <w:color w:val="auto"/>
          <w:sz w:val="32"/>
          <w:szCs w:val="32"/>
          <w:highlight w:val="none"/>
          <w:u w:val="none" w:color="auto"/>
          <w:shd w:val="clear" w:color="auto" w:fill="auto"/>
        </w:rPr>
        <w:t>亿元</w:t>
      </w:r>
      <w:r>
        <w:rPr>
          <w:rFonts w:hint="eastAsia" w:ascii="仿宋_GB2312" w:hAnsi="仿宋_GB2312" w:eastAsia="仿宋_GB2312" w:cs="仿宋_GB2312"/>
          <w:bCs/>
          <w:color w:val="auto"/>
          <w:sz w:val="32"/>
          <w:szCs w:val="32"/>
          <w:highlight w:val="none"/>
          <w:u w:val="none" w:color="auto"/>
          <w:shd w:val="clear" w:color="auto" w:fill="auto"/>
          <w:lang w:val="en-US" w:eastAsia="zh-CN"/>
        </w:rPr>
        <w:t>。</w:t>
      </w:r>
      <w:r>
        <w:rPr>
          <w:rFonts w:hint="eastAsia" w:ascii="仿宋_GB2312" w:hAnsi="仿宋_GB2312" w:eastAsia="仿宋_GB2312" w:cs="仿宋_GB2312"/>
          <w:bCs/>
          <w:color w:val="auto"/>
          <w:sz w:val="32"/>
          <w:szCs w:val="32"/>
          <w:highlight w:val="none"/>
          <w:u w:val="none" w:color="auto"/>
          <w:shd w:val="clear" w:color="auto" w:fill="auto"/>
        </w:rPr>
        <w:t>主要包括赵全营镇板桥村集租房、杨镇棚户区改造</w:t>
      </w:r>
      <w:r>
        <w:rPr>
          <w:rFonts w:hint="eastAsia" w:ascii="仿宋_GB2312" w:hAnsi="仿宋_GB2312" w:eastAsia="仿宋_GB2312" w:cs="仿宋_GB2312"/>
          <w:bCs/>
          <w:color w:val="auto"/>
          <w:sz w:val="32"/>
          <w:szCs w:val="32"/>
          <w:highlight w:val="none"/>
          <w:u w:val="none" w:color="auto"/>
          <w:shd w:val="clear" w:color="auto" w:fill="auto"/>
          <w:lang w:val="en-US" w:eastAsia="zh-CN"/>
        </w:rPr>
        <w:t>等</w:t>
      </w:r>
      <w:r>
        <w:rPr>
          <w:rFonts w:hint="eastAsia" w:ascii="仿宋_GB2312" w:hAnsi="仿宋_GB2312" w:eastAsia="仿宋_GB2312" w:cs="仿宋_GB2312"/>
          <w:bCs/>
          <w:color w:val="auto"/>
          <w:sz w:val="32"/>
          <w:szCs w:val="32"/>
          <w:highlight w:val="none"/>
          <w:u w:val="none" w:color="auto"/>
          <w:shd w:val="clear" w:color="auto" w:fill="auto"/>
        </w:rPr>
        <w:t>住房改善领域项目</w:t>
      </w:r>
      <w:r>
        <w:rPr>
          <w:rFonts w:hint="eastAsia" w:ascii="仿宋_GB2312" w:hAnsi="仿宋_GB2312" w:eastAsia="仿宋_GB2312" w:cs="仿宋_GB2312"/>
          <w:bCs/>
          <w:color w:val="auto"/>
          <w:sz w:val="32"/>
          <w:szCs w:val="32"/>
          <w:highlight w:val="none"/>
          <w:u w:val="none" w:color="auto"/>
          <w:shd w:val="clear" w:color="auto" w:fill="auto"/>
          <w:lang w:val="en-US" w:eastAsia="zh-CN"/>
        </w:rPr>
        <w:t>17</w:t>
      </w:r>
      <w:r>
        <w:rPr>
          <w:rFonts w:hint="eastAsia" w:ascii="仿宋_GB2312" w:hAnsi="仿宋_GB2312" w:eastAsia="仿宋_GB2312" w:cs="仿宋_GB2312"/>
          <w:bCs/>
          <w:color w:val="auto"/>
          <w:sz w:val="32"/>
          <w:szCs w:val="32"/>
          <w:highlight w:val="none"/>
          <w:u w:val="none" w:color="auto"/>
          <w:shd w:val="clear" w:color="auto" w:fill="auto"/>
        </w:rPr>
        <w:t>个；临河中学新建工程、张庄中学新建工程及附属外电源工程等教育领域项目</w:t>
      </w:r>
      <w:r>
        <w:rPr>
          <w:rFonts w:hint="eastAsia" w:ascii="仿宋_GB2312" w:hAnsi="仿宋_GB2312" w:eastAsia="仿宋_GB2312" w:cs="仿宋_GB2312"/>
          <w:bCs/>
          <w:color w:val="auto"/>
          <w:sz w:val="32"/>
          <w:szCs w:val="32"/>
          <w:highlight w:val="none"/>
          <w:u w:val="none" w:color="auto"/>
          <w:shd w:val="clear" w:color="auto" w:fill="auto"/>
          <w:lang w:val="en-US" w:eastAsia="zh-CN"/>
        </w:rPr>
        <w:t>12</w:t>
      </w:r>
      <w:r>
        <w:rPr>
          <w:rFonts w:hint="eastAsia" w:ascii="仿宋_GB2312" w:hAnsi="仿宋_GB2312" w:eastAsia="仿宋_GB2312" w:cs="仿宋_GB2312"/>
          <w:bCs/>
          <w:color w:val="auto"/>
          <w:sz w:val="32"/>
          <w:szCs w:val="32"/>
          <w:highlight w:val="none"/>
          <w:u w:val="none" w:color="auto"/>
          <w:shd w:val="clear" w:color="auto" w:fill="auto"/>
        </w:rPr>
        <w:t>个；南彩镇卫生院改扩建工程</w:t>
      </w:r>
      <w:r>
        <w:rPr>
          <w:rFonts w:hint="eastAsia" w:ascii="仿宋_GB2312" w:hAnsi="仿宋_GB2312" w:eastAsia="仿宋_GB2312" w:cs="仿宋_GB2312"/>
          <w:bCs/>
          <w:color w:val="auto"/>
          <w:sz w:val="32"/>
          <w:szCs w:val="32"/>
          <w:highlight w:val="none"/>
          <w:u w:val="none" w:color="auto"/>
          <w:shd w:val="clear" w:color="auto" w:fill="auto"/>
          <w:lang w:eastAsia="zh-CN"/>
        </w:rPr>
        <w:t>、妇幼保健院改扩建工程</w:t>
      </w:r>
      <w:r>
        <w:rPr>
          <w:rFonts w:hint="eastAsia" w:ascii="仿宋_GB2312" w:hAnsi="仿宋_GB2312" w:eastAsia="仿宋_GB2312" w:cs="仿宋_GB2312"/>
          <w:bCs/>
          <w:color w:val="auto"/>
          <w:sz w:val="32"/>
          <w:szCs w:val="32"/>
          <w:highlight w:val="none"/>
          <w:u w:val="none" w:color="auto"/>
          <w:shd w:val="clear" w:color="auto" w:fill="auto"/>
        </w:rPr>
        <w:t>等医疗领域项目</w:t>
      </w:r>
      <w:r>
        <w:rPr>
          <w:rFonts w:hint="eastAsia" w:ascii="仿宋_GB2312" w:hAnsi="仿宋_GB2312" w:eastAsia="仿宋_GB2312" w:cs="仿宋_GB2312"/>
          <w:bCs/>
          <w:color w:val="auto"/>
          <w:sz w:val="32"/>
          <w:szCs w:val="32"/>
          <w:highlight w:val="none"/>
          <w:u w:val="none" w:color="auto"/>
          <w:shd w:val="clear" w:color="auto" w:fill="auto"/>
          <w:lang w:val="en-US" w:eastAsia="zh-CN"/>
        </w:rPr>
        <w:t>3</w:t>
      </w:r>
      <w:r>
        <w:rPr>
          <w:rFonts w:hint="eastAsia" w:ascii="仿宋_GB2312" w:hAnsi="仿宋_GB2312" w:eastAsia="仿宋_GB2312" w:cs="仿宋_GB2312"/>
          <w:bCs/>
          <w:color w:val="auto"/>
          <w:sz w:val="32"/>
          <w:szCs w:val="32"/>
          <w:highlight w:val="none"/>
          <w:u w:val="none" w:color="auto"/>
          <w:shd w:val="clear" w:color="auto" w:fill="auto"/>
        </w:rPr>
        <w:t>个；区档案馆新馆建设工程文化领域项目1个；老旧小区市政管线综合改造（第二批打捆）老旧小区改造领域项目</w:t>
      </w:r>
      <w:r>
        <w:rPr>
          <w:rFonts w:hint="eastAsia" w:ascii="仿宋_GB2312" w:hAnsi="仿宋_GB2312" w:eastAsia="仿宋_GB2312" w:cs="仿宋_GB2312"/>
          <w:bCs/>
          <w:color w:val="auto"/>
          <w:sz w:val="32"/>
          <w:szCs w:val="32"/>
          <w:highlight w:val="none"/>
          <w:u w:val="none" w:color="auto"/>
          <w:shd w:val="clear" w:color="auto" w:fill="auto"/>
          <w:lang w:val="en-US" w:eastAsia="zh-CN"/>
        </w:rPr>
        <w:t>1</w:t>
      </w:r>
      <w:r>
        <w:rPr>
          <w:rFonts w:hint="eastAsia" w:ascii="仿宋_GB2312" w:hAnsi="仿宋_GB2312" w:eastAsia="仿宋_GB2312" w:cs="仿宋_GB2312"/>
          <w:bCs/>
          <w:color w:val="auto"/>
          <w:sz w:val="32"/>
          <w:szCs w:val="32"/>
          <w:highlight w:val="none"/>
          <w:u w:val="none" w:color="auto"/>
          <w:shd w:val="clear" w:color="auto" w:fill="auto"/>
        </w:rPr>
        <w:t>个。</w:t>
      </w:r>
    </w:p>
    <w:p w14:paraId="694C8F7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val="0"/>
          <w:color w:val="auto"/>
          <w:sz w:val="32"/>
          <w:szCs w:val="32"/>
          <w:highlight w:val="none"/>
          <w:u w:val="none" w:color="auto"/>
          <w:shd w:val="clear" w:color="auto" w:fill="auto"/>
          <w:lang w:val="en-US" w:eastAsia="zh-CN"/>
        </w:rPr>
        <w:t>四是</w:t>
      </w:r>
      <w:r>
        <w:rPr>
          <w:rFonts w:hint="eastAsia" w:ascii="仿宋_GB2312" w:hAnsi="仿宋_GB2312" w:eastAsia="仿宋_GB2312" w:cs="仿宋_GB2312"/>
          <w:bCs/>
          <w:color w:val="auto"/>
          <w:sz w:val="32"/>
          <w:szCs w:val="32"/>
          <w:highlight w:val="none"/>
          <w:u w:val="none" w:color="auto"/>
          <w:shd w:val="clear" w:color="auto" w:fill="auto"/>
          <w:lang w:val="en-US" w:eastAsia="zh-CN"/>
        </w:rPr>
        <w:t>城市更新项目33个，</w:t>
      </w:r>
      <w:r>
        <w:rPr>
          <w:rFonts w:hint="eastAsia" w:ascii="仿宋_GB2312" w:hAnsi="仿宋_GB2312" w:eastAsia="仿宋_GB2312" w:cs="仿宋_GB2312"/>
          <w:bCs/>
          <w:color w:val="auto"/>
          <w:sz w:val="32"/>
          <w:szCs w:val="32"/>
          <w:highlight w:val="none"/>
          <w:u w:val="none" w:color="auto"/>
          <w:shd w:val="clear" w:color="auto" w:fill="auto"/>
        </w:rPr>
        <w:t>当年预计完成投资</w:t>
      </w:r>
      <w:r>
        <w:rPr>
          <w:rFonts w:hint="eastAsia" w:ascii="仿宋_GB2312" w:hAnsi="仿宋_GB2312" w:eastAsia="仿宋_GB2312" w:cs="仿宋_GB2312"/>
          <w:sz w:val="32"/>
          <w:szCs w:val="40"/>
          <w:highlight w:val="none"/>
          <w:lang w:val="en-US" w:eastAsia="zh-CN"/>
        </w:rPr>
        <w:t>31亿元。主要包括北京顺义智慧环保产业园及配套算力中心项目等产业类城市更新项目8个；昌金路牛栏山引水桥危桥改造及市政配套工程等设施类城市更新项目19个；新国展周边环境提升工程等公共空间类城市更新项目6个。</w:t>
      </w:r>
    </w:p>
    <w:p w14:paraId="7F2F14D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highlight w:val="none"/>
          <w:u w:val="none" w:color="auto"/>
          <w:shd w:val="clear" w:color="auto" w:fill="auto"/>
        </w:rPr>
      </w:pPr>
      <w:r>
        <w:rPr>
          <w:rFonts w:hint="eastAsia" w:ascii="楷体_GB2312" w:hAnsi="楷体_GB2312" w:eastAsia="楷体_GB2312" w:cs="楷体_GB2312"/>
          <w:color w:val="auto"/>
          <w:sz w:val="32"/>
          <w:szCs w:val="32"/>
          <w:highlight w:val="none"/>
          <w:u w:val="none" w:color="auto"/>
          <w:shd w:val="clear" w:color="auto" w:fill="auto"/>
        </w:rPr>
        <w:t>（</w:t>
      </w:r>
      <w:r>
        <w:rPr>
          <w:rFonts w:hint="eastAsia" w:ascii="楷体_GB2312" w:hAnsi="楷体_GB2312" w:eastAsia="楷体_GB2312" w:cs="楷体_GB2312"/>
          <w:color w:val="auto"/>
          <w:sz w:val="32"/>
          <w:szCs w:val="32"/>
          <w:highlight w:val="none"/>
          <w:u w:val="none" w:color="auto"/>
          <w:shd w:val="clear" w:color="auto" w:fill="auto"/>
          <w:lang w:eastAsia="zh-CN"/>
        </w:rPr>
        <w:t>三</w:t>
      </w:r>
      <w:r>
        <w:rPr>
          <w:rFonts w:hint="eastAsia" w:ascii="楷体_GB2312" w:hAnsi="楷体_GB2312" w:eastAsia="楷体_GB2312" w:cs="楷体_GB2312"/>
          <w:color w:val="auto"/>
          <w:sz w:val="32"/>
          <w:szCs w:val="32"/>
          <w:highlight w:val="none"/>
          <w:u w:val="none" w:color="auto"/>
          <w:shd w:val="clear" w:color="auto" w:fill="auto"/>
        </w:rPr>
        <w:t>）202</w:t>
      </w:r>
      <w:r>
        <w:rPr>
          <w:rFonts w:hint="eastAsia" w:ascii="楷体_GB2312" w:hAnsi="楷体_GB2312" w:eastAsia="楷体_GB2312" w:cs="楷体_GB2312"/>
          <w:color w:val="auto"/>
          <w:sz w:val="32"/>
          <w:szCs w:val="32"/>
          <w:highlight w:val="none"/>
          <w:u w:val="none" w:color="auto"/>
          <w:shd w:val="clear" w:color="auto" w:fill="auto"/>
          <w:lang w:val="en-US" w:eastAsia="zh-CN"/>
        </w:rPr>
        <w:t>5</w:t>
      </w:r>
      <w:r>
        <w:rPr>
          <w:rFonts w:hint="eastAsia" w:ascii="楷体_GB2312" w:hAnsi="楷体_GB2312" w:eastAsia="楷体_GB2312" w:cs="楷体_GB2312"/>
          <w:color w:val="auto"/>
          <w:sz w:val="32"/>
          <w:szCs w:val="32"/>
          <w:highlight w:val="none"/>
          <w:u w:val="none" w:color="auto"/>
          <w:shd w:val="clear" w:color="auto" w:fill="auto"/>
        </w:rPr>
        <w:t>年区重点推进前期工作项目计划情况</w:t>
      </w:r>
      <w:r>
        <w:rPr>
          <w:rFonts w:hint="eastAsia" w:ascii="楷体_GB2312" w:hAnsi="楷体_GB2312" w:eastAsia="楷体_GB2312" w:cs="楷体_GB2312"/>
          <w:color w:val="auto"/>
          <w:sz w:val="32"/>
          <w:szCs w:val="32"/>
          <w:highlight w:val="none"/>
          <w:u w:val="none" w:color="auto"/>
          <w:shd w:val="clear" w:color="auto" w:fill="auto"/>
          <w:lang w:eastAsia="zh-CN"/>
        </w:rPr>
        <w:t>。</w:t>
      </w:r>
    </w:p>
    <w:p w14:paraId="6B35E1C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u w:val="none" w:color="auto"/>
          <w:shd w:val="clear" w:color="auto" w:fill="auto"/>
          <w:lang w:val="en-US" w:eastAsia="zh-CN"/>
        </w:rPr>
      </w:pPr>
      <w:r>
        <w:rPr>
          <w:rFonts w:hint="eastAsia" w:ascii="仿宋_GB2312" w:eastAsia="仿宋_GB2312"/>
          <w:sz w:val="32"/>
          <w:szCs w:val="32"/>
          <w:u w:val="none" w:color="auto"/>
          <w:lang w:val="en-US" w:eastAsia="zh-CN"/>
        </w:rPr>
        <w:t>参照市重点推进前期工作项目要求，</w:t>
      </w:r>
      <w:r>
        <w:rPr>
          <w:rFonts w:hint="eastAsia" w:ascii="仿宋_GB2312" w:hAnsi="仿宋_GB2312" w:eastAsia="仿宋_GB2312" w:cs="仿宋_GB2312"/>
          <w:strike w:val="0"/>
          <w:dstrike w:val="0"/>
          <w:color w:val="auto"/>
          <w:sz w:val="32"/>
          <w:szCs w:val="32"/>
          <w:highlight w:val="none"/>
          <w:u w:val="none" w:color="auto"/>
          <w:shd w:val="clear" w:color="auto" w:fill="auto"/>
          <w:lang w:val="en-US" w:eastAsia="zh-CN"/>
        </w:rPr>
        <w:t>选取已完成谋划，</w:t>
      </w:r>
      <w:r>
        <w:rPr>
          <w:rFonts w:hint="eastAsia" w:ascii="仿宋_GB2312" w:hAnsi="仿宋_GB2312" w:eastAsia="仿宋_GB2312" w:cs="仿宋_GB2312"/>
          <w:b w:val="0"/>
          <w:bCs w:val="0"/>
          <w:sz w:val="32"/>
          <w:szCs w:val="32"/>
          <w:u w:val="none" w:color="auto"/>
          <w:lang w:val="en-US" w:eastAsia="zh-CN"/>
        </w:rPr>
        <w:t>尚处于前期手续办理</w:t>
      </w:r>
      <w:r>
        <w:rPr>
          <w:rFonts w:hint="eastAsia" w:ascii="仿宋_GB2312" w:hAnsi="仿宋_GB2312" w:eastAsia="仿宋_GB2312" w:cs="仿宋_GB2312"/>
          <w:strike w:val="0"/>
          <w:dstrike w:val="0"/>
          <w:color w:val="auto"/>
          <w:sz w:val="32"/>
          <w:szCs w:val="32"/>
          <w:highlight w:val="none"/>
          <w:u w:val="none" w:color="auto"/>
          <w:shd w:val="clear" w:color="auto" w:fill="auto"/>
          <w:lang w:val="en-US" w:eastAsia="zh-CN"/>
        </w:rPr>
        <w:t>且进展较快较的项目，2025年主要工作为推动立项前期手续办理，为申请2025年市级固定资产投资资金、超长期国债等上级资金支持，提前储备一批项目，</w:t>
      </w:r>
      <w:r>
        <w:rPr>
          <w:rFonts w:hint="eastAsia" w:ascii="仿宋_GB2312" w:hAnsi="仿宋_GB2312" w:eastAsia="仿宋_GB2312" w:cs="仿宋_GB2312"/>
          <w:color w:val="auto"/>
          <w:sz w:val="32"/>
          <w:szCs w:val="32"/>
          <w:highlight w:val="none"/>
          <w:u w:val="none" w:color="auto"/>
          <w:shd w:val="clear" w:color="auto" w:fill="auto"/>
          <w:lang w:val="en-US" w:eastAsia="zh-CN"/>
        </w:rPr>
        <w:t>形成2025年区重点推进前期工作项目清单。</w:t>
      </w:r>
    </w:p>
    <w:p w14:paraId="45A7FC6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u w:val="none" w:color="auto"/>
          <w:shd w:val="clear" w:color="auto" w:fill="auto"/>
        </w:rPr>
      </w:pPr>
      <w:r>
        <w:rPr>
          <w:rFonts w:hint="eastAsia" w:ascii="仿宋_GB2312" w:hAnsi="仿宋_GB2312" w:eastAsia="仿宋_GB2312" w:cs="仿宋_GB2312"/>
          <w:bCs/>
          <w:color w:val="auto"/>
          <w:sz w:val="32"/>
          <w:szCs w:val="32"/>
          <w:highlight w:val="none"/>
          <w:u w:val="none" w:color="auto"/>
          <w:shd w:val="clear" w:color="auto" w:fill="auto"/>
        </w:rPr>
        <w:t>按照上述原则，</w:t>
      </w:r>
      <w:r>
        <w:rPr>
          <w:rFonts w:hint="eastAsia" w:ascii="仿宋_GB2312" w:hAnsi="Times New Roman" w:eastAsia="仿宋_GB2312" w:cs="Times New Roman"/>
          <w:sz w:val="32"/>
          <w:szCs w:val="32"/>
          <w:u w:val="none" w:color="auto"/>
          <w:lang w:val="en-US" w:eastAsia="zh-CN"/>
        </w:rPr>
        <w:t>拟安排1</w:t>
      </w:r>
      <w:r>
        <w:rPr>
          <w:rFonts w:hint="eastAsia" w:ascii="仿宋_GB2312" w:eastAsia="仿宋_GB2312" w:cs="Times New Roman"/>
          <w:sz w:val="32"/>
          <w:szCs w:val="32"/>
          <w:u w:val="none" w:color="auto"/>
          <w:lang w:val="en-US" w:eastAsia="zh-CN"/>
        </w:rPr>
        <w:t>50</w:t>
      </w:r>
      <w:r>
        <w:rPr>
          <w:rFonts w:hint="eastAsia" w:ascii="仿宋_GB2312" w:hAnsi="Times New Roman" w:eastAsia="仿宋_GB2312" w:cs="Times New Roman"/>
          <w:sz w:val="32"/>
          <w:szCs w:val="32"/>
          <w:u w:val="none" w:color="auto"/>
          <w:lang w:val="en-US" w:eastAsia="zh-CN"/>
        </w:rPr>
        <w:t>个推进前期手续办理项目，计划总投资4</w:t>
      </w:r>
      <w:r>
        <w:rPr>
          <w:rFonts w:hint="eastAsia" w:ascii="仿宋_GB2312" w:eastAsia="仿宋_GB2312" w:cs="Times New Roman"/>
          <w:sz w:val="32"/>
          <w:szCs w:val="32"/>
          <w:u w:val="none" w:color="auto"/>
          <w:lang w:val="en-US" w:eastAsia="zh-CN"/>
        </w:rPr>
        <w:t>06</w:t>
      </w:r>
      <w:r>
        <w:rPr>
          <w:rFonts w:hint="eastAsia" w:ascii="仿宋_GB2312" w:hAnsi="Times New Roman" w:eastAsia="仿宋_GB2312" w:cs="Times New Roman"/>
          <w:sz w:val="32"/>
          <w:szCs w:val="32"/>
          <w:u w:val="none" w:color="auto"/>
          <w:lang w:val="en-US" w:eastAsia="zh-CN"/>
        </w:rPr>
        <w:t>亿元，列入项目2025年主要工作为加速推进立项前手续、安排前期资金，具备以后年度立项条件。主要包括京深国际航空物流中心项目</w:t>
      </w:r>
      <w:r>
        <w:rPr>
          <w:rFonts w:hint="eastAsia" w:ascii="仿宋_GB2312" w:eastAsia="仿宋_GB2312" w:cs="Times New Roman"/>
          <w:sz w:val="32"/>
          <w:szCs w:val="32"/>
          <w:u w:val="none" w:color="auto"/>
          <w:lang w:val="en-US" w:eastAsia="zh-CN"/>
        </w:rPr>
        <w:t>产业发展类项目1个；</w:t>
      </w:r>
      <w:r>
        <w:rPr>
          <w:rFonts w:hint="eastAsia" w:ascii="仿宋_GB2312" w:hAnsi="Times New Roman" w:eastAsia="仿宋_GB2312" w:cs="Times New Roman"/>
          <w:sz w:val="32"/>
          <w:szCs w:val="32"/>
          <w:u w:val="none" w:color="auto"/>
          <w:lang w:val="en-US" w:eastAsia="zh-CN"/>
        </w:rPr>
        <w:t>顺平路(京密路-通怀路)快速路项目、减河南路（西环路-顺白路）道路及市政配套工程等基础设施类项目11</w:t>
      </w:r>
      <w:r>
        <w:rPr>
          <w:rFonts w:hint="eastAsia" w:ascii="仿宋_GB2312" w:eastAsia="仿宋_GB2312" w:cs="Times New Roman"/>
          <w:sz w:val="32"/>
          <w:szCs w:val="32"/>
          <w:u w:val="none" w:color="auto"/>
          <w:lang w:val="en-US" w:eastAsia="zh-CN"/>
        </w:rPr>
        <w:t>5</w:t>
      </w:r>
      <w:r>
        <w:rPr>
          <w:rFonts w:hint="eastAsia" w:ascii="仿宋_GB2312" w:hAnsi="Times New Roman" w:eastAsia="仿宋_GB2312" w:cs="Times New Roman"/>
          <w:sz w:val="32"/>
          <w:szCs w:val="32"/>
          <w:u w:val="none" w:color="auto"/>
          <w:lang w:val="en-US" w:eastAsia="zh-CN"/>
        </w:rPr>
        <w:t>个；沙井（二期）集租房、于庄学校新建工程及附属外电源工程、空港医院改扩建项目一期工程等民生改善类项目3</w:t>
      </w:r>
      <w:r>
        <w:rPr>
          <w:rFonts w:hint="eastAsia" w:ascii="仿宋_GB2312" w:eastAsia="仿宋_GB2312" w:cs="Times New Roman"/>
          <w:sz w:val="32"/>
          <w:szCs w:val="32"/>
          <w:u w:val="none" w:color="auto"/>
          <w:lang w:val="en-US" w:eastAsia="zh-CN"/>
        </w:rPr>
        <w:t>4</w:t>
      </w:r>
      <w:r>
        <w:rPr>
          <w:rFonts w:hint="eastAsia" w:ascii="仿宋_GB2312" w:hAnsi="Times New Roman" w:eastAsia="仿宋_GB2312" w:cs="Times New Roman"/>
          <w:sz w:val="32"/>
          <w:szCs w:val="32"/>
          <w:u w:val="none" w:color="auto"/>
          <w:lang w:val="en-US" w:eastAsia="zh-CN"/>
        </w:rPr>
        <w:t>个。</w:t>
      </w:r>
      <w:r>
        <w:rPr>
          <w:rFonts w:hint="eastAsia" w:ascii="仿宋_GB2312" w:hAnsi="仿宋_GB2312" w:eastAsia="仿宋_GB2312" w:cs="仿宋_GB2312"/>
          <w:color w:val="auto"/>
          <w:sz w:val="32"/>
          <w:szCs w:val="32"/>
          <w:highlight w:val="none"/>
          <w:u w:val="none" w:color="auto"/>
          <w:shd w:val="clear" w:color="auto" w:fill="auto"/>
        </w:rPr>
        <w:t>（具体情况见附件</w:t>
      </w:r>
      <w:r>
        <w:rPr>
          <w:rFonts w:hint="eastAsia" w:ascii="仿宋_GB2312" w:hAnsi="仿宋_GB2312" w:eastAsia="仿宋_GB2312" w:cs="仿宋_GB2312"/>
          <w:color w:val="auto"/>
          <w:sz w:val="32"/>
          <w:szCs w:val="32"/>
          <w:highlight w:val="none"/>
          <w:u w:val="none" w:color="auto"/>
          <w:shd w:val="clear" w:color="auto" w:fill="auto"/>
          <w:lang w:val="en-US" w:eastAsia="zh-CN"/>
        </w:rPr>
        <w:t>4</w:t>
      </w:r>
      <w:r>
        <w:rPr>
          <w:rFonts w:hint="eastAsia" w:ascii="仿宋_GB2312" w:hAnsi="仿宋_GB2312" w:eastAsia="仿宋_GB2312" w:cs="仿宋_GB2312"/>
          <w:color w:val="auto"/>
          <w:sz w:val="32"/>
          <w:szCs w:val="32"/>
          <w:highlight w:val="none"/>
          <w:u w:val="none" w:color="auto"/>
          <w:shd w:val="clear" w:color="auto" w:fill="auto"/>
        </w:rPr>
        <w:t>）</w:t>
      </w:r>
    </w:p>
    <w:p w14:paraId="26935AF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lang w:val="en-US" w:eastAsia="zh-CN"/>
        </w:rPr>
      </w:pPr>
      <w:r>
        <w:rPr>
          <w:rFonts w:hint="eastAsia" w:ascii="黑体" w:hAnsi="黑体" w:eastAsia="黑体" w:cs="黑体"/>
          <w:lang w:val="en-US" w:eastAsia="zh-CN"/>
        </w:rPr>
        <w:t>四、2025年</w:t>
      </w:r>
      <w:r>
        <w:rPr>
          <w:rFonts w:hint="eastAsia" w:ascii="黑体" w:hAnsi="黑体" w:eastAsia="黑体" w:cs="黑体"/>
          <w:color w:val="auto"/>
          <w:sz w:val="32"/>
          <w:szCs w:val="32"/>
          <w:highlight w:val="none"/>
          <w:u w:val="none" w:color="auto"/>
          <w:shd w:val="clear" w:color="auto" w:fill="auto"/>
        </w:rPr>
        <w:t>区政府固定资产投资</w:t>
      </w:r>
      <w:r>
        <w:rPr>
          <w:rFonts w:hint="eastAsia" w:ascii="黑体" w:hAnsi="黑体" w:eastAsia="黑体" w:cs="黑体"/>
          <w:color w:val="auto"/>
          <w:sz w:val="32"/>
          <w:szCs w:val="32"/>
          <w:highlight w:val="none"/>
          <w:u w:val="none" w:color="auto"/>
          <w:shd w:val="clear" w:color="auto" w:fill="auto"/>
          <w:lang w:eastAsia="zh-CN"/>
        </w:rPr>
        <w:t>项目及</w:t>
      </w:r>
      <w:r>
        <w:rPr>
          <w:rFonts w:hint="eastAsia" w:ascii="黑体" w:hAnsi="黑体" w:eastAsia="黑体" w:cs="黑体"/>
          <w:color w:val="auto"/>
          <w:sz w:val="32"/>
          <w:szCs w:val="32"/>
          <w:highlight w:val="none"/>
          <w:u w:val="none" w:color="auto"/>
          <w:shd w:val="clear" w:color="auto" w:fill="auto"/>
        </w:rPr>
        <w:t>计划编制情况</w:t>
      </w:r>
    </w:p>
    <w:p w14:paraId="5708794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lang w:val="en-US" w:eastAsia="zh-CN"/>
        </w:rPr>
      </w:pPr>
      <w:r>
        <w:rPr>
          <w:rFonts w:hint="eastAsia" w:ascii="楷体_GB2312" w:hAnsi="楷体_GB2312" w:eastAsia="楷体_GB2312" w:cs="楷体_GB2312"/>
          <w:color w:val="auto"/>
          <w:sz w:val="32"/>
          <w:szCs w:val="32"/>
          <w:highlight w:val="none"/>
          <w:u w:val="none" w:color="auto"/>
          <w:shd w:val="clear" w:color="auto" w:fill="auto"/>
        </w:rPr>
        <w:t>（一）项目编制原则</w:t>
      </w:r>
      <w:r>
        <w:rPr>
          <w:rFonts w:hint="eastAsia" w:ascii="楷体_GB2312" w:hAnsi="楷体_GB2312" w:eastAsia="楷体_GB2312" w:cs="楷体_GB2312"/>
          <w:color w:val="auto"/>
          <w:sz w:val="32"/>
          <w:szCs w:val="32"/>
          <w:highlight w:val="none"/>
          <w:u w:val="none" w:color="auto"/>
          <w:shd w:val="clear" w:color="auto" w:fill="auto"/>
          <w:lang w:eastAsia="zh-CN"/>
        </w:rPr>
        <w:t>。</w:t>
      </w:r>
    </w:p>
    <w:p w14:paraId="4FCF587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u w:val="none" w:color="auto"/>
          <w:shd w:val="clear" w:color="auto" w:fill="auto"/>
          <w:lang w:val="en-US" w:eastAsia="zh-CN"/>
        </w:rPr>
      </w:pPr>
      <w:r>
        <w:rPr>
          <w:rFonts w:hint="eastAsia" w:ascii="仿宋_GB2312" w:hAnsi="仿宋_GB2312" w:eastAsia="仿宋_GB2312" w:cs="仿宋_GB2312"/>
          <w:color w:val="auto"/>
          <w:sz w:val="32"/>
          <w:szCs w:val="32"/>
          <w:highlight w:val="none"/>
          <w:u w:val="none" w:color="auto"/>
          <w:shd w:val="clear" w:color="auto" w:fill="auto"/>
          <w:lang w:val="en-US" w:eastAsia="zh-CN"/>
        </w:rPr>
        <w:t>围绕各领域政府投资类项目，特别是区重点工程计划安排，梳理2025年计划续建项目及新开项目建设资金需求及拟申请国家、市级各类专项资金和国债资金等需求情况，</w:t>
      </w:r>
      <w:r>
        <w:rPr>
          <w:rFonts w:hint="eastAsia" w:ascii="仿宋_GB2312" w:hAnsi="仿宋_GB2312" w:eastAsia="仿宋_GB2312" w:cs="仿宋_GB2312"/>
          <w:color w:val="auto"/>
          <w:sz w:val="32"/>
          <w:szCs w:val="32"/>
          <w:highlight w:val="none"/>
          <w:u w:val="none" w:color="auto"/>
          <w:shd w:val="clear" w:color="auto" w:fill="auto"/>
        </w:rPr>
        <w:t>按照“</w:t>
      </w:r>
      <w:r>
        <w:rPr>
          <w:rFonts w:hint="eastAsia" w:ascii="仿宋_GB2312" w:hAnsi="仿宋_GB2312" w:eastAsia="仿宋_GB2312" w:cs="仿宋_GB2312"/>
          <w:color w:val="auto"/>
          <w:sz w:val="32"/>
          <w:szCs w:val="32"/>
          <w:highlight w:val="none"/>
          <w:u w:val="none" w:color="auto"/>
          <w:shd w:val="clear" w:color="auto" w:fill="auto"/>
          <w:lang w:val="en-US" w:eastAsia="zh-CN"/>
        </w:rPr>
        <w:t>五保</w:t>
      </w:r>
      <w:r>
        <w:rPr>
          <w:rFonts w:hint="eastAsia" w:ascii="仿宋_GB2312" w:hAnsi="仿宋_GB2312" w:eastAsia="仿宋_GB2312" w:cs="仿宋_GB2312"/>
          <w:color w:val="auto"/>
          <w:sz w:val="32"/>
          <w:szCs w:val="32"/>
          <w:highlight w:val="none"/>
          <w:u w:val="none" w:color="auto"/>
          <w:shd w:val="clear" w:color="auto" w:fill="auto"/>
        </w:rPr>
        <w:t>”原则，优先支持产业园区、重大产业项目、棚改及保障房、供地项目周边配套的基础设施及公共服务项目</w:t>
      </w:r>
      <w:r>
        <w:rPr>
          <w:rFonts w:hint="eastAsia" w:ascii="仿宋_GB2312" w:hAnsi="仿宋_GB2312" w:eastAsia="仿宋_GB2312" w:cs="仿宋_GB2312"/>
          <w:color w:val="auto"/>
          <w:sz w:val="32"/>
          <w:szCs w:val="32"/>
          <w:highlight w:val="none"/>
          <w:u w:val="none" w:color="auto"/>
          <w:shd w:val="clear" w:color="auto" w:fill="auto"/>
          <w:lang w:eastAsia="zh-CN"/>
        </w:rPr>
        <w:t>，</w:t>
      </w:r>
      <w:r>
        <w:rPr>
          <w:rFonts w:hint="eastAsia" w:ascii="仿宋_GB2312" w:hAnsi="仿宋_GB2312" w:eastAsia="仿宋_GB2312" w:cs="仿宋_GB2312"/>
          <w:color w:val="auto"/>
          <w:sz w:val="32"/>
          <w:szCs w:val="32"/>
          <w:highlight w:val="none"/>
          <w:u w:val="none" w:color="auto"/>
          <w:shd w:val="clear" w:color="auto" w:fill="auto"/>
          <w:lang w:val="en-US" w:eastAsia="zh-CN"/>
        </w:rPr>
        <w:t>编制形成2025年区政府固定资产投资项目清单。</w:t>
      </w:r>
    </w:p>
    <w:p w14:paraId="060A0C6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u w:val="none" w:color="auto"/>
          <w:shd w:val="clear" w:color="auto" w:fill="auto"/>
        </w:rPr>
      </w:pPr>
      <w:r>
        <w:rPr>
          <w:rFonts w:hint="eastAsia" w:ascii="楷体_GB2312" w:hAnsi="楷体_GB2312" w:eastAsia="楷体_GB2312" w:cs="楷体_GB2312"/>
          <w:color w:val="auto"/>
          <w:sz w:val="32"/>
          <w:szCs w:val="32"/>
          <w:highlight w:val="none"/>
          <w:u w:val="none" w:color="auto"/>
          <w:shd w:val="clear" w:color="auto" w:fill="auto"/>
        </w:rPr>
        <w:t>（二）项目编制情况</w:t>
      </w:r>
      <w:r>
        <w:rPr>
          <w:rFonts w:hint="eastAsia" w:ascii="楷体_GB2312" w:hAnsi="楷体_GB2312" w:eastAsia="楷体_GB2312" w:cs="楷体_GB2312"/>
          <w:color w:val="auto"/>
          <w:sz w:val="32"/>
          <w:szCs w:val="32"/>
          <w:highlight w:val="none"/>
          <w:u w:val="none" w:color="auto"/>
          <w:shd w:val="clear" w:color="auto" w:fill="auto"/>
          <w:lang w:eastAsia="zh-CN"/>
        </w:rPr>
        <w:t>。</w:t>
      </w:r>
    </w:p>
    <w:p w14:paraId="3861179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u w:val="none" w:color="auto"/>
          <w:shd w:val="clear" w:color="auto" w:fill="auto"/>
          <w:lang w:val="en-US" w:eastAsia="zh-CN"/>
        </w:rPr>
      </w:pPr>
      <w:r>
        <w:rPr>
          <w:rFonts w:hint="eastAsia" w:ascii="仿宋_GB2312" w:hAnsi="仿宋_GB2312" w:eastAsia="仿宋_GB2312" w:cs="仿宋_GB2312"/>
          <w:color w:val="auto"/>
          <w:sz w:val="32"/>
          <w:szCs w:val="32"/>
          <w:highlight w:val="none"/>
          <w:u w:val="none" w:color="auto"/>
          <w:shd w:val="clear" w:color="auto" w:fill="auto"/>
        </w:rPr>
        <w:t>拟安排区政府投资计划项目</w:t>
      </w:r>
      <w:r>
        <w:rPr>
          <w:rFonts w:hint="eastAsia" w:ascii="仿宋_GB2312" w:hAnsi="仿宋_GB2312" w:eastAsia="仿宋_GB2312" w:cs="仿宋_GB2312"/>
          <w:color w:val="auto"/>
          <w:sz w:val="32"/>
          <w:szCs w:val="32"/>
          <w:highlight w:val="none"/>
          <w:u w:val="none" w:color="auto"/>
          <w:shd w:val="clear" w:color="auto" w:fill="auto"/>
          <w:lang w:val="en-US" w:eastAsia="zh-CN"/>
        </w:rPr>
        <w:t>130</w:t>
      </w:r>
      <w:r>
        <w:rPr>
          <w:rFonts w:hint="eastAsia" w:ascii="仿宋_GB2312" w:hAnsi="仿宋_GB2312" w:eastAsia="仿宋_GB2312" w:cs="仿宋_GB2312"/>
          <w:color w:val="auto"/>
          <w:sz w:val="32"/>
          <w:szCs w:val="32"/>
          <w:highlight w:val="none"/>
          <w:u w:val="none" w:color="auto"/>
          <w:shd w:val="clear" w:color="auto" w:fill="auto"/>
        </w:rPr>
        <w:t>个（具体情况见附件</w:t>
      </w:r>
      <w:r>
        <w:rPr>
          <w:rFonts w:hint="eastAsia" w:ascii="仿宋_GB2312" w:hAnsi="仿宋_GB2312" w:eastAsia="仿宋_GB2312" w:cs="仿宋_GB2312"/>
          <w:color w:val="auto"/>
          <w:sz w:val="32"/>
          <w:szCs w:val="32"/>
          <w:highlight w:val="none"/>
          <w:u w:val="none" w:color="auto"/>
          <w:shd w:val="clear" w:color="auto" w:fill="auto"/>
          <w:lang w:val="en-US" w:eastAsia="zh-CN"/>
        </w:rPr>
        <w:t>5</w:t>
      </w:r>
      <w:r>
        <w:rPr>
          <w:rFonts w:hint="eastAsia" w:ascii="仿宋_GB2312" w:hAnsi="仿宋_GB2312" w:eastAsia="仿宋_GB2312" w:cs="仿宋_GB2312"/>
          <w:color w:val="auto"/>
          <w:sz w:val="32"/>
          <w:szCs w:val="32"/>
          <w:highlight w:val="none"/>
          <w:u w:val="none" w:color="auto"/>
          <w:shd w:val="clear" w:color="auto" w:fill="auto"/>
        </w:rPr>
        <w:t>），总投资</w:t>
      </w:r>
      <w:r>
        <w:rPr>
          <w:rFonts w:hint="eastAsia" w:ascii="仿宋_GB2312" w:hAnsi="仿宋_GB2312" w:eastAsia="仿宋_GB2312" w:cs="仿宋_GB2312"/>
          <w:color w:val="auto"/>
          <w:sz w:val="32"/>
          <w:szCs w:val="32"/>
          <w:highlight w:val="none"/>
          <w:u w:val="none" w:color="auto"/>
          <w:shd w:val="clear" w:color="auto" w:fill="auto"/>
          <w:lang w:val="en-US" w:eastAsia="zh-CN"/>
        </w:rPr>
        <w:t>420</w:t>
      </w:r>
      <w:r>
        <w:rPr>
          <w:rFonts w:hint="eastAsia" w:ascii="仿宋_GB2312" w:hAnsi="仿宋_GB2312" w:eastAsia="仿宋_GB2312" w:cs="仿宋_GB2312"/>
          <w:color w:val="auto"/>
          <w:sz w:val="32"/>
          <w:szCs w:val="32"/>
          <w:highlight w:val="none"/>
          <w:u w:val="none" w:color="auto"/>
          <w:shd w:val="clear" w:color="auto" w:fill="auto"/>
        </w:rPr>
        <w:t>亿元</w:t>
      </w:r>
      <w:r>
        <w:rPr>
          <w:rFonts w:hint="eastAsia" w:ascii="仿宋_GB2312" w:hAnsi="仿宋_GB2312" w:eastAsia="仿宋_GB2312" w:cs="仿宋_GB2312"/>
          <w:color w:val="auto"/>
          <w:sz w:val="32"/>
          <w:szCs w:val="32"/>
          <w:highlight w:val="none"/>
          <w:u w:val="none" w:color="auto"/>
          <w:shd w:val="clear" w:color="auto" w:fill="auto"/>
          <w:lang w:val="en-US" w:eastAsia="zh-CN"/>
        </w:rPr>
        <w:t>。</w:t>
      </w:r>
      <w:r>
        <w:rPr>
          <w:rFonts w:hint="eastAsia" w:ascii="仿宋_GB2312" w:hAnsi="仿宋_GB2312" w:eastAsia="仿宋_GB2312" w:cs="仿宋_GB2312"/>
          <w:color w:val="auto"/>
          <w:sz w:val="32"/>
          <w:szCs w:val="32"/>
          <w:highlight w:val="none"/>
          <w:u w:val="none" w:color="auto"/>
          <w:shd w:val="clear" w:color="auto" w:fill="auto"/>
        </w:rPr>
        <w:t>列入政府投资计划的项目，202</w:t>
      </w:r>
      <w:r>
        <w:rPr>
          <w:rFonts w:hint="eastAsia" w:ascii="仿宋_GB2312" w:hAnsi="仿宋_GB2312" w:eastAsia="仿宋_GB2312" w:cs="仿宋_GB2312"/>
          <w:color w:val="auto"/>
          <w:sz w:val="32"/>
          <w:szCs w:val="32"/>
          <w:highlight w:val="none"/>
          <w:u w:val="none" w:color="auto"/>
          <w:shd w:val="clear" w:color="auto" w:fill="auto"/>
          <w:lang w:val="en-US" w:eastAsia="zh-CN"/>
        </w:rPr>
        <w:t>5</w:t>
      </w:r>
      <w:r>
        <w:rPr>
          <w:rFonts w:hint="eastAsia" w:ascii="仿宋_GB2312" w:hAnsi="仿宋_GB2312" w:eastAsia="仿宋_GB2312" w:cs="仿宋_GB2312"/>
          <w:color w:val="auto"/>
          <w:sz w:val="32"/>
          <w:szCs w:val="32"/>
          <w:highlight w:val="none"/>
          <w:u w:val="none" w:color="auto"/>
          <w:shd w:val="clear" w:color="auto" w:fill="auto"/>
        </w:rPr>
        <w:t>年可批复立项手续、安排建设资金。对比重点工程计划，补充列入了昌金路（天北路-火寺路）扩建工程</w:t>
      </w:r>
      <w:r>
        <w:rPr>
          <w:rFonts w:hint="eastAsia" w:ascii="仿宋_GB2312" w:hAnsi="仿宋_GB2312" w:eastAsia="仿宋_GB2312" w:cs="仿宋_GB2312"/>
          <w:color w:val="auto"/>
          <w:sz w:val="32"/>
          <w:szCs w:val="32"/>
          <w:highlight w:val="none"/>
          <w:u w:val="none" w:color="auto"/>
          <w:shd w:val="clear" w:color="auto" w:fill="auto"/>
          <w:lang w:eastAsia="zh-CN"/>
        </w:rPr>
        <w:t>、双兴绿地生态修复及配套设施完善工程、区域医疗中心工程配套拆除腾退项目</w:t>
      </w:r>
      <w:r>
        <w:rPr>
          <w:rFonts w:hint="eastAsia" w:ascii="仿宋_GB2312" w:hAnsi="仿宋_GB2312" w:eastAsia="仿宋_GB2312" w:cs="仿宋_GB2312"/>
          <w:color w:val="auto"/>
          <w:sz w:val="32"/>
          <w:szCs w:val="32"/>
          <w:highlight w:val="none"/>
          <w:u w:val="none" w:color="auto"/>
          <w:shd w:val="clear" w:color="auto" w:fill="auto"/>
          <w:lang w:val="en-US" w:eastAsia="zh-CN"/>
        </w:rPr>
        <w:t>等</w:t>
      </w:r>
      <w:r>
        <w:rPr>
          <w:rFonts w:hint="eastAsia" w:ascii="仿宋_GB2312" w:hAnsi="仿宋_GB2312" w:eastAsia="仿宋_GB2312" w:cs="仿宋_GB2312"/>
          <w:color w:val="auto"/>
          <w:sz w:val="32"/>
          <w:szCs w:val="32"/>
          <w:highlight w:val="none"/>
          <w:u w:val="none" w:color="auto"/>
          <w:shd w:val="clear" w:color="auto" w:fill="auto"/>
        </w:rPr>
        <w:t>5000万元以下当年需实施的项目</w:t>
      </w:r>
      <w:r>
        <w:rPr>
          <w:rFonts w:hint="eastAsia" w:ascii="仿宋_GB2312" w:hAnsi="仿宋_GB2312" w:eastAsia="仿宋_GB2312" w:cs="仿宋_GB2312"/>
          <w:color w:val="auto"/>
          <w:sz w:val="32"/>
          <w:szCs w:val="32"/>
          <w:highlight w:val="none"/>
          <w:u w:val="none" w:color="auto"/>
          <w:shd w:val="clear" w:color="auto" w:fill="auto"/>
          <w:lang w:eastAsia="zh-CN"/>
        </w:rPr>
        <w:t>，</w:t>
      </w:r>
      <w:r>
        <w:rPr>
          <w:rFonts w:hint="eastAsia" w:ascii="仿宋_GB2312" w:hAnsi="仿宋_GB2312" w:eastAsia="仿宋_GB2312" w:cs="仿宋_GB2312"/>
          <w:color w:val="auto"/>
          <w:sz w:val="32"/>
          <w:szCs w:val="32"/>
          <w:highlight w:val="none"/>
          <w:u w:val="none" w:color="auto"/>
          <w:shd w:val="clear" w:color="auto" w:fill="auto"/>
          <w:lang w:val="en-US" w:eastAsia="zh-CN"/>
        </w:rPr>
        <w:t>其中城市更新类项目21个，涉及</w:t>
      </w:r>
      <w:r>
        <w:rPr>
          <w:rFonts w:hint="eastAsia" w:ascii="仿宋_GB2312" w:hAnsi="仿宋_GB2312" w:eastAsia="仿宋_GB2312" w:cs="仿宋_GB2312"/>
          <w:bCs/>
          <w:color w:val="auto"/>
          <w:sz w:val="32"/>
          <w:szCs w:val="32"/>
          <w:highlight w:val="none"/>
          <w:u w:val="none" w:color="auto"/>
          <w:shd w:val="clear" w:color="auto" w:fill="auto"/>
          <w:lang w:val="en-US" w:eastAsia="zh-CN"/>
        </w:rPr>
        <w:t>顺义区花园城市景观提升（一期）工程“保重大项目”1个、李天路小中河桥窄桥瓶颈改造工程等“保产业”项目3个、河道隐患消除工程（二期）等“保民生”项目17个</w:t>
      </w:r>
      <w:r>
        <w:rPr>
          <w:rFonts w:hint="eastAsia" w:ascii="仿宋_GB2312" w:hAnsi="仿宋_GB2312" w:eastAsia="仿宋_GB2312" w:cs="仿宋_GB2312"/>
          <w:color w:val="auto"/>
          <w:sz w:val="32"/>
          <w:szCs w:val="32"/>
          <w:highlight w:val="none"/>
          <w:u w:val="none" w:color="auto"/>
          <w:shd w:val="clear" w:color="auto" w:fill="auto"/>
        </w:rPr>
        <w:t>。从资金需求上来看，全年区级固投资金需求约</w:t>
      </w:r>
      <w:r>
        <w:rPr>
          <w:rFonts w:hint="eastAsia" w:ascii="仿宋_GB2312" w:hAnsi="仿宋_GB2312" w:eastAsia="仿宋_GB2312" w:cs="仿宋_GB2312"/>
          <w:color w:val="auto"/>
          <w:sz w:val="32"/>
          <w:szCs w:val="32"/>
          <w:highlight w:val="none"/>
          <w:u w:val="none" w:color="auto"/>
          <w:shd w:val="clear" w:color="auto" w:fill="auto"/>
          <w:lang w:val="en-US" w:eastAsia="zh-CN"/>
        </w:rPr>
        <w:t>60</w:t>
      </w:r>
      <w:r>
        <w:rPr>
          <w:rFonts w:hint="eastAsia" w:ascii="仿宋_GB2312" w:hAnsi="仿宋_GB2312" w:eastAsia="仿宋_GB2312" w:cs="仿宋_GB2312"/>
          <w:color w:val="auto"/>
          <w:sz w:val="32"/>
          <w:szCs w:val="32"/>
          <w:highlight w:val="none"/>
          <w:u w:val="none" w:color="auto"/>
          <w:shd w:val="clear" w:color="auto" w:fill="auto"/>
        </w:rPr>
        <w:t>亿元</w:t>
      </w:r>
      <w:r>
        <w:rPr>
          <w:rFonts w:hint="eastAsia" w:ascii="仿宋_GB2312" w:hAnsi="仿宋_GB2312" w:eastAsia="仿宋_GB2312" w:cs="仿宋_GB2312"/>
          <w:color w:val="auto"/>
          <w:sz w:val="32"/>
          <w:szCs w:val="32"/>
          <w:highlight w:val="none"/>
          <w:u w:val="none" w:color="auto"/>
          <w:shd w:val="clear" w:color="auto" w:fill="auto"/>
          <w:lang w:eastAsia="zh-CN"/>
        </w:rPr>
        <w:t>，</w:t>
      </w:r>
      <w:r>
        <w:rPr>
          <w:rFonts w:hint="eastAsia" w:ascii="仿宋_GB2312" w:hAnsi="仿宋_GB2312" w:eastAsia="仿宋_GB2312" w:cs="仿宋_GB2312"/>
          <w:color w:val="auto"/>
          <w:sz w:val="32"/>
          <w:szCs w:val="32"/>
          <w:highlight w:val="none"/>
          <w:u w:val="none" w:color="auto"/>
          <w:shd w:val="clear" w:color="auto" w:fill="auto"/>
          <w:lang w:val="en-US" w:eastAsia="zh-CN"/>
        </w:rPr>
        <w:t>其中</w:t>
      </w:r>
      <w:r>
        <w:rPr>
          <w:rFonts w:hint="eastAsia" w:ascii="仿宋_GB2312" w:hAnsi="仿宋_GB2312" w:eastAsia="仿宋_GB2312" w:cs="仿宋_GB2312"/>
          <w:color w:val="auto"/>
          <w:sz w:val="32"/>
          <w:szCs w:val="32"/>
          <w:highlight w:val="none"/>
          <w:u w:val="none" w:color="auto"/>
          <w:shd w:val="clear" w:color="auto" w:fill="auto"/>
        </w:rPr>
        <w:t>征拆资金需求</w:t>
      </w:r>
      <w:r>
        <w:rPr>
          <w:rFonts w:hint="eastAsia" w:ascii="仿宋_GB2312" w:hAnsi="仿宋_GB2312" w:eastAsia="仿宋_GB2312" w:cs="仿宋_GB2312"/>
          <w:color w:val="auto"/>
          <w:sz w:val="32"/>
          <w:szCs w:val="32"/>
          <w:highlight w:val="none"/>
          <w:u w:val="none" w:color="auto"/>
          <w:shd w:val="clear" w:color="auto" w:fill="auto"/>
          <w:lang w:val="en-US" w:eastAsia="zh-CN"/>
        </w:rPr>
        <w:t>约13.4</w:t>
      </w:r>
      <w:r>
        <w:rPr>
          <w:rFonts w:hint="eastAsia" w:ascii="仿宋_GB2312" w:hAnsi="仿宋_GB2312" w:eastAsia="仿宋_GB2312" w:cs="仿宋_GB2312"/>
          <w:color w:val="auto"/>
          <w:sz w:val="32"/>
          <w:szCs w:val="32"/>
          <w:highlight w:val="none"/>
          <w:u w:val="none" w:color="auto"/>
          <w:shd w:val="clear" w:color="auto" w:fill="auto"/>
        </w:rPr>
        <w:t>亿元。</w:t>
      </w:r>
    </w:p>
    <w:p w14:paraId="6F8081E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u w:val="none" w:color="auto"/>
          <w:shd w:val="clear" w:color="auto" w:fill="auto"/>
          <w:lang w:val="en-US" w:eastAsia="zh-CN"/>
        </w:rPr>
      </w:pPr>
      <w:r>
        <w:rPr>
          <w:rFonts w:hint="eastAsia" w:ascii="楷体_GB2312" w:hAnsi="楷体_GB2312" w:eastAsia="楷体_GB2312" w:cs="楷体_GB2312"/>
          <w:color w:val="auto"/>
          <w:sz w:val="32"/>
          <w:szCs w:val="32"/>
          <w:highlight w:val="none"/>
          <w:u w:val="none" w:color="auto"/>
          <w:shd w:val="clear" w:color="auto" w:fill="auto"/>
        </w:rPr>
        <w:t>（</w:t>
      </w:r>
      <w:r>
        <w:rPr>
          <w:rFonts w:hint="eastAsia" w:ascii="楷体_GB2312" w:hAnsi="楷体_GB2312" w:eastAsia="楷体_GB2312" w:cs="楷体_GB2312"/>
          <w:color w:val="auto"/>
          <w:sz w:val="32"/>
          <w:szCs w:val="32"/>
          <w:highlight w:val="none"/>
          <w:u w:val="none" w:color="auto"/>
          <w:shd w:val="clear" w:color="auto" w:fill="auto"/>
          <w:lang w:eastAsia="zh-CN"/>
        </w:rPr>
        <w:t>三</w:t>
      </w:r>
      <w:r>
        <w:rPr>
          <w:rFonts w:hint="eastAsia" w:ascii="楷体_GB2312" w:hAnsi="楷体_GB2312" w:eastAsia="楷体_GB2312" w:cs="楷体_GB2312"/>
          <w:color w:val="auto"/>
          <w:sz w:val="32"/>
          <w:szCs w:val="32"/>
          <w:highlight w:val="none"/>
          <w:u w:val="none" w:color="auto"/>
          <w:shd w:val="clear" w:color="auto" w:fill="auto"/>
        </w:rPr>
        <w:t>）</w:t>
      </w:r>
      <w:r>
        <w:rPr>
          <w:rFonts w:hint="eastAsia" w:ascii="楷体_GB2312" w:hAnsi="楷体_GB2312" w:eastAsia="楷体_GB2312" w:cs="楷体_GB2312"/>
          <w:color w:val="auto"/>
          <w:sz w:val="32"/>
          <w:szCs w:val="32"/>
          <w:highlight w:val="none"/>
          <w:u w:val="none" w:color="auto"/>
          <w:shd w:val="clear" w:color="auto" w:fill="auto"/>
          <w:lang w:eastAsia="zh-CN"/>
        </w:rPr>
        <w:t>资金计划</w:t>
      </w:r>
      <w:r>
        <w:rPr>
          <w:rFonts w:hint="eastAsia" w:ascii="楷体_GB2312" w:hAnsi="楷体_GB2312" w:eastAsia="楷体_GB2312" w:cs="楷体_GB2312"/>
          <w:color w:val="auto"/>
          <w:sz w:val="32"/>
          <w:szCs w:val="32"/>
          <w:highlight w:val="none"/>
          <w:u w:val="none" w:color="auto"/>
          <w:shd w:val="clear" w:color="auto" w:fill="auto"/>
        </w:rPr>
        <w:t>情况</w:t>
      </w:r>
      <w:r>
        <w:rPr>
          <w:rFonts w:hint="eastAsia" w:ascii="楷体_GB2312" w:hAnsi="楷体_GB2312" w:eastAsia="楷体_GB2312" w:cs="楷体_GB2312"/>
          <w:color w:val="auto"/>
          <w:sz w:val="32"/>
          <w:szCs w:val="32"/>
          <w:highlight w:val="none"/>
          <w:u w:val="none" w:color="auto"/>
          <w:shd w:val="clear" w:color="auto" w:fill="auto"/>
          <w:lang w:eastAsia="zh-CN"/>
        </w:rPr>
        <w:t>。</w:t>
      </w:r>
    </w:p>
    <w:p w14:paraId="72FF69B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u w:val="none" w:color="auto"/>
          <w:shd w:val="clear" w:color="auto" w:fill="auto"/>
          <w:lang w:val="en-US" w:eastAsia="zh-CN"/>
        </w:rPr>
      </w:pPr>
      <w:r>
        <w:rPr>
          <w:rFonts w:hint="eastAsia" w:ascii="仿宋_GB2312" w:hAnsi="仿宋_GB2312" w:eastAsia="仿宋_GB2312" w:cs="仿宋_GB2312"/>
          <w:color w:val="auto"/>
          <w:sz w:val="32"/>
          <w:szCs w:val="32"/>
          <w:highlight w:val="none"/>
          <w:u w:val="none" w:color="auto"/>
          <w:shd w:val="clear" w:color="auto" w:fill="auto"/>
        </w:rPr>
        <w:t>计划</w:t>
      </w:r>
      <w:r>
        <w:rPr>
          <w:rFonts w:hint="eastAsia" w:ascii="仿宋_GB2312" w:hAnsi="仿宋_GB2312" w:eastAsia="仿宋_GB2312" w:cs="仿宋_GB2312"/>
          <w:color w:val="auto"/>
          <w:sz w:val="32"/>
          <w:szCs w:val="32"/>
          <w:highlight w:val="none"/>
          <w:u w:val="none" w:color="auto"/>
          <w:shd w:val="clear" w:color="auto" w:fill="auto"/>
          <w:lang w:val="en-US" w:eastAsia="zh-CN"/>
        </w:rPr>
        <w:t>继续</w:t>
      </w:r>
      <w:r>
        <w:rPr>
          <w:rFonts w:hint="eastAsia" w:ascii="仿宋_GB2312" w:hAnsi="仿宋_GB2312" w:eastAsia="仿宋_GB2312" w:cs="仿宋_GB2312"/>
          <w:color w:val="auto"/>
          <w:sz w:val="32"/>
          <w:szCs w:val="32"/>
          <w:highlight w:val="none"/>
          <w:u w:val="none" w:color="auto"/>
          <w:shd w:val="clear" w:color="auto" w:fill="auto"/>
        </w:rPr>
        <w:t>按照</w:t>
      </w:r>
      <w:r>
        <w:rPr>
          <w:rFonts w:hint="eastAsia" w:ascii="仿宋_GB2312" w:hAnsi="仿宋_GB2312" w:eastAsia="仿宋_GB2312" w:cs="仿宋_GB2312"/>
          <w:color w:val="auto"/>
          <w:sz w:val="32"/>
          <w:szCs w:val="32"/>
          <w:highlight w:val="none"/>
          <w:u w:val="none" w:color="auto"/>
          <w:shd w:val="clear" w:color="auto" w:fill="auto"/>
          <w:lang w:eastAsia="zh-CN"/>
        </w:rPr>
        <w:t>“</w:t>
      </w:r>
      <w:r>
        <w:rPr>
          <w:rFonts w:hint="eastAsia" w:ascii="仿宋_GB2312" w:hAnsi="仿宋_GB2312" w:eastAsia="仿宋_GB2312" w:cs="仿宋_GB2312"/>
          <w:color w:val="auto"/>
          <w:sz w:val="32"/>
          <w:szCs w:val="32"/>
          <w:highlight w:val="none"/>
          <w:u w:val="none" w:color="auto"/>
          <w:shd w:val="clear" w:color="auto" w:fill="auto"/>
          <w:lang w:val="en-US" w:eastAsia="zh-CN"/>
        </w:rPr>
        <w:t>上</w:t>
      </w:r>
      <w:r>
        <w:rPr>
          <w:rFonts w:hint="eastAsia" w:ascii="仿宋_GB2312" w:hAnsi="仿宋_GB2312" w:eastAsia="仿宋_GB2312" w:cs="仿宋_GB2312"/>
          <w:color w:val="auto"/>
          <w:sz w:val="32"/>
          <w:szCs w:val="32"/>
          <w:highlight w:val="none"/>
          <w:u w:val="none" w:color="auto"/>
          <w:shd w:val="clear" w:color="auto" w:fill="auto"/>
        </w:rPr>
        <w:t>年1</w:t>
      </w:r>
      <w:r>
        <w:rPr>
          <w:rFonts w:hint="eastAsia" w:ascii="仿宋_GB2312" w:hAnsi="仿宋_GB2312" w:eastAsia="仿宋_GB2312" w:cs="仿宋_GB2312"/>
          <w:color w:val="auto"/>
          <w:sz w:val="32"/>
          <w:szCs w:val="32"/>
          <w:highlight w:val="none"/>
          <w:u w:val="none" w:color="auto"/>
          <w:shd w:val="clear" w:color="auto" w:fill="auto"/>
          <w:lang w:val="en-US" w:eastAsia="zh-CN"/>
        </w:rPr>
        <w:t>1</w:t>
      </w:r>
      <w:r>
        <w:rPr>
          <w:rFonts w:hint="eastAsia" w:ascii="仿宋_GB2312" w:hAnsi="仿宋_GB2312" w:eastAsia="仿宋_GB2312" w:cs="仿宋_GB2312"/>
          <w:color w:val="auto"/>
          <w:sz w:val="32"/>
          <w:szCs w:val="32"/>
          <w:highlight w:val="none"/>
          <w:u w:val="none" w:color="auto"/>
          <w:shd w:val="clear" w:color="auto" w:fill="auto"/>
        </w:rPr>
        <w:t>月、</w:t>
      </w:r>
      <w:r>
        <w:rPr>
          <w:rFonts w:hint="eastAsia" w:ascii="仿宋_GB2312" w:hAnsi="仿宋_GB2312" w:eastAsia="仿宋_GB2312" w:cs="仿宋_GB2312"/>
          <w:color w:val="auto"/>
          <w:sz w:val="32"/>
          <w:szCs w:val="32"/>
          <w:highlight w:val="none"/>
          <w:u w:val="none" w:color="auto"/>
          <w:shd w:val="clear" w:color="auto" w:fill="auto"/>
          <w:lang w:val="en-US" w:eastAsia="zh-CN"/>
        </w:rPr>
        <w:t>当</w:t>
      </w:r>
      <w:r>
        <w:rPr>
          <w:rFonts w:hint="eastAsia" w:ascii="仿宋_GB2312" w:hAnsi="仿宋_GB2312" w:eastAsia="仿宋_GB2312" w:cs="仿宋_GB2312"/>
          <w:color w:val="auto"/>
          <w:sz w:val="32"/>
          <w:szCs w:val="32"/>
          <w:highlight w:val="none"/>
          <w:u w:val="none" w:color="auto"/>
          <w:shd w:val="clear" w:color="auto" w:fill="auto"/>
        </w:rPr>
        <w:t>年3月、</w:t>
      </w:r>
      <w:r>
        <w:rPr>
          <w:rFonts w:hint="eastAsia" w:ascii="仿宋_GB2312" w:hAnsi="仿宋_GB2312" w:eastAsia="仿宋_GB2312" w:cs="仿宋_GB2312"/>
          <w:color w:val="auto"/>
          <w:sz w:val="32"/>
          <w:szCs w:val="32"/>
          <w:highlight w:val="none"/>
          <w:u w:val="none" w:color="auto"/>
          <w:shd w:val="clear" w:color="auto" w:fill="auto"/>
          <w:lang w:val="en-US" w:eastAsia="zh-CN"/>
        </w:rPr>
        <w:t>当</w:t>
      </w:r>
      <w:r>
        <w:rPr>
          <w:rFonts w:hint="eastAsia" w:ascii="仿宋_GB2312" w:hAnsi="仿宋_GB2312" w:eastAsia="仿宋_GB2312" w:cs="仿宋_GB2312"/>
          <w:color w:val="auto"/>
          <w:sz w:val="32"/>
          <w:szCs w:val="32"/>
          <w:highlight w:val="none"/>
          <w:u w:val="none" w:color="auto"/>
          <w:shd w:val="clear" w:color="auto" w:fill="auto"/>
        </w:rPr>
        <w:t>年6月</w:t>
      </w:r>
      <w:r>
        <w:rPr>
          <w:rFonts w:hint="eastAsia" w:ascii="仿宋_GB2312" w:hAnsi="仿宋_GB2312" w:eastAsia="仿宋_GB2312" w:cs="仿宋_GB2312"/>
          <w:color w:val="auto"/>
          <w:sz w:val="32"/>
          <w:szCs w:val="32"/>
          <w:highlight w:val="none"/>
          <w:u w:val="none" w:color="auto"/>
          <w:shd w:val="clear" w:color="auto" w:fill="auto"/>
          <w:lang w:eastAsia="zh-CN"/>
        </w:rPr>
        <w:t>”</w:t>
      </w:r>
      <w:r>
        <w:rPr>
          <w:rFonts w:hint="eastAsia" w:ascii="仿宋_GB2312" w:hAnsi="仿宋_GB2312" w:eastAsia="仿宋_GB2312" w:cs="仿宋_GB2312"/>
          <w:color w:val="auto"/>
          <w:sz w:val="32"/>
          <w:szCs w:val="32"/>
          <w:highlight w:val="none"/>
          <w:u w:val="none" w:color="auto"/>
          <w:shd w:val="clear" w:color="auto" w:fill="auto"/>
        </w:rPr>
        <w:t>的节奏安排三批资金计划（第一批资金计划已经区政府常务会议审议通过</w:t>
      </w:r>
      <w:r>
        <w:rPr>
          <w:rFonts w:hint="eastAsia" w:ascii="仿宋_GB2312" w:hAnsi="仿宋_GB2312" w:eastAsia="仿宋_GB2312" w:cs="仿宋_GB2312"/>
          <w:color w:val="auto"/>
          <w:sz w:val="32"/>
          <w:szCs w:val="32"/>
          <w:highlight w:val="none"/>
          <w:u w:val="none" w:color="auto"/>
          <w:shd w:val="clear" w:color="auto" w:fill="auto"/>
          <w:lang w:val="en-US" w:eastAsia="zh-CN"/>
        </w:rPr>
        <w:t>并下达</w:t>
      </w:r>
      <w:r>
        <w:rPr>
          <w:rFonts w:hint="eastAsia" w:ascii="仿宋_GB2312" w:hAnsi="仿宋_GB2312" w:eastAsia="仿宋_GB2312" w:cs="仿宋_GB2312"/>
          <w:color w:val="auto"/>
          <w:sz w:val="32"/>
          <w:szCs w:val="32"/>
          <w:highlight w:val="none"/>
          <w:u w:val="none" w:color="auto"/>
          <w:shd w:val="clear" w:color="auto" w:fill="auto"/>
        </w:rPr>
        <w:t>），总规模30亿元。</w:t>
      </w:r>
      <w:r>
        <w:rPr>
          <w:rFonts w:hint="eastAsia" w:ascii="仿宋_GB2312" w:hAnsi="仿宋_GB2312" w:eastAsia="仿宋_GB2312" w:cs="仿宋_GB2312"/>
          <w:color w:val="auto"/>
          <w:sz w:val="32"/>
          <w:szCs w:val="32"/>
          <w:highlight w:val="none"/>
          <w:u w:val="none" w:color="auto"/>
          <w:shd w:val="clear" w:color="auto" w:fill="auto"/>
          <w:lang w:val="en-US" w:eastAsia="zh-CN"/>
        </w:rPr>
        <w:t>按照征拆资金必保，其他项目根据进度调节比例安排资金的方式予以保障。</w:t>
      </w:r>
      <w:r>
        <w:rPr>
          <w:rFonts w:hint="eastAsia" w:ascii="仿宋_GB2312" w:hAnsi="仿宋_GB2312" w:eastAsia="仿宋_GB2312" w:cs="仿宋_GB2312"/>
          <w:color w:val="auto"/>
          <w:sz w:val="32"/>
          <w:szCs w:val="32"/>
          <w:highlight w:val="none"/>
          <w:u w:val="none" w:color="auto"/>
          <w:shd w:val="clear" w:color="auto" w:fill="auto"/>
          <w:lang w:eastAsia="zh-CN"/>
        </w:rPr>
        <w:t>项目</w:t>
      </w:r>
      <w:r>
        <w:rPr>
          <w:rFonts w:hint="eastAsia" w:ascii="仿宋_GB2312" w:hAnsi="仿宋_GB2312" w:eastAsia="仿宋_GB2312" w:cs="仿宋_GB2312"/>
          <w:color w:val="auto"/>
          <w:sz w:val="32"/>
          <w:szCs w:val="32"/>
          <w:highlight w:val="none"/>
          <w:u w:val="none" w:color="auto"/>
          <w:shd w:val="clear" w:color="auto" w:fill="auto"/>
        </w:rPr>
        <w:t>具体情况为：</w:t>
      </w:r>
    </w:p>
    <w:p w14:paraId="29ECE0E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u w:val="none" w:color="auto"/>
          <w:shd w:val="clear" w:color="auto" w:fill="auto"/>
          <w:lang w:val="en-US" w:eastAsia="zh-CN"/>
        </w:rPr>
      </w:pPr>
      <w:r>
        <w:rPr>
          <w:rFonts w:hint="eastAsia" w:ascii="仿宋_GB2312" w:hAnsi="仿宋_GB2312" w:eastAsia="仿宋_GB2312" w:cs="仿宋_GB2312"/>
          <w:b/>
          <w:bCs/>
          <w:color w:val="auto"/>
          <w:sz w:val="32"/>
          <w:szCs w:val="32"/>
          <w:highlight w:val="none"/>
          <w:u w:val="none" w:color="auto"/>
          <w:shd w:val="clear" w:color="auto" w:fill="auto"/>
        </w:rPr>
        <w:t>1.“保重大项目”：</w:t>
      </w:r>
      <w:r>
        <w:rPr>
          <w:rFonts w:hint="eastAsia" w:ascii="仿宋_GB2312" w:hAnsi="仿宋_GB2312" w:eastAsia="仿宋_GB2312" w:cs="仿宋_GB2312"/>
          <w:color w:val="auto"/>
          <w:sz w:val="32"/>
          <w:szCs w:val="32"/>
          <w:highlight w:val="none"/>
          <w:u w:val="none" w:color="auto"/>
          <w:shd w:val="clear" w:color="auto" w:fill="auto"/>
        </w:rPr>
        <w:t>涉及</w:t>
      </w:r>
      <w:r>
        <w:rPr>
          <w:rFonts w:hint="eastAsia" w:ascii="仿宋_GB2312" w:hAnsi="仿宋_GB2312" w:eastAsia="仿宋_GB2312" w:cs="仿宋_GB2312"/>
          <w:color w:val="auto"/>
          <w:sz w:val="32"/>
          <w:szCs w:val="32"/>
          <w:highlight w:val="none"/>
          <w:u w:val="none" w:color="auto"/>
          <w:shd w:val="clear" w:color="auto" w:fill="auto"/>
          <w:lang w:val="en-US" w:eastAsia="zh-CN"/>
        </w:rPr>
        <w:t>22</w:t>
      </w:r>
      <w:r>
        <w:rPr>
          <w:rFonts w:hint="eastAsia" w:ascii="仿宋_GB2312" w:hAnsi="仿宋_GB2312" w:eastAsia="仿宋_GB2312" w:cs="仿宋_GB2312"/>
          <w:color w:val="auto"/>
          <w:sz w:val="32"/>
          <w:szCs w:val="32"/>
          <w:highlight w:val="none"/>
          <w:u w:val="none" w:color="auto"/>
          <w:shd w:val="clear" w:color="auto" w:fill="auto"/>
        </w:rPr>
        <w:t>个项目，总投资</w:t>
      </w:r>
      <w:r>
        <w:rPr>
          <w:rFonts w:hint="eastAsia" w:ascii="仿宋_GB2312" w:hAnsi="仿宋_GB2312" w:eastAsia="仿宋_GB2312" w:cs="仿宋_GB2312"/>
          <w:color w:val="auto"/>
          <w:sz w:val="32"/>
          <w:szCs w:val="32"/>
          <w:highlight w:val="none"/>
          <w:u w:val="none" w:color="auto"/>
          <w:shd w:val="clear" w:color="auto" w:fill="auto"/>
          <w:lang w:val="en-US" w:eastAsia="zh-CN"/>
        </w:rPr>
        <w:t>204</w:t>
      </w:r>
      <w:r>
        <w:rPr>
          <w:rFonts w:hint="eastAsia" w:ascii="仿宋_GB2312" w:hAnsi="仿宋_GB2312" w:eastAsia="仿宋_GB2312" w:cs="仿宋_GB2312"/>
          <w:color w:val="auto"/>
          <w:sz w:val="32"/>
          <w:szCs w:val="32"/>
          <w:highlight w:val="none"/>
          <w:u w:val="none" w:color="auto"/>
          <w:shd w:val="clear" w:color="auto" w:fill="auto"/>
        </w:rPr>
        <w:t>亿元。</w:t>
      </w:r>
      <w:r>
        <w:rPr>
          <w:rFonts w:hint="eastAsia" w:ascii="仿宋_GB2312" w:hAnsi="仿宋_GB2312" w:eastAsia="仿宋_GB2312" w:cs="仿宋_GB2312"/>
          <w:b/>
          <w:bCs/>
          <w:color w:val="auto"/>
          <w:sz w:val="32"/>
          <w:szCs w:val="32"/>
          <w:highlight w:val="none"/>
          <w:u w:val="none" w:color="auto"/>
          <w:shd w:val="clear" w:color="auto" w:fill="auto"/>
        </w:rPr>
        <w:t>一是</w:t>
      </w:r>
      <w:r>
        <w:rPr>
          <w:rFonts w:hint="eastAsia" w:ascii="仿宋_GB2312" w:hAnsi="仿宋_GB2312" w:eastAsia="仿宋_GB2312" w:cs="仿宋_GB2312"/>
          <w:color w:val="auto"/>
          <w:sz w:val="32"/>
          <w:szCs w:val="32"/>
          <w:highlight w:val="none"/>
          <w:u w:val="none" w:color="auto"/>
          <w:shd w:val="clear" w:color="auto" w:fill="auto"/>
        </w:rPr>
        <w:t>会展110千伏输变电工程等服务保障新国展二、三期项目</w:t>
      </w:r>
      <w:r>
        <w:rPr>
          <w:rFonts w:hint="eastAsia" w:ascii="仿宋_GB2312" w:hAnsi="仿宋_GB2312" w:eastAsia="仿宋_GB2312" w:cs="仿宋_GB2312"/>
          <w:color w:val="auto"/>
          <w:sz w:val="32"/>
          <w:szCs w:val="32"/>
          <w:highlight w:val="none"/>
          <w:u w:val="none" w:color="auto"/>
          <w:shd w:val="clear" w:color="auto" w:fill="auto"/>
          <w:lang w:val="en-US" w:eastAsia="zh-CN"/>
        </w:rPr>
        <w:t>11</w:t>
      </w:r>
      <w:r>
        <w:rPr>
          <w:rFonts w:hint="eastAsia" w:ascii="仿宋_GB2312" w:hAnsi="仿宋_GB2312" w:eastAsia="仿宋_GB2312" w:cs="仿宋_GB2312"/>
          <w:color w:val="auto"/>
          <w:sz w:val="32"/>
          <w:szCs w:val="32"/>
          <w:highlight w:val="none"/>
          <w:u w:val="none" w:color="auto"/>
          <w:shd w:val="clear" w:color="auto" w:fill="auto"/>
        </w:rPr>
        <w:t>个。</w:t>
      </w:r>
      <w:r>
        <w:rPr>
          <w:rFonts w:hint="eastAsia" w:ascii="仿宋_GB2312" w:hAnsi="仿宋_GB2312" w:eastAsia="仿宋_GB2312" w:cs="仿宋_GB2312"/>
          <w:b/>
          <w:bCs/>
          <w:color w:val="auto"/>
          <w:sz w:val="32"/>
          <w:szCs w:val="32"/>
          <w:highlight w:val="none"/>
          <w:u w:val="none" w:color="auto"/>
          <w:shd w:val="clear" w:color="auto" w:fill="auto"/>
        </w:rPr>
        <w:t>二是</w:t>
      </w:r>
      <w:r>
        <w:rPr>
          <w:rFonts w:hint="eastAsia" w:ascii="仿宋_GB2312" w:hAnsi="仿宋_GB2312" w:eastAsia="仿宋_GB2312" w:cs="仿宋_GB2312"/>
          <w:color w:val="auto"/>
          <w:sz w:val="32"/>
          <w:szCs w:val="32"/>
          <w:highlight w:val="none"/>
          <w:u w:val="none" w:color="auto"/>
          <w:shd w:val="clear" w:color="auto" w:fill="auto"/>
        </w:rPr>
        <w:t>京密路（机场南线-六环路）市政配套工程等服务保障</w:t>
      </w:r>
      <w:r>
        <w:rPr>
          <w:rFonts w:hint="eastAsia" w:ascii="仿宋_GB2312" w:hAnsi="仿宋_GB2312" w:eastAsia="仿宋_GB2312" w:cs="仿宋_GB2312"/>
          <w:color w:val="auto"/>
          <w:sz w:val="32"/>
          <w:szCs w:val="32"/>
          <w:highlight w:val="none"/>
          <w:u w:val="none" w:color="auto"/>
          <w:shd w:val="clear" w:color="auto" w:fill="auto"/>
          <w:lang w:val="en-US" w:eastAsia="zh-CN"/>
        </w:rPr>
        <w:t>京密路</w:t>
      </w:r>
      <w:r>
        <w:rPr>
          <w:rFonts w:hint="eastAsia" w:ascii="仿宋_GB2312" w:hAnsi="仿宋_GB2312" w:eastAsia="仿宋_GB2312" w:cs="仿宋_GB2312"/>
          <w:color w:val="auto"/>
          <w:sz w:val="32"/>
          <w:szCs w:val="32"/>
          <w:highlight w:val="none"/>
          <w:u w:val="none" w:color="auto"/>
          <w:shd w:val="clear" w:color="auto" w:fill="auto"/>
        </w:rPr>
        <w:t>项目</w:t>
      </w:r>
      <w:r>
        <w:rPr>
          <w:rFonts w:hint="eastAsia" w:ascii="仿宋_GB2312" w:hAnsi="仿宋_GB2312" w:eastAsia="仿宋_GB2312" w:cs="仿宋_GB2312"/>
          <w:color w:val="auto"/>
          <w:sz w:val="32"/>
          <w:szCs w:val="32"/>
          <w:highlight w:val="none"/>
          <w:u w:val="none" w:color="auto"/>
          <w:shd w:val="clear" w:color="auto" w:fill="auto"/>
          <w:lang w:val="en-US" w:eastAsia="zh-CN"/>
        </w:rPr>
        <w:t>3个。</w:t>
      </w:r>
      <w:r>
        <w:rPr>
          <w:rFonts w:hint="eastAsia" w:ascii="仿宋_GB2312" w:hAnsi="仿宋_GB2312" w:eastAsia="仿宋_GB2312" w:cs="仿宋_GB2312"/>
          <w:b/>
          <w:bCs/>
          <w:color w:val="auto"/>
          <w:sz w:val="32"/>
          <w:szCs w:val="32"/>
          <w:highlight w:val="none"/>
          <w:u w:val="none" w:color="auto"/>
          <w:shd w:val="clear" w:color="auto" w:fill="auto"/>
          <w:lang w:val="en-US" w:eastAsia="zh-CN"/>
        </w:rPr>
        <w:t>三</w:t>
      </w:r>
      <w:r>
        <w:rPr>
          <w:rFonts w:hint="eastAsia" w:ascii="仿宋_GB2312" w:hAnsi="仿宋_GB2312" w:eastAsia="仿宋_GB2312" w:cs="仿宋_GB2312"/>
          <w:b/>
          <w:bCs/>
          <w:color w:val="auto"/>
          <w:sz w:val="32"/>
          <w:szCs w:val="32"/>
          <w:highlight w:val="none"/>
          <w:u w:val="none" w:color="auto"/>
          <w:shd w:val="clear" w:color="auto" w:fill="auto"/>
        </w:rPr>
        <w:t>是</w:t>
      </w:r>
      <w:r>
        <w:rPr>
          <w:rFonts w:hint="eastAsia" w:ascii="仿宋_GB2312" w:hAnsi="仿宋_GB2312" w:eastAsia="仿宋_GB2312" w:cs="仿宋_GB2312"/>
          <w:color w:val="auto"/>
          <w:sz w:val="32"/>
          <w:szCs w:val="32"/>
          <w:highlight w:val="none"/>
          <w:u w:val="none" w:color="auto"/>
          <w:shd w:val="clear" w:color="auto" w:fill="auto"/>
        </w:rPr>
        <w:t>通怀路（昌金路-京平高速公路）道路工程</w:t>
      </w:r>
      <w:r>
        <w:rPr>
          <w:rFonts w:hint="eastAsia" w:ascii="仿宋_GB2312" w:hAnsi="仿宋_GB2312" w:eastAsia="仿宋_GB2312" w:cs="仿宋_GB2312"/>
          <w:color w:val="auto"/>
          <w:sz w:val="32"/>
          <w:szCs w:val="32"/>
          <w:highlight w:val="none"/>
          <w:u w:val="none" w:color="auto"/>
          <w:shd w:val="clear" w:color="auto" w:fill="auto"/>
          <w:lang w:val="en-US" w:eastAsia="zh-CN"/>
        </w:rPr>
        <w:t>等</w:t>
      </w:r>
      <w:r>
        <w:rPr>
          <w:rFonts w:hint="eastAsia" w:ascii="仿宋_GB2312" w:hAnsi="仿宋_GB2312" w:eastAsia="仿宋_GB2312" w:cs="仿宋_GB2312"/>
          <w:color w:val="auto"/>
          <w:sz w:val="32"/>
          <w:szCs w:val="32"/>
          <w:highlight w:val="none"/>
          <w:u w:val="none" w:color="auto"/>
          <w:shd w:val="clear" w:color="auto" w:fill="auto"/>
        </w:rPr>
        <w:t>服务保障通怀路项目</w:t>
      </w:r>
      <w:r>
        <w:rPr>
          <w:rFonts w:hint="eastAsia" w:ascii="仿宋_GB2312" w:hAnsi="仿宋_GB2312" w:eastAsia="仿宋_GB2312" w:cs="仿宋_GB2312"/>
          <w:color w:val="auto"/>
          <w:sz w:val="32"/>
          <w:szCs w:val="32"/>
          <w:highlight w:val="none"/>
          <w:u w:val="none" w:color="auto"/>
          <w:shd w:val="clear" w:color="auto" w:fill="auto"/>
          <w:lang w:val="en-US" w:eastAsia="zh-CN"/>
        </w:rPr>
        <w:t>2</w:t>
      </w:r>
      <w:r>
        <w:rPr>
          <w:rFonts w:hint="eastAsia" w:ascii="仿宋_GB2312" w:hAnsi="仿宋_GB2312" w:eastAsia="仿宋_GB2312" w:cs="仿宋_GB2312"/>
          <w:color w:val="auto"/>
          <w:sz w:val="32"/>
          <w:szCs w:val="32"/>
          <w:highlight w:val="none"/>
          <w:u w:val="none" w:color="auto"/>
          <w:shd w:val="clear" w:color="auto" w:fill="auto"/>
        </w:rPr>
        <w:t>个。</w:t>
      </w:r>
      <w:r>
        <w:rPr>
          <w:rFonts w:hint="eastAsia" w:ascii="仿宋_GB2312" w:hAnsi="仿宋_GB2312" w:eastAsia="仿宋_GB2312" w:cs="仿宋_GB2312"/>
          <w:b/>
          <w:bCs/>
          <w:color w:val="auto"/>
          <w:sz w:val="32"/>
          <w:szCs w:val="32"/>
          <w:highlight w:val="none"/>
          <w:u w:val="none" w:color="auto"/>
          <w:shd w:val="clear" w:color="auto" w:fill="auto"/>
          <w:lang w:val="en-US" w:eastAsia="zh-CN"/>
        </w:rPr>
        <w:t>四</w:t>
      </w:r>
      <w:r>
        <w:rPr>
          <w:rFonts w:hint="eastAsia" w:ascii="仿宋_GB2312" w:hAnsi="仿宋_GB2312" w:eastAsia="仿宋_GB2312" w:cs="仿宋_GB2312"/>
          <w:b/>
          <w:bCs/>
          <w:color w:val="auto"/>
          <w:sz w:val="32"/>
          <w:szCs w:val="32"/>
          <w:highlight w:val="none"/>
          <w:u w:val="none" w:color="auto"/>
          <w:shd w:val="clear" w:color="auto" w:fill="auto"/>
        </w:rPr>
        <w:t>是</w:t>
      </w:r>
      <w:r>
        <w:rPr>
          <w:rFonts w:hint="eastAsia" w:ascii="仿宋_GB2312" w:hAnsi="仿宋_GB2312" w:eastAsia="仿宋_GB2312" w:cs="仿宋_GB2312"/>
          <w:color w:val="auto"/>
          <w:sz w:val="32"/>
          <w:szCs w:val="32"/>
          <w:highlight w:val="none"/>
          <w:u w:val="none" w:color="auto"/>
          <w:shd w:val="clear" w:color="auto" w:fill="auto"/>
        </w:rPr>
        <w:t>李遂镇架空线路迁改工程</w:t>
      </w:r>
      <w:r>
        <w:rPr>
          <w:rFonts w:hint="eastAsia" w:ascii="仿宋_GB2312" w:hAnsi="仿宋_GB2312" w:eastAsia="仿宋_GB2312" w:cs="仿宋_GB2312"/>
          <w:color w:val="auto"/>
          <w:sz w:val="32"/>
          <w:szCs w:val="32"/>
          <w:highlight w:val="none"/>
          <w:u w:val="none" w:color="auto"/>
          <w:shd w:val="clear" w:color="auto" w:fill="auto"/>
          <w:lang w:val="en-US" w:eastAsia="zh-CN"/>
        </w:rPr>
        <w:t>等</w:t>
      </w:r>
      <w:r>
        <w:rPr>
          <w:rFonts w:hint="eastAsia" w:ascii="仿宋_GB2312" w:hAnsi="仿宋_GB2312" w:eastAsia="仿宋_GB2312" w:cs="仿宋_GB2312"/>
          <w:color w:val="auto"/>
          <w:sz w:val="32"/>
          <w:szCs w:val="32"/>
          <w:highlight w:val="none"/>
          <w:u w:val="none" w:color="auto"/>
          <w:shd w:val="clear" w:color="auto" w:fill="auto"/>
        </w:rPr>
        <w:t>服务保障</w:t>
      </w:r>
      <w:r>
        <w:rPr>
          <w:rFonts w:hint="eastAsia" w:ascii="仿宋_GB2312" w:hAnsi="仿宋_GB2312" w:eastAsia="仿宋_GB2312" w:cs="仿宋_GB2312"/>
          <w:color w:val="auto"/>
          <w:sz w:val="32"/>
          <w:szCs w:val="32"/>
          <w:highlight w:val="none"/>
          <w:u w:val="none" w:color="auto"/>
          <w:shd w:val="clear" w:color="auto" w:fill="auto"/>
          <w:lang w:val="en-US" w:eastAsia="zh-CN"/>
        </w:rPr>
        <w:t>智能网联新能源汽车生态港、城市学院三期、友谊医院、花园城市、温榆河、京平高速项目6个。</w:t>
      </w:r>
    </w:p>
    <w:p w14:paraId="272F57E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u w:val="none" w:color="auto"/>
          <w:shd w:val="clear" w:color="auto" w:fill="auto"/>
          <w:lang w:val="en-US" w:eastAsia="zh-CN"/>
        </w:rPr>
      </w:pPr>
      <w:r>
        <w:rPr>
          <w:rFonts w:hint="eastAsia" w:ascii="仿宋_GB2312" w:hAnsi="仿宋_GB2312" w:eastAsia="仿宋_GB2312" w:cs="仿宋_GB2312"/>
          <w:b/>
          <w:bCs/>
          <w:color w:val="auto"/>
          <w:sz w:val="32"/>
          <w:szCs w:val="32"/>
          <w:highlight w:val="none"/>
          <w:u w:val="none" w:color="auto"/>
          <w:shd w:val="clear" w:color="auto" w:fill="auto"/>
        </w:rPr>
        <w:t>2.“保产业”：</w:t>
      </w:r>
      <w:r>
        <w:rPr>
          <w:rFonts w:hint="eastAsia" w:ascii="仿宋_GB2312" w:hAnsi="仿宋_GB2312" w:eastAsia="仿宋_GB2312" w:cs="仿宋_GB2312"/>
          <w:color w:val="auto"/>
          <w:sz w:val="32"/>
          <w:szCs w:val="32"/>
          <w:highlight w:val="none"/>
          <w:u w:val="none" w:color="auto"/>
          <w:shd w:val="clear" w:color="auto" w:fill="auto"/>
        </w:rPr>
        <w:t>涉及</w:t>
      </w:r>
      <w:r>
        <w:rPr>
          <w:rFonts w:hint="eastAsia" w:ascii="仿宋_GB2312" w:hAnsi="仿宋_GB2312" w:eastAsia="仿宋_GB2312" w:cs="仿宋_GB2312"/>
          <w:color w:val="auto"/>
          <w:sz w:val="32"/>
          <w:szCs w:val="32"/>
          <w:highlight w:val="none"/>
          <w:u w:val="none" w:color="auto"/>
          <w:shd w:val="clear" w:color="auto" w:fill="auto"/>
          <w:lang w:val="en-US" w:eastAsia="zh-CN"/>
        </w:rPr>
        <w:t>31</w:t>
      </w:r>
      <w:r>
        <w:rPr>
          <w:rFonts w:hint="eastAsia" w:ascii="仿宋_GB2312" w:hAnsi="仿宋_GB2312" w:eastAsia="仿宋_GB2312" w:cs="仿宋_GB2312"/>
          <w:color w:val="auto"/>
          <w:sz w:val="32"/>
          <w:szCs w:val="32"/>
          <w:highlight w:val="none"/>
          <w:u w:val="none" w:color="auto"/>
          <w:shd w:val="clear" w:color="auto" w:fill="auto"/>
        </w:rPr>
        <w:t>个项目，总投资</w:t>
      </w:r>
      <w:r>
        <w:rPr>
          <w:rFonts w:hint="eastAsia" w:ascii="仿宋_GB2312" w:hAnsi="仿宋_GB2312" w:eastAsia="仿宋_GB2312" w:cs="仿宋_GB2312"/>
          <w:color w:val="auto"/>
          <w:sz w:val="32"/>
          <w:szCs w:val="32"/>
          <w:highlight w:val="none"/>
          <w:u w:val="none" w:color="auto"/>
          <w:shd w:val="clear" w:color="auto" w:fill="auto"/>
          <w:lang w:val="en-US" w:eastAsia="zh-CN"/>
        </w:rPr>
        <w:t>77</w:t>
      </w:r>
      <w:r>
        <w:rPr>
          <w:rFonts w:hint="eastAsia" w:ascii="仿宋_GB2312" w:hAnsi="仿宋_GB2312" w:eastAsia="仿宋_GB2312" w:cs="仿宋_GB2312"/>
          <w:color w:val="auto"/>
          <w:sz w:val="32"/>
          <w:szCs w:val="32"/>
          <w:highlight w:val="none"/>
          <w:u w:val="none" w:color="auto"/>
          <w:shd w:val="clear" w:color="auto" w:fill="auto"/>
        </w:rPr>
        <w:t>亿元。</w:t>
      </w:r>
      <w:r>
        <w:rPr>
          <w:rFonts w:hint="eastAsia" w:ascii="仿宋_GB2312" w:hAnsi="仿宋_GB2312" w:eastAsia="仿宋_GB2312" w:cs="仿宋_GB2312"/>
          <w:b/>
          <w:bCs/>
          <w:color w:val="auto"/>
          <w:sz w:val="32"/>
          <w:szCs w:val="32"/>
          <w:highlight w:val="none"/>
          <w:u w:val="none" w:color="auto"/>
          <w:shd w:val="clear" w:color="auto" w:fill="auto"/>
        </w:rPr>
        <w:t>一是</w:t>
      </w:r>
      <w:r>
        <w:rPr>
          <w:rFonts w:hint="eastAsia" w:ascii="仿宋_GB2312" w:hAnsi="仿宋_GB2312" w:eastAsia="仿宋_GB2312" w:cs="仿宋_GB2312"/>
          <w:color w:val="auto"/>
          <w:sz w:val="32"/>
          <w:szCs w:val="32"/>
          <w:highlight w:val="none"/>
          <w:u w:val="none" w:color="auto"/>
          <w:shd w:val="clear" w:color="auto" w:fill="auto"/>
        </w:rPr>
        <w:t>昌金路（天北路－火寺路）扩建工程等服务保障中德产业园项目</w:t>
      </w:r>
      <w:r>
        <w:rPr>
          <w:rFonts w:hint="eastAsia" w:ascii="仿宋_GB2312" w:hAnsi="仿宋_GB2312" w:eastAsia="仿宋_GB2312" w:cs="仿宋_GB2312"/>
          <w:color w:val="auto"/>
          <w:sz w:val="32"/>
          <w:szCs w:val="32"/>
          <w:highlight w:val="none"/>
          <w:u w:val="none" w:color="auto"/>
          <w:shd w:val="clear" w:color="auto" w:fill="auto"/>
          <w:lang w:val="en-US" w:eastAsia="zh-CN"/>
        </w:rPr>
        <w:t>15</w:t>
      </w:r>
      <w:r>
        <w:rPr>
          <w:rFonts w:hint="eastAsia" w:ascii="仿宋_GB2312" w:hAnsi="仿宋_GB2312" w:eastAsia="仿宋_GB2312" w:cs="仿宋_GB2312"/>
          <w:color w:val="auto"/>
          <w:sz w:val="32"/>
          <w:szCs w:val="32"/>
          <w:highlight w:val="none"/>
          <w:u w:val="none" w:color="auto"/>
          <w:shd w:val="clear" w:color="auto" w:fill="auto"/>
        </w:rPr>
        <w:t>个。</w:t>
      </w:r>
      <w:r>
        <w:rPr>
          <w:rFonts w:hint="eastAsia" w:ascii="仿宋_GB2312" w:hAnsi="仿宋_GB2312" w:eastAsia="仿宋_GB2312" w:cs="仿宋_GB2312"/>
          <w:b/>
          <w:bCs/>
          <w:color w:val="auto"/>
          <w:sz w:val="32"/>
          <w:szCs w:val="32"/>
          <w:highlight w:val="none"/>
          <w:u w:val="none" w:color="auto"/>
          <w:shd w:val="clear" w:color="auto" w:fill="auto"/>
          <w:lang w:val="en-US" w:eastAsia="zh-CN"/>
        </w:rPr>
        <w:t>二是</w:t>
      </w:r>
      <w:r>
        <w:rPr>
          <w:rFonts w:hint="eastAsia" w:ascii="仿宋_GB2312" w:hAnsi="仿宋_GB2312" w:eastAsia="仿宋_GB2312" w:cs="仿宋_GB2312"/>
          <w:b w:val="0"/>
          <w:bCs w:val="0"/>
          <w:color w:val="auto"/>
          <w:sz w:val="32"/>
          <w:szCs w:val="32"/>
          <w:highlight w:val="none"/>
          <w:u w:val="none" w:color="auto"/>
          <w:shd w:val="clear" w:color="auto" w:fill="auto"/>
        </w:rPr>
        <w:t>尹家府110kV输变电工程</w:t>
      </w:r>
      <w:r>
        <w:rPr>
          <w:rFonts w:hint="eastAsia" w:ascii="仿宋_GB2312" w:hAnsi="仿宋_GB2312" w:eastAsia="仿宋_GB2312" w:cs="仿宋_GB2312"/>
          <w:color w:val="auto"/>
          <w:sz w:val="32"/>
          <w:szCs w:val="32"/>
          <w:highlight w:val="none"/>
          <w:u w:val="none" w:color="auto"/>
          <w:shd w:val="clear" w:color="auto" w:fill="auto"/>
        </w:rPr>
        <w:t>等服务保障</w:t>
      </w:r>
      <w:r>
        <w:rPr>
          <w:rFonts w:hint="eastAsia" w:ascii="仿宋_GB2312" w:hAnsi="仿宋_GB2312" w:eastAsia="仿宋_GB2312" w:cs="仿宋_GB2312"/>
          <w:color w:val="auto"/>
          <w:sz w:val="32"/>
          <w:szCs w:val="32"/>
          <w:highlight w:val="none"/>
          <w:u w:val="none" w:color="auto"/>
          <w:shd w:val="clear" w:color="auto" w:fill="auto"/>
          <w:lang w:val="en-US" w:eastAsia="zh-CN"/>
        </w:rPr>
        <w:t>大孙各庄物流园项目5个。</w:t>
      </w:r>
      <w:r>
        <w:rPr>
          <w:rFonts w:hint="eastAsia" w:ascii="仿宋_GB2312" w:hAnsi="仿宋_GB2312" w:eastAsia="仿宋_GB2312" w:cs="仿宋_GB2312"/>
          <w:b/>
          <w:bCs/>
          <w:color w:val="auto"/>
          <w:sz w:val="32"/>
          <w:szCs w:val="32"/>
          <w:highlight w:val="none"/>
          <w:u w:val="none" w:color="auto"/>
          <w:shd w:val="clear" w:color="auto" w:fill="auto"/>
          <w:lang w:val="en-US" w:eastAsia="zh-CN"/>
        </w:rPr>
        <w:t>三是</w:t>
      </w:r>
      <w:r>
        <w:rPr>
          <w:rFonts w:hint="eastAsia" w:ascii="仿宋_GB2312" w:hAnsi="仿宋_GB2312" w:eastAsia="仿宋_GB2312" w:cs="仿宋_GB2312"/>
          <w:color w:val="auto"/>
          <w:sz w:val="32"/>
          <w:szCs w:val="32"/>
          <w:highlight w:val="none"/>
          <w:u w:val="none" w:color="auto"/>
          <w:shd w:val="clear" w:color="auto" w:fill="auto"/>
          <w:lang w:val="en-US" w:eastAsia="zh-CN"/>
        </w:rPr>
        <w:t>文良南街（火寺路-柳港路）道路及市政配套工程</w:t>
      </w:r>
      <w:r>
        <w:rPr>
          <w:rFonts w:hint="eastAsia" w:ascii="仿宋_GB2312" w:hAnsi="仿宋_GB2312" w:eastAsia="仿宋_GB2312" w:cs="仿宋_GB2312"/>
          <w:color w:val="auto"/>
          <w:sz w:val="32"/>
          <w:szCs w:val="32"/>
          <w:highlight w:val="none"/>
          <w:u w:val="none" w:color="auto"/>
          <w:shd w:val="clear" w:color="auto" w:fill="auto"/>
        </w:rPr>
        <w:t>等服务保障</w:t>
      </w:r>
      <w:r>
        <w:rPr>
          <w:rFonts w:hint="eastAsia" w:ascii="仿宋_GB2312" w:hAnsi="仿宋_GB2312" w:eastAsia="仿宋_GB2312" w:cs="仿宋_GB2312"/>
          <w:color w:val="auto"/>
          <w:sz w:val="32"/>
          <w:szCs w:val="32"/>
          <w:highlight w:val="none"/>
          <w:u w:val="none" w:color="auto"/>
          <w:shd w:val="clear" w:color="auto" w:fill="auto"/>
          <w:lang w:val="en-US" w:eastAsia="zh-CN"/>
        </w:rPr>
        <w:t>中关村顺义园项目6个。</w:t>
      </w:r>
      <w:r>
        <w:rPr>
          <w:rFonts w:hint="eastAsia" w:ascii="仿宋_GB2312" w:hAnsi="仿宋_GB2312" w:eastAsia="仿宋_GB2312" w:cs="仿宋_GB2312"/>
          <w:b/>
          <w:bCs/>
          <w:color w:val="auto"/>
          <w:sz w:val="32"/>
          <w:szCs w:val="32"/>
          <w:highlight w:val="none"/>
          <w:u w:val="none" w:color="auto"/>
          <w:shd w:val="clear" w:color="auto" w:fill="auto"/>
          <w:lang w:val="en-US" w:eastAsia="zh-CN"/>
        </w:rPr>
        <w:t>四</w:t>
      </w:r>
      <w:r>
        <w:rPr>
          <w:rFonts w:hint="eastAsia" w:ascii="仿宋_GB2312" w:hAnsi="仿宋_GB2312" w:eastAsia="仿宋_GB2312" w:cs="仿宋_GB2312"/>
          <w:b/>
          <w:bCs/>
          <w:color w:val="auto"/>
          <w:sz w:val="32"/>
          <w:szCs w:val="32"/>
          <w:highlight w:val="none"/>
          <w:u w:val="none" w:color="auto"/>
          <w:shd w:val="clear" w:color="auto" w:fill="auto"/>
        </w:rPr>
        <w:t>是</w:t>
      </w:r>
      <w:r>
        <w:rPr>
          <w:rFonts w:hint="eastAsia" w:ascii="仿宋_GB2312" w:hAnsi="仿宋_GB2312" w:eastAsia="仿宋_GB2312" w:cs="仿宋_GB2312"/>
          <w:color w:val="auto"/>
          <w:sz w:val="32"/>
          <w:szCs w:val="32"/>
          <w:highlight w:val="none"/>
          <w:u w:val="none" w:color="auto"/>
          <w:shd w:val="clear" w:color="auto" w:fill="auto"/>
          <w:lang w:val="en-US" w:eastAsia="zh-CN"/>
        </w:rPr>
        <w:t>物流港220千伏输变电工程</w:t>
      </w:r>
      <w:r>
        <w:rPr>
          <w:rFonts w:hint="eastAsia" w:ascii="仿宋_GB2312" w:hAnsi="仿宋_GB2312" w:eastAsia="仿宋_GB2312" w:cs="仿宋_GB2312"/>
          <w:color w:val="auto"/>
          <w:sz w:val="32"/>
          <w:szCs w:val="32"/>
          <w:highlight w:val="none"/>
          <w:u w:val="none" w:color="auto"/>
          <w:shd w:val="clear" w:color="auto" w:fill="auto"/>
        </w:rPr>
        <w:t>等服务保障首都机场临空经济区</w:t>
      </w:r>
      <w:r>
        <w:rPr>
          <w:rFonts w:hint="eastAsia" w:ascii="仿宋_GB2312" w:hAnsi="仿宋_GB2312" w:eastAsia="仿宋_GB2312" w:cs="仿宋_GB2312"/>
          <w:color w:val="auto"/>
          <w:sz w:val="32"/>
          <w:szCs w:val="32"/>
          <w:highlight w:val="none"/>
          <w:u w:val="none" w:color="auto"/>
          <w:shd w:val="clear" w:color="auto" w:fill="auto"/>
          <w:lang w:val="en-US" w:eastAsia="zh-CN"/>
        </w:rPr>
        <w:t>项目4个。</w:t>
      </w:r>
      <w:r>
        <w:rPr>
          <w:rFonts w:hint="eastAsia" w:ascii="仿宋_GB2312" w:hAnsi="仿宋_GB2312" w:eastAsia="仿宋_GB2312" w:cs="仿宋_GB2312"/>
          <w:b/>
          <w:bCs/>
          <w:color w:val="auto"/>
          <w:sz w:val="32"/>
          <w:szCs w:val="32"/>
          <w:highlight w:val="none"/>
          <w:u w:val="none" w:color="auto"/>
          <w:shd w:val="clear" w:color="auto" w:fill="auto"/>
          <w:lang w:val="en-US" w:eastAsia="zh-CN"/>
        </w:rPr>
        <w:t>五</w:t>
      </w:r>
      <w:r>
        <w:rPr>
          <w:rFonts w:hint="eastAsia" w:ascii="仿宋_GB2312" w:hAnsi="仿宋_GB2312" w:eastAsia="仿宋_GB2312" w:cs="仿宋_GB2312"/>
          <w:b/>
          <w:bCs/>
          <w:color w:val="auto"/>
          <w:sz w:val="32"/>
          <w:szCs w:val="32"/>
          <w:highlight w:val="none"/>
          <w:u w:val="none" w:color="auto"/>
          <w:shd w:val="clear" w:color="auto" w:fill="auto"/>
        </w:rPr>
        <w:t>是</w:t>
      </w:r>
      <w:r>
        <w:rPr>
          <w:rFonts w:hint="eastAsia" w:ascii="仿宋_GB2312" w:hAnsi="仿宋_GB2312" w:eastAsia="仿宋_GB2312" w:cs="仿宋_GB2312"/>
          <w:color w:val="auto"/>
          <w:sz w:val="32"/>
          <w:szCs w:val="32"/>
          <w:highlight w:val="none"/>
          <w:u w:val="none" w:color="auto"/>
          <w:shd w:val="clear" w:color="auto" w:fill="auto"/>
          <w:lang w:val="en-US" w:eastAsia="zh-CN"/>
        </w:rPr>
        <w:t>六环路顺义城出入口改造工程</w:t>
      </w:r>
      <w:r>
        <w:rPr>
          <w:rFonts w:hint="eastAsia" w:ascii="仿宋_GB2312" w:hAnsi="仿宋_GB2312" w:eastAsia="仿宋_GB2312" w:cs="仿宋_GB2312"/>
          <w:color w:val="auto"/>
          <w:sz w:val="32"/>
          <w:szCs w:val="32"/>
          <w:highlight w:val="none"/>
          <w:u w:val="none" w:color="auto"/>
          <w:shd w:val="clear" w:color="auto" w:fill="auto"/>
        </w:rPr>
        <w:t>等服务保障</w:t>
      </w:r>
      <w:r>
        <w:rPr>
          <w:rFonts w:hint="eastAsia" w:ascii="仿宋_GB2312" w:hAnsi="仿宋_GB2312" w:eastAsia="仿宋_GB2312" w:cs="仿宋_GB2312"/>
          <w:color w:val="auto"/>
          <w:sz w:val="32"/>
          <w:szCs w:val="32"/>
          <w:highlight w:val="none"/>
          <w:u w:val="none" w:color="auto"/>
          <w:shd w:val="clear" w:color="auto" w:fill="auto"/>
          <w:lang w:val="en-US" w:eastAsia="zh-CN"/>
        </w:rPr>
        <w:t>理想汽车、国际大健康产业及供应链总部基地</w:t>
      </w:r>
      <w:r>
        <w:rPr>
          <w:rFonts w:hint="eastAsia" w:ascii="仿宋_GB2312" w:hAnsi="仿宋_GB2312" w:eastAsia="仿宋_GB2312" w:cs="仿宋_GB2312"/>
          <w:color w:val="auto"/>
          <w:sz w:val="32"/>
          <w:szCs w:val="32"/>
          <w:highlight w:val="none"/>
          <w:u w:val="none" w:color="auto"/>
          <w:shd w:val="clear" w:color="auto" w:fill="auto"/>
        </w:rPr>
        <w:t>项目</w:t>
      </w:r>
      <w:r>
        <w:rPr>
          <w:rFonts w:hint="eastAsia" w:ascii="仿宋_GB2312" w:hAnsi="仿宋_GB2312" w:eastAsia="仿宋_GB2312" w:cs="仿宋_GB2312"/>
          <w:color w:val="auto"/>
          <w:sz w:val="32"/>
          <w:szCs w:val="32"/>
          <w:highlight w:val="none"/>
          <w:u w:val="none" w:color="auto"/>
          <w:shd w:val="clear" w:color="auto" w:fill="auto"/>
          <w:lang w:val="en-US" w:eastAsia="zh-CN"/>
        </w:rPr>
        <w:t>2个。</w:t>
      </w:r>
    </w:p>
    <w:p w14:paraId="39A04C4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u w:val="none" w:color="auto"/>
          <w:shd w:val="clear" w:color="auto" w:fill="auto"/>
          <w:lang w:val="en-US" w:eastAsia="zh-CN"/>
        </w:rPr>
      </w:pPr>
      <w:r>
        <w:rPr>
          <w:rFonts w:hint="eastAsia" w:ascii="仿宋_GB2312" w:hAnsi="仿宋_GB2312" w:eastAsia="仿宋_GB2312" w:cs="仿宋_GB2312"/>
          <w:b/>
          <w:bCs/>
          <w:color w:val="auto"/>
          <w:sz w:val="32"/>
          <w:szCs w:val="32"/>
          <w:highlight w:val="none"/>
          <w:u w:val="none" w:color="auto"/>
          <w:shd w:val="clear" w:color="auto" w:fill="auto"/>
        </w:rPr>
        <w:t>3.“保入住”：</w:t>
      </w:r>
      <w:r>
        <w:rPr>
          <w:rFonts w:hint="eastAsia" w:ascii="仿宋_GB2312" w:hAnsi="仿宋_GB2312" w:eastAsia="仿宋_GB2312" w:cs="仿宋_GB2312"/>
          <w:color w:val="auto"/>
          <w:sz w:val="32"/>
          <w:szCs w:val="32"/>
          <w:highlight w:val="none"/>
          <w:u w:val="none" w:color="auto"/>
          <w:shd w:val="clear" w:color="auto" w:fill="auto"/>
        </w:rPr>
        <w:t>涉及</w:t>
      </w:r>
      <w:r>
        <w:rPr>
          <w:rFonts w:hint="eastAsia" w:ascii="仿宋_GB2312" w:hAnsi="仿宋_GB2312" w:eastAsia="仿宋_GB2312" w:cs="仿宋_GB2312"/>
          <w:color w:val="auto"/>
          <w:sz w:val="32"/>
          <w:szCs w:val="32"/>
          <w:highlight w:val="none"/>
          <w:u w:val="none" w:color="auto"/>
          <w:shd w:val="clear" w:color="auto" w:fill="auto"/>
          <w:lang w:val="en-US" w:eastAsia="zh-CN"/>
        </w:rPr>
        <w:t>20</w:t>
      </w:r>
      <w:r>
        <w:rPr>
          <w:rFonts w:hint="eastAsia" w:ascii="仿宋_GB2312" w:hAnsi="仿宋_GB2312" w:eastAsia="仿宋_GB2312" w:cs="仿宋_GB2312"/>
          <w:color w:val="auto"/>
          <w:sz w:val="32"/>
          <w:szCs w:val="32"/>
          <w:highlight w:val="none"/>
          <w:u w:val="none" w:color="auto"/>
          <w:shd w:val="clear" w:color="auto" w:fill="auto"/>
        </w:rPr>
        <w:t>个项目，总投资</w:t>
      </w:r>
      <w:r>
        <w:rPr>
          <w:rFonts w:hint="eastAsia" w:ascii="仿宋_GB2312" w:hAnsi="仿宋_GB2312" w:eastAsia="仿宋_GB2312" w:cs="仿宋_GB2312"/>
          <w:color w:val="auto"/>
          <w:sz w:val="32"/>
          <w:szCs w:val="32"/>
          <w:highlight w:val="none"/>
          <w:u w:val="none" w:color="auto"/>
          <w:shd w:val="clear" w:color="auto" w:fill="auto"/>
          <w:lang w:val="en-US" w:eastAsia="zh-CN"/>
        </w:rPr>
        <w:t>31</w:t>
      </w:r>
      <w:r>
        <w:rPr>
          <w:rFonts w:hint="eastAsia" w:ascii="仿宋_GB2312" w:hAnsi="仿宋_GB2312" w:eastAsia="仿宋_GB2312" w:cs="仿宋_GB2312"/>
          <w:color w:val="auto"/>
          <w:sz w:val="32"/>
          <w:szCs w:val="32"/>
          <w:highlight w:val="none"/>
          <w:u w:val="none" w:color="auto"/>
          <w:shd w:val="clear" w:color="auto" w:fill="auto"/>
        </w:rPr>
        <w:t>亿元。</w:t>
      </w:r>
      <w:r>
        <w:rPr>
          <w:rFonts w:hint="eastAsia" w:ascii="仿宋_GB2312" w:hAnsi="仿宋_GB2312" w:eastAsia="仿宋_GB2312" w:cs="仿宋_GB2312"/>
          <w:b/>
          <w:bCs/>
          <w:color w:val="auto"/>
          <w:sz w:val="32"/>
          <w:szCs w:val="32"/>
          <w:highlight w:val="none"/>
          <w:u w:val="none" w:color="auto"/>
          <w:shd w:val="clear" w:color="auto" w:fill="auto"/>
        </w:rPr>
        <w:t>一是</w:t>
      </w:r>
      <w:r>
        <w:rPr>
          <w:rFonts w:hint="eastAsia" w:ascii="仿宋_GB2312" w:hAnsi="仿宋_GB2312" w:eastAsia="仿宋_GB2312" w:cs="仿宋_GB2312"/>
          <w:color w:val="auto"/>
          <w:sz w:val="32"/>
          <w:szCs w:val="32"/>
          <w:highlight w:val="none"/>
          <w:u w:val="none" w:color="auto"/>
          <w:shd w:val="clear" w:color="auto" w:fill="auto"/>
          <w:lang w:val="en-US" w:eastAsia="zh-CN"/>
        </w:rPr>
        <w:t>李桥再生水厂及配套管线工程</w:t>
      </w:r>
      <w:r>
        <w:rPr>
          <w:rFonts w:hint="eastAsia" w:ascii="仿宋_GB2312" w:hAnsi="仿宋_GB2312" w:eastAsia="仿宋_GB2312" w:cs="仿宋_GB2312"/>
          <w:color w:val="auto"/>
          <w:sz w:val="32"/>
          <w:szCs w:val="32"/>
          <w:highlight w:val="none"/>
          <w:u w:val="none" w:color="auto"/>
          <w:shd w:val="clear" w:color="auto" w:fill="auto"/>
        </w:rPr>
        <w:t>等服务保障北河小区项目</w:t>
      </w:r>
      <w:r>
        <w:rPr>
          <w:rFonts w:hint="eastAsia" w:ascii="仿宋_GB2312" w:hAnsi="仿宋_GB2312" w:eastAsia="仿宋_GB2312" w:cs="仿宋_GB2312"/>
          <w:color w:val="auto"/>
          <w:sz w:val="32"/>
          <w:szCs w:val="32"/>
          <w:highlight w:val="none"/>
          <w:u w:val="none" w:color="auto"/>
          <w:shd w:val="clear" w:color="auto" w:fill="auto"/>
          <w:lang w:val="en-US" w:eastAsia="zh-CN"/>
        </w:rPr>
        <w:t>7</w:t>
      </w:r>
      <w:r>
        <w:rPr>
          <w:rFonts w:hint="eastAsia" w:ascii="仿宋_GB2312" w:hAnsi="仿宋_GB2312" w:eastAsia="仿宋_GB2312" w:cs="仿宋_GB2312"/>
          <w:color w:val="auto"/>
          <w:sz w:val="32"/>
          <w:szCs w:val="32"/>
          <w:highlight w:val="none"/>
          <w:u w:val="none" w:color="auto"/>
          <w:shd w:val="clear" w:color="auto" w:fill="auto"/>
        </w:rPr>
        <w:t>个。</w:t>
      </w:r>
      <w:r>
        <w:rPr>
          <w:rFonts w:hint="eastAsia" w:ascii="仿宋_GB2312" w:hAnsi="仿宋_GB2312" w:eastAsia="仿宋_GB2312" w:cs="仿宋_GB2312"/>
          <w:b/>
          <w:bCs/>
          <w:color w:val="auto"/>
          <w:sz w:val="32"/>
          <w:szCs w:val="32"/>
          <w:highlight w:val="none"/>
          <w:u w:val="none" w:color="auto"/>
          <w:shd w:val="clear" w:color="auto" w:fill="auto"/>
          <w:lang w:val="en-US" w:eastAsia="zh-CN"/>
        </w:rPr>
        <w:t>二是</w:t>
      </w:r>
      <w:r>
        <w:rPr>
          <w:rFonts w:hint="eastAsia" w:ascii="仿宋_GB2312" w:hAnsi="仿宋_GB2312" w:eastAsia="仿宋_GB2312" w:cs="仿宋_GB2312"/>
          <w:color w:val="auto"/>
          <w:sz w:val="32"/>
          <w:szCs w:val="32"/>
          <w:highlight w:val="none"/>
          <w:u w:val="none" w:color="auto"/>
          <w:shd w:val="clear" w:color="auto" w:fill="auto"/>
        </w:rPr>
        <w:t>临河小学新建及附属外电源工程等服务保障临河</w:t>
      </w:r>
      <w:r>
        <w:rPr>
          <w:rFonts w:hint="eastAsia" w:ascii="仿宋_GB2312" w:hAnsi="仿宋_GB2312" w:eastAsia="仿宋_GB2312" w:cs="仿宋_GB2312"/>
          <w:color w:val="auto"/>
          <w:sz w:val="32"/>
          <w:szCs w:val="32"/>
          <w:highlight w:val="none"/>
          <w:u w:val="none" w:color="auto"/>
          <w:shd w:val="clear" w:color="auto" w:fill="auto"/>
          <w:lang w:eastAsia="zh-CN"/>
        </w:rPr>
        <w:t>、</w:t>
      </w:r>
      <w:r>
        <w:rPr>
          <w:rFonts w:hint="eastAsia" w:ascii="仿宋_GB2312" w:hAnsi="仿宋_GB2312" w:eastAsia="仿宋_GB2312" w:cs="仿宋_GB2312"/>
          <w:color w:val="auto"/>
          <w:sz w:val="32"/>
          <w:szCs w:val="32"/>
          <w:highlight w:val="none"/>
          <w:u w:val="none" w:color="auto"/>
          <w:shd w:val="clear" w:color="auto" w:fill="auto"/>
        </w:rPr>
        <w:t>西丰乐</w:t>
      </w:r>
      <w:r>
        <w:rPr>
          <w:rFonts w:hint="eastAsia" w:ascii="仿宋_GB2312" w:hAnsi="仿宋_GB2312" w:eastAsia="仿宋_GB2312" w:cs="仿宋_GB2312"/>
          <w:color w:val="auto"/>
          <w:sz w:val="32"/>
          <w:szCs w:val="32"/>
          <w:highlight w:val="none"/>
          <w:u w:val="none" w:color="auto"/>
          <w:shd w:val="clear" w:color="auto" w:fill="auto"/>
          <w:lang w:eastAsia="zh-CN"/>
        </w:rPr>
        <w:t>、</w:t>
      </w:r>
      <w:r>
        <w:rPr>
          <w:rFonts w:hint="eastAsia" w:ascii="仿宋_GB2312" w:hAnsi="仿宋_GB2312" w:eastAsia="仿宋_GB2312" w:cs="仿宋_GB2312"/>
          <w:color w:val="auto"/>
          <w:sz w:val="32"/>
          <w:szCs w:val="32"/>
          <w:highlight w:val="none"/>
          <w:u w:val="none" w:color="auto"/>
          <w:shd w:val="clear" w:color="auto" w:fill="auto"/>
        </w:rPr>
        <w:t>杨镇</w:t>
      </w:r>
      <w:r>
        <w:rPr>
          <w:rFonts w:hint="eastAsia" w:ascii="仿宋_GB2312" w:hAnsi="仿宋_GB2312" w:eastAsia="仿宋_GB2312" w:cs="仿宋_GB2312"/>
          <w:color w:val="auto"/>
          <w:sz w:val="32"/>
          <w:szCs w:val="32"/>
          <w:highlight w:val="none"/>
          <w:u w:val="none" w:color="auto"/>
          <w:shd w:val="clear" w:color="auto" w:fill="auto"/>
          <w:lang w:eastAsia="zh-CN"/>
        </w:rPr>
        <w:t>、</w:t>
      </w:r>
      <w:r>
        <w:rPr>
          <w:rFonts w:hint="eastAsia" w:ascii="仿宋_GB2312" w:hAnsi="仿宋_GB2312" w:eastAsia="仿宋_GB2312" w:cs="仿宋_GB2312"/>
          <w:color w:val="auto"/>
          <w:sz w:val="32"/>
          <w:szCs w:val="32"/>
          <w:highlight w:val="none"/>
          <w:u w:val="none" w:color="auto"/>
          <w:shd w:val="clear" w:color="auto" w:fill="auto"/>
        </w:rPr>
        <w:t>柳各庄</w:t>
      </w:r>
      <w:r>
        <w:rPr>
          <w:rFonts w:hint="eastAsia" w:ascii="仿宋_GB2312" w:hAnsi="仿宋_GB2312" w:eastAsia="仿宋_GB2312" w:cs="仿宋_GB2312"/>
          <w:color w:val="auto"/>
          <w:sz w:val="32"/>
          <w:szCs w:val="32"/>
          <w:highlight w:val="none"/>
          <w:u w:val="none" w:color="auto"/>
          <w:shd w:val="clear" w:color="auto" w:fill="auto"/>
          <w:lang w:eastAsia="zh-CN"/>
        </w:rPr>
        <w:t>、</w:t>
      </w:r>
      <w:r>
        <w:rPr>
          <w:rFonts w:hint="eastAsia" w:ascii="仿宋_GB2312" w:hAnsi="仿宋_GB2312" w:eastAsia="仿宋_GB2312" w:cs="仿宋_GB2312"/>
          <w:color w:val="auto"/>
          <w:sz w:val="32"/>
          <w:szCs w:val="32"/>
          <w:highlight w:val="none"/>
          <w:u w:val="none" w:color="auto"/>
          <w:shd w:val="clear" w:color="auto" w:fill="auto"/>
        </w:rPr>
        <w:t>机场西侧四村</w:t>
      </w:r>
      <w:r>
        <w:rPr>
          <w:rFonts w:hint="eastAsia" w:ascii="仿宋_GB2312" w:hAnsi="仿宋_GB2312" w:eastAsia="仿宋_GB2312" w:cs="仿宋_GB2312"/>
          <w:color w:val="auto"/>
          <w:sz w:val="32"/>
          <w:szCs w:val="32"/>
          <w:highlight w:val="none"/>
          <w:u w:val="none" w:color="auto"/>
          <w:shd w:val="clear" w:color="auto" w:fill="auto"/>
          <w:lang w:val="en-US" w:eastAsia="zh-CN"/>
        </w:rPr>
        <w:t>等棚改项目5个。</w:t>
      </w:r>
      <w:r>
        <w:rPr>
          <w:rFonts w:hint="eastAsia" w:ascii="仿宋_GB2312" w:hAnsi="仿宋_GB2312" w:eastAsia="仿宋_GB2312" w:cs="仿宋_GB2312"/>
          <w:b/>
          <w:bCs/>
          <w:color w:val="auto"/>
          <w:sz w:val="32"/>
          <w:szCs w:val="32"/>
          <w:highlight w:val="none"/>
          <w:u w:val="none" w:color="auto"/>
          <w:shd w:val="clear" w:color="auto" w:fill="auto"/>
          <w:lang w:val="en-US" w:eastAsia="zh-CN"/>
        </w:rPr>
        <w:t>三是</w:t>
      </w:r>
      <w:r>
        <w:rPr>
          <w:rFonts w:hint="eastAsia" w:ascii="仿宋_GB2312" w:hAnsi="仿宋_GB2312" w:eastAsia="仿宋_GB2312" w:cs="仿宋_GB2312"/>
          <w:color w:val="auto"/>
          <w:sz w:val="32"/>
          <w:szCs w:val="32"/>
          <w:highlight w:val="none"/>
          <w:u w:val="none" w:color="auto"/>
          <w:shd w:val="clear" w:color="auto" w:fill="auto"/>
        </w:rPr>
        <w:t>平岗路（原楼台东路）（南平街-李天路）道路工程等服务保障天竺苗圃公租房项目</w:t>
      </w:r>
      <w:r>
        <w:rPr>
          <w:rFonts w:hint="eastAsia" w:ascii="仿宋_GB2312" w:hAnsi="仿宋_GB2312" w:eastAsia="仿宋_GB2312" w:cs="仿宋_GB2312"/>
          <w:color w:val="auto"/>
          <w:sz w:val="32"/>
          <w:szCs w:val="32"/>
          <w:highlight w:val="none"/>
          <w:u w:val="none" w:color="auto"/>
          <w:shd w:val="clear" w:color="auto" w:fill="auto"/>
          <w:lang w:val="en-US" w:eastAsia="zh-CN"/>
        </w:rPr>
        <w:t>2</w:t>
      </w:r>
      <w:r>
        <w:rPr>
          <w:rFonts w:hint="eastAsia" w:ascii="仿宋_GB2312" w:hAnsi="仿宋_GB2312" w:eastAsia="仿宋_GB2312" w:cs="仿宋_GB2312"/>
          <w:color w:val="auto"/>
          <w:sz w:val="32"/>
          <w:szCs w:val="32"/>
          <w:highlight w:val="none"/>
          <w:u w:val="none" w:color="auto"/>
          <w:shd w:val="clear" w:color="auto" w:fill="auto"/>
        </w:rPr>
        <w:t>个。</w:t>
      </w:r>
      <w:r>
        <w:rPr>
          <w:rFonts w:hint="eastAsia" w:ascii="仿宋_GB2312" w:hAnsi="仿宋_GB2312" w:eastAsia="仿宋_GB2312" w:cs="仿宋_GB2312"/>
          <w:b/>
          <w:bCs/>
          <w:color w:val="auto"/>
          <w:sz w:val="32"/>
          <w:szCs w:val="32"/>
          <w:highlight w:val="none"/>
          <w:u w:val="none" w:color="auto"/>
          <w:shd w:val="clear" w:color="auto" w:fill="auto"/>
          <w:lang w:val="en-US" w:eastAsia="zh-CN"/>
        </w:rPr>
        <w:t>四是</w:t>
      </w:r>
      <w:r>
        <w:rPr>
          <w:rFonts w:hint="eastAsia" w:ascii="仿宋_GB2312" w:hAnsi="仿宋_GB2312" w:eastAsia="仿宋_GB2312" w:cs="仿宋_GB2312"/>
          <w:b w:val="0"/>
          <w:bCs w:val="0"/>
          <w:color w:val="auto"/>
          <w:sz w:val="32"/>
          <w:szCs w:val="32"/>
          <w:highlight w:val="none"/>
          <w:u w:val="none" w:color="auto"/>
          <w:shd w:val="clear" w:color="auto" w:fill="auto"/>
        </w:rPr>
        <w:t>北城根街（站前北街-光明北街）道路工程</w:t>
      </w:r>
      <w:r>
        <w:rPr>
          <w:rFonts w:hint="eastAsia" w:ascii="仿宋_GB2312" w:hAnsi="仿宋_GB2312" w:eastAsia="仿宋_GB2312" w:cs="仿宋_GB2312"/>
          <w:color w:val="auto"/>
          <w:sz w:val="32"/>
          <w:szCs w:val="32"/>
          <w:highlight w:val="none"/>
          <w:u w:val="none" w:color="auto"/>
          <w:shd w:val="clear" w:color="auto" w:fill="auto"/>
        </w:rPr>
        <w:t>等服务保</w:t>
      </w:r>
      <w:r>
        <w:rPr>
          <w:rFonts w:hint="eastAsia" w:ascii="仿宋_GB2312" w:hAnsi="仿宋_GB2312" w:eastAsia="仿宋_GB2312" w:cs="仿宋_GB2312"/>
          <w:b w:val="0"/>
          <w:bCs w:val="0"/>
          <w:color w:val="auto"/>
          <w:sz w:val="32"/>
          <w:szCs w:val="32"/>
          <w:highlight w:val="none"/>
          <w:u w:val="none" w:color="auto"/>
          <w:shd w:val="clear" w:color="auto" w:fill="auto"/>
        </w:rPr>
        <w:t>障太平村回迁安置房项目</w:t>
      </w:r>
      <w:r>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t>1</w:t>
      </w:r>
      <w:r>
        <w:rPr>
          <w:rFonts w:hint="eastAsia" w:ascii="仿宋_GB2312" w:hAnsi="仿宋_GB2312" w:eastAsia="仿宋_GB2312" w:cs="仿宋_GB2312"/>
          <w:b w:val="0"/>
          <w:bCs w:val="0"/>
          <w:color w:val="auto"/>
          <w:sz w:val="32"/>
          <w:szCs w:val="32"/>
          <w:highlight w:val="none"/>
          <w:u w:val="none" w:color="auto"/>
          <w:shd w:val="clear" w:color="auto" w:fill="auto"/>
        </w:rPr>
        <w:t>个。</w:t>
      </w:r>
      <w:r>
        <w:rPr>
          <w:rFonts w:hint="eastAsia" w:ascii="仿宋_GB2312" w:hAnsi="仿宋_GB2312" w:eastAsia="仿宋_GB2312" w:cs="仿宋_GB2312"/>
          <w:b/>
          <w:bCs/>
          <w:color w:val="auto"/>
          <w:sz w:val="32"/>
          <w:szCs w:val="32"/>
          <w:highlight w:val="none"/>
          <w:u w:val="none" w:color="auto"/>
          <w:shd w:val="clear" w:color="auto" w:fill="auto"/>
          <w:lang w:val="en-US" w:eastAsia="zh-CN"/>
        </w:rPr>
        <w:t>五是</w:t>
      </w:r>
      <w:r>
        <w:rPr>
          <w:rFonts w:hint="eastAsia" w:ascii="仿宋_GB2312" w:hAnsi="仿宋_GB2312" w:eastAsia="仿宋_GB2312" w:cs="仿宋_GB2312"/>
          <w:b w:val="0"/>
          <w:bCs w:val="0"/>
          <w:color w:val="auto"/>
          <w:sz w:val="32"/>
          <w:szCs w:val="32"/>
          <w:highlight w:val="none"/>
          <w:u w:val="none" w:color="auto"/>
          <w:shd w:val="clear" w:color="auto" w:fill="auto"/>
        </w:rPr>
        <w:t>高丽营镇中心区集中供热工程服务保障</w:t>
      </w:r>
      <w:r>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t>理想汽车研发中心配套住房</w:t>
      </w:r>
      <w:r>
        <w:rPr>
          <w:rFonts w:hint="eastAsia" w:ascii="仿宋_GB2312" w:hAnsi="仿宋_GB2312" w:eastAsia="仿宋_GB2312" w:cs="仿宋_GB2312"/>
          <w:b w:val="0"/>
          <w:bCs w:val="0"/>
          <w:color w:val="auto"/>
          <w:sz w:val="32"/>
          <w:szCs w:val="32"/>
          <w:highlight w:val="none"/>
          <w:u w:val="none" w:color="auto"/>
          <w:shd w:val="clear" w:color="auto" w:fill="auto"/>
        </w:rPr>
        <w:t>项目1个。</w:t>
      </w:r>
      <w:r>
        <w:rPr>
          <w:rFonts w:hint="eastAsia" w:ascii="仿宋_GB2312" w:hAnsi="仿宋_GB2312" w:eastAsia="仿宋_GB2312" w:cs="仿宋_GB2312"/>
          <w:b/>
          <w:bCs/>
          <w:color w:val="auto"/>
          <w:sz w:val="32"/>
          <w:szCs w:val="32"/>
          <w:highlight w:val="none"/>
          <w:u w:val="none" w:color="auto"/>
          <w:shd w:val="clear" w:color="auto" w:fill="auto"/>
          <w:lang w:val="en-US" w:eastAsia="zh-CN"/>
        </w:rPr>
        <w:t>六是</w:t>
      </w:r>
      <w:r>
        <w:rPr>
          <w:rFonts w:hint="eastAsia" w:ascii="仿宋_GB2312" w:hAnsi="仿宋_GB2312" w:eastAsia="仿宋_GB2312" w:cs="仿宋_GB2312"/>
          <w:b w:val="0"/>
          <w:bCs w:val="0"/>
          <w:color w:val="auto"/>
          <w:sz w:val="32"/>
          <w:szCs w:val="32"/>
          <w:highlight w:val="none"/>
          <w:u w:val="none" w:color="auto"/>
          <w:shd w:val="clear" w:color="auto" w:fill="auto"/>
        </w:rPr>
        <w:t>大营学校新建工程等服务保障商品房项目</w:t>
      </w:r>
      <w:r>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t>4</w:t>
      </w:r>
      <w:r>
        <w:rPr>
          <w:rFonts w:hint="eastAsia" w:ascii="仿宋_GB2312" w:hAnsi="仿宋_GB2312" w:eastAsia="仿宋_GB2312" w:cs="仿宋_GB2312"/>
          <w:b w:val="0"/>
          <w:bCs w:val="0"/>
          <w:color w:val="auto"/>
          <w:sz w:val="32"/>
          <w:szCs w:val="32"/>
          <w:highlight w:val="none"/>
          <w:u w:val="none" w:color="auto"/>
          <w:shd w:val="clear" w:color="auto" w:fill="auto"/>
        </w:rPr>
        <w:t>个。</w:t>
      </w:r>
    </w:p>
    <w:p w14:paraId="2D60796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u w:val="none" w:color="auto"/>
          <w:shd w:val="clear" w:color="auto" w:fill="auto"/>
          <w:lang w:val="en-US" w:eastAsia="zh-CN"/>
        </w:rPr>
      </w:pPr>
      <w:r>
        <w:rPr>
          <w:rFonts w:hint="eastAsia" w:ascii="仿宋_GB2312" w:hAnsi="仿宋_GB2312" w:eastAsia="仿宋_GB2312" w:cs="仿宋_GB2312"/>
          <w:b/>
          <w:bCs/>
          <w:color w:val="auto"/>
          <w:sz w:val="32"/>
          <w:szCs w:val="32"/>
          <w:highlight w:val="none"/>
          <w:u w:val="none" w:color="auto"/>
          <w:shd w:val="clear" w:color="auto" w:fill="auto"/>
        </w:rPr>
        <w:t>4.“保供地”：</w:t>
      </w:r>
      <w:r>
        <w:rPr>
          <w:rFonts w:hint="eastAsia" w:ascii="仿宋_GB2312" w:hAnsi="仿宋_GB2312" w:eastAsia="仿宋_GB2312" w:cs="仿宋_GB2312"/>
          <w:color w:val="auto"/>
          <w:sz w:val="32"/>
          <w:szCs w:val="32"/>
          <w:highlight w:val="none"/>
          <w:u w:val="none" w:color="auto"/>
          <w:shd w:val="clear" w:color="auto" w:fill="auto"/>
        </w:rPr>
        <w:t>涉及</w:t>
      </w:r>
      <w:r>
        <w:rPr>
          <w:rFonts w:hint="eastAsia" w:ascii="仿宋_GB2312" w:hAnsi="仿宋_GB2312" w:eastAsia="仿宋_GB2312" w:cs="仿宋_GB2312"/>
          <w:color w:val="auto"/>
          <w:sz w:val="32"/>
          <w:szCs w:val="32"/>
          <w:highlight w:val="none"/>
          <w:u w:val="none" w:color="auto"/>
          <w:shd w:val="clear" w:color="auto" w:fill="auto"/>
          <w:lang w:val="en-US" w:eastAsia="zh-CN"/>
        </w:rPr>
        <w:t>7</w:t>
      </w:r>
      <w:r>
        <w:rPr>
          <w:rFonts w:hint="eastAsia" w:ascii="仿宋_GB2312" w:hAnsi="仿宋_GB2312" w:eastAsia="仿宋_GB2312" w:cs="仿宋_GB2312"/>
          <w:color w:val="auto"/>
          <w:sz w:val="32"/>
          <w:szCs w:val="32"/>
          <w:highlight w:val="none"/>
          <w:u w:val="none" w:color="auto"/>
          <w:shd w:val="clear" w:color="auto" w:fill="auto"/>
        </w:rPr>
        <w:t>个项目，总投资</w:t>
      </w:r>
      <w:r>
        <w:rPr>
          <w:rFonts w:hint="eastAsia" w:ascii="仿宋_GB2312" w:hAnsi="仿宋_GB2312" w:eastAsia="仿宋_GB2312" w:cs="仿宋_GB2312"/>
          <w:color w:val="auto"/>
          <w:sz w:val="32"/>
          <w:szCs w:val="32"/>
          <w:highlight w:val="none"/>
          <w:u w:val="none" w:color="auto"/>
          <w:shd w:val="clear" w:color="auto" w:fill="auto"/>
          <w:lang w:val="en-US" w:eastAsia="zh-CN"/>
        </w:rPr>
        <w:t>5</w:t>
      </w:r>
      <w:r>
        <w:rPr>
          <w:rFonts w:hint="eastAsia" w:ascii="仿宋_GB2312" w:hAnsi="仿宋_GB2312" w:eastAsia="仿宋_GB2312" w:cs="仿宋_GB2312"/>
          <w:color w:val="auto"/>
          <w:sz w:val="32"/>
          <w:szCs w:val="32"/>
          <w:highlight w:val="none"/>
          <w:u w:val="none" w:color="auto"/>
          <w:shd w:val="clear" w:color="auto" w:fill="auto"/>
        </w:rPr>
        <w:t>亿元。</w:t>
      </w:r>
      <w:r>
        <w:rPr>
          <w:rFonts w:hint="eastAsia" w:ascii="仿宋_GB2312" w:hAnsi="仿宋_GB2312" w:eastAsia="仿宋_GB2312" w:cs="仿宋_GB2312"/>
          <w:b/>
          <w:bCs/>
          <w:color w:val="auto"/>
          <w:sz w:val="32"/>
          <w:szCs w:val="32"/>
          <w:highlight w:val="none"/>
          <w:u w:val="none" w:color="auto"/>
          <w:shd w:val="clear" w:color="auto" w:fill="auto"/>
        </w:rPr>
        <w:t>一是</w:t>
      </w:r>
      <w:r>
        <w:rPr>
          <w:rFonts w:hint="eastAsia" w:ascii="仿宋_GB2312" w:hAnsi="仿宋_GB2312" w:eastAsia="仿宋_GB2312" w:cs="仿宋_GB2312"/>
          <w:b w:val="0"/>
          <w:bCs w:val="0"/>
          <w:color w:val="auto"/>
          <w:sz w:val="32"/>
          <w:szCs w:val="32"/>
          <w:highlight w:val="none"/>
          <w:u w:val="none" w:color="auto"/>
          <w:shd w:val="clear" w:color="auto" w:fill="auto"/>
        </w:rPr>
        <w:t>俸伯站西路（顺平辅线-彩祥西路）道路工程服务保障</w:t>
      </w:r>
      <w:r>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t>河东站</w:t>
      </w:r>
      <w:r>
        <w:rPr>
          <w:rFonts w:hint="eastAsia" w:ascii="仿宋_GB2312" w:hAnsi="仿宋_GB2312" w:eastAsia="仿宋_GB2312" w:cs="仿宋_GB2312"/>
          <w:b w:val="0"/>
          <w:bCs w:val="0"/>
          <w:color w:val="auto"/>
          <w:sz w:val="32"/>
          <w:szCs w:val="32"/>
          <w:highlight w:val="none"/>
          <w:u w:val="none" w:color="auto"/>
          <w:shd w:val="clear" w:color="auto" w:fill="auto"/>
        </w:rPr>
        <w:t>地块项目</w:t>
      </w:r>
      <w:r>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t>2</w:t>
      </w:r>
      <w:r>
        <w:rPr>
          <w:rFonts w:hint="eastAsia" w:ascii="仿宋_GB2312" w:hAnsi="仿宋_GB2312" w:eastAsia="仿宋_GB2312" w:cs="仿宋_GB2312"/>
          <w:b w:val="0"/>
          <w:bCs w:val="0"/>
          <w:color w:val="auto"/>
          <w:sz w:val="32"/>
          <w:szCs w:val="32"/>
          <w:highlight w:val="none"/>
          <w:u w:val="none" w:color="auto"/>
          <w:shd w:val="clear" w:color="auto" w:fill="auto"/>
        </w:rPr>
        <w:t>个。</w:t>
      </w:r>
      <w:r>
        <w:rPr>
          <w:rFonts w:hint="eastAsia" w:ascii="仿宋_GB2312" w:hAnsi="仿宋_GB2312" w:eastAsia="仿宋_GB2312" w:cs="仿宋_GB2312"/>
          <w:b/>
          <w:bCs/>
          <w:color w:val="auto"/>
          <w:sz w:val="32"/>
          <w:szCs w:val="32"/>
          <w:highlight w:val="none"/>
          <w:u w:val="none" w:color="auto"/>
          <w:shd w:val="clear" w:color="auto" w:fill="auto"/>
          <w:lang w:val="en-US" w:eastAsia="zh-CN"/>
        </w:rPr>
        <w:t>二是</w:t>
      </w:r>
      <w:r>
        <w:rPr>
          <w:rFonts w:hint="eastAsia" w:ascii="仿宋_GB2312" w:hAnsi="仿宋_GB2312" w:eastAsia="仿宋_GB2312" w:cs="仿宋_GB2312"/>
          <w:b w:val="0"/>
          <w:bCs w:val="0"/>
          <w:color w:val="auto"/>
          <w:sz w:val="32"/>
          <w:szCs w:val="32"/>
          <w:highlight w:val="none"/>
          <w:u w:val="none" w:color="auto"/>
          <w:shd w:val="clear" w:color="auto" w:fill="auto"/>
        </w:rPr>
        <w:t>临河棚改A地块周边市政配套工程服</w:t>
      </w:r>
      <w:r>
        <w:rPr>
          <w:rFonts w:hint="eastAsia" w:ascii="仿宋_GB2312" w:hAnsi="仿宋_GB2312" w:eastAsia="仿宋_GB2312" w:cs="仿宋_GB2312"/>
          <w:color w:val="auto"/>
          <w:sz w:val="32"/>
          <w:szCs w:val="32"/>
          <w:highlight w:val="none"/>
          <w:u w:val="none" w:color="auto"/>
          <w:shd w:val="clear" w:color="auto" w:fill="auto"/>
        </w:rPr>
        <w:t>务保障临河棚改A地块项目</w:t>
      </w:r>
      <w:r>
        <w:rPr>
          <w:rFonts w:hint="eastAsia" w:ascii="仿宋_GB2312" w:hAnsi="仿宋_GB2312" w:eastAsia="仿宋_GB2312" w:cs="仿宋_GB2312"/>
          <w:color w:val="auto"/>
          <w:sz w:val="32"/>
          <w:szCs w:val="32"/>
          <w:highlight w:val="none"/>
          <w:u w:val="none" w:color="auto"/>
          <w:shd w:val="clear" w:color="auto" w:fill="auto"/>
          <w:lang w:val="en-US" w:eastAsia="zh-CN"/>
        </w:rPr>
        <w:t>1</w:t>
      </w:r>
      <w:r>
        <w:rPr>
          <w:rFonts w:hint="eastAsia" w:ascii="仿宋_GB2312" w:hAnsi="仿宋_GB2312" w:eastAsia="仿宋_GB2312" w:cs="仿宋_GB2312"/>
          <w:color w:val="auto"/>
          <w:sz w:val="32"/>
          <w:szCs w:val="32"/>
          <w:highlight w:val="none"/>
          <w:u w:val="none" w:color="auto"/>
          <w:shd w:val="clear" w:color="auto" w:fill="auto"/>
        </w:rPr>
        <w:t>个。</w:t>
      </w:r>
      <w:r>
        <w:rPr>
          <w:rFonts w:hint="eastAsia" w:ascii="仿宋_GB2312" w:hAnsi="仿宋_GB2312" w:eastAsia="仿宋_GB2312" w:cs="仿宋_GB2312"/>
          <w:b/>
          <w:bCs/>
          <w:color w:val="auto"/>
          <w:sz w:val="32"/>
          <w:szCs w:val="32"/>
          <w:highlight w:val="none"/>
          <w:u w:val="none" w:color="auto"/>
          <w:shd w:val="clear" w:color="auto" w:fill="auto"/>
          <w:lang w:val="en-US" w:eastAsia="zh-CN"/>
        </w:rPr>
        <w:t>三是</w:t>
      </w:r>
      <w:r>
        <w:rPr>
          <w:rFonts w:hint="eastAsia" w:ascii="仿宋_GB2312" w:hAnsi="仿宋_GB2312" w:eastAsia="仿宋_GB2312" w:cs="仿宋_GB2312"/>
          <w:b w:val="0"/>
          <w:bCs w:val="0"/>
          <w:color w:val="auto"/>
          <w:sz w:val="32"/>
          <w:szCs w:val="32"/>
          <w:highlight w:val="none"/>
          <w:u w:val="none" w:color="auto"/>
          <w:shd w:val="clear" w:color="auto" w:fill="auto"/>
        </w:rPr>
        <w:t>前景南路（望泉南街-顺平路）实施市政配套工程</w:t>
      </w:r>
      <w:r>
        <w:rPr>
          <w:rFonts w:hint="eastAsia" w:ascii="仿宋_GB2312" w:hAnsi="仿宋_GB2312" w:eastAsia="仿宋_GB2312" w:cs="仿宋_GB2312"/>
          <w:color w:val="auto"/>
          <w:sz w:val="32"/>
          <w:szCs w:val="32"/>
          <w:highlight w:val="none"/>
          <w:u w:val="none" w:color="auto"/>
          <w:shd w:val="clear" w:color="auto" w:fill="auto"/>
        </w:rPr>
        <w:t>服务保障府前街1-321地块项目1个。</w:t>
      </w:r>
      <w:r>
        <w:rPr>
          <w:rFonts w:hint="eastAsia" w:ascii="仿宋_GB2312" w:hAnsi="仿宋_GB2312" w:eastAsia="仿宋_GB2312" w:cs="仿宋_GB2312"/>
          <w:b/>
          <w:bCs/>
          <w:color w:val="auto"/>
          <w:sz w:val="32"/>
          <w:szCs w:val="32"/>
          <w:highlight w:val="none"/>
          <w:u w:val="none" w:color="auto"/>
          <w:shd w:val="clear" w:color="auto" w:fill="auto"/>
          <w:lang w:val="en-US" w:eastAsia="zh-CN"/>
        </w:rPr>
        <w:t>四是</w:t>
      </w:r>
      <w:r>
        <w:rPr>
          <w:rFonts w:hint="eastAsia" w:ascii="仿宋_GB2312" w:hAnsi="仿宋_GB2312" w:eastAsia="仿宋_GB2312" w:cs="仿宋_GB2312"/>
          <w:b w:val="0"/>
          <w:bCs w:val="0"/>
          <w:color w:val="auto"/>
          <w:sz w:val="32"/>
          <w:szCs w:val="32"/>
          <w:highlight w:val="none"/>
          <w:u w:val="none" w:color="auto"/>
          <w:shd w:val="clear" w:color="auto" w:fill="auto"/>
        </w:rPr>
        <w:t>前景北路（顺沙路-减河南路）道路及市政配套工程</w:t>
      </w:r>
      <w:r>
        <w:rPr>
          <w:rFonts w:hint="eastAsia" w:ascii="仿宋_GB2312" w:hAnsi="仿宋_GB2312" w:eastAsia="仿宋_GB2312" w:cs="仿宋_GB2312"/>
          <w:color w:val="auto"/>
          <w:sz w:val="32"/>
          <w:szCs w:val="32"/>
          <w:highlight w:val="none"/>
          <w:u w:val="none" w:color="auto"/>
          <w:shd w:val="clear" w:color="auto" w:fill="auto"/>
        </w:rPr>
        <w:t>服务保障府前街F地块项目1个。</w:t>
      </w:r>
      <w:r>
        <w:rPr>
          <w:rFonts w:hint="eastAsia" w:ascii="仿宋_GB2312" w:hAnsi="仿宋_GB2312" w:eastAsia="仿宋_GB2312" w:cs="仿宋_GB2312"/>
          <w:b/>
          <w:bCs/>
          <w:color w:val="auto"/>
          <w:sz w:val="32"/>
          <w:szCs w:val="32"/>
          <w:highlight w:val="none"/>
          <w:u w:val="none" w:color="auto"/>
          <w:shd w:val="clear" w:color="auto" w:fill="auto"/>
          <w:lang w:val="en-US" w:eastAsia="zh-CN"/>
        </w:rPr>
        <w:t>五是</w:t>
      </w:r>
      <w:r>
        <w:rPr>
          <w:rFonts w:hint="eastAsia" w:ascii="仿宋_GB2312" w:hAnsi="仿宋_GB2312" w:eastAsia="仿宋_GB2312" w:cs="仿宋_GB2312"/>
          <w:b w:val="0"/>
          <w:bCs w:val="0"/>
          <w:color w:val="auto"/>
          <w:sz w:val="32"/>
          <w:szCs w:val="32"/>
          <w:highlight w:val="none"/>
          <w:u w:val="none" w:color="auto"/>
          <w:shd w:val="clear" w:color="auto" w:fill="auto"/>
        </w:rPr>
        <w:t>竺林街（天竺路—天柱东路）雨水管线工程服务保障</w:t>
      </w:r>
      <w:r>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t>罗红</w:t>
      </w:r>
      <w:r>
        <w:rPr>
          <w:rFonts w:hint="eastAsia" w:ascii="仿宋_GB2312" w:hAnsi="仿宋_GB2312" w:eastAsia="仿宋_GB2312" w:cs="仿宋_GB2312"/>
          <w:b w:val="0"/>
          <w:bCs w:val="0"/>
          <w:color w:val="auto"/>
          <w:sz w:val="32"/>
          <w:szCs w:val="32"/>
          <w:highlight w:val="none"/>
          <w:u w:val="none" w:color="auto"/>
          <w:shd w:val="clear" w:color="auto" w:fill="auto"/>
        </w:rPr>
        <w:t>地块项目1个。</w:t>
      </w:r>
      <w:r>
        <w:rPr>
          <w:rFonts w:hint="eastAsia" w:ascii="仿宋_GB2312" w:hAnsi="仿宋_GB2312" w:eastAsia="仿宋_GB2312" w:cs="仿宋_GB2312"/>
          <w:b/>
          <w:bCs/>
          <w:color w:val="auto"/>
          <w:sz w:val="32"/>
          <w:szCs w:val="32"/>
          <w:highlight w:val="none"/>
          <w:u w:val="none" w:color="auto"/>
          <w:shd w:val="clear" w:color="auto" w:fill="auto"/>
          <w:lang w:val="en-US" w:eastAsia="zh-CN"/>
        </w:rPr>
        <w:t>六是</w:t>
      </w:r>
      <w:r>
        <w:rPr>
          <w:rFonts w:hint="eastAsia" w:ascii="仿宋_GB2312" w:hAnsi="仿宋_GB2312" w:eastAsia="仿宋_GB2312" w:cs="仿宋_GB2312"/>
          <w:b w:val="0"/>
          <w:bCs w:val="0"/>
          <w:color w:val="auto"/>
          <w:sz w:val="32"/>
          <w:szCs w:val="32"/>
          <w:highlight w:val="none"/>
          <w:u w:val="none" w:color="auto"/>
          <w:shd w:val="clear" w:color="auto" w:fill="auto"/>
        </w:rPr>
        <w:t>杨镇人民法庭建设工程服务保障</w:t>
      </w:r>
      <w:r>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t>杨镇棚改</w:t>
      </w:r>
      <w:r>
        <w:rPr>
          <w:rFonts w:hint="eastAsia" w:ascii="仿宋_GB2312" w:hAnsi="仿宋_GB2312" w:eastAsia="仿宋_GB2312" w:cs="仿宋_GB2312"/>
          <w:b w:val="0"/>
          <w:bCs w:val="0"/>
          <w:color w:val="auto"/>
          <w:sz w:val="32"/>
          <w:szCs w:val="32"/>
          <w:highlight w:val="none"/>
          <w:u w:val="none" w:color="auto"/>
          <w:shd w:val="clear" w:color="auto" w:fill="auto"/>
        </w:rPr>
        <w:t>项目1个。</w:t>
      </w:r>
    </w:p>
    <w:p w14:paraId="54BB0A3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u w:val="none" w:color="auto"/>
          <w:shd w:val="clear" w:color="auto" w:fill="auto"/>
          <w:lang w:val="en-US" w:eastAsia="zh-CN"/>
        </w:rPr>
      </w:pPr>
      <w:r>
        <w:rPr>
          <w:rFonts w:hint="eastAsia" w:ascii="仿宋_GB2312" w:hAnsi="仿宋_GB2312" w:eastAsia="仿宋_GB2312" w:cs="仿宋_GB2312"/>
          <w:b/>
          <w:bCs/>
          <w:color w:val="auto"/>
          <w:sz w:val="32"/>
          <w:szCs w:val="32"/>
          <w:highlight w:val="none"/>
          <w:u w:val="none" w:color="auto"/>
          <w:shd w:val="clear" w:color="auto" w:fill="auto"/>
        </w:rPr>
        <w:t>5.“保民生”：</w:t>
      </w:r>
      <w:r>
        <w:rPr>
          <w:rFonts w:hint="eastAsia" w:ascii="仿宋_GB2312" w:hAnsi="仿宋_GB2312" w:eastAsia="仿宋_GB2312" w:cs="仿宋_GB2312"/>
          <w:color w:val="auto"/>
          <w:sz w:val="32"/>
          <w:szCs w:val="32"/>
          <w:highlight w:val="none"/>
          <w:u w:val="none" w:color="auto"/>
          <w:shd w:val="clear" w:color="auto" w:fill="auto"/>
        </w:rPr>
        <w:t>涉及</w:t>
      </w:r>
      <w:r>
        <w:rPr>
          <w:rFonts w:hint="eastAsia" w:ascii="仿宋_GB2312" w:hAnsi="仿宋_GB2312" w:eastAsia="仿宋_GB2312" w:cs="仿宋_GB2312"/>
          <w:color w:val="auto"/>
          <w:sz w:val="32"/>
          <w:szCs w:val="32"/>
          <w:highlight w:val="none"/>
          <w:u w:val="none" w:color="auto"/>
          <w:shd w:val="clear" w:color="auto" w:fill="auto"/>
          <w:lang w:val="en-US" w:eastAsia="zh-CN"/>
        </w:rPr>
        <w:t>46</w:t>
      </w:r>
      <w:r>
        <w:rPr>
          <w:rFonts w:hint="eastAsia" w:ascii="仿宋_GB2312" w:hAnsi="仿宋_GB2312" w:eastAsia="仿宋_GB2312" w:cs="仿宋_GB2312"/>
          <w:color w:val="auto"/>
          <w:sz w:val="32"/>
          <w:szCs w:val="32"/>
          <w:highlight w:val="none"/>
          <w:u w:val="none" w:color="auto"/>
          <w:shd w:val="clear" w:color="auto" w:fill="auto"/>
        </w:rPr>
        <w:t>个项目，总投资</w:t>
      </w:r>
      <w:r>
        <w:rPr>
          <w:rFonts w:hint="eastAsia" w:ascii="仿宋_GB2312" w:hAnsi="仿宋_GB2312" w:eastAsia="仿宋_GB2312" w:cs="仿宋_GB2312"/>
          <w:color w:val="auto"/>
          <w:sz w:val="32"/>
          <w:szCs w:val="32"/>
          <w:highlight w:val="none"/>
          <w:u w:val="none" w:color="auto"/>
          <w:shd w:val="clear" w:color="auto" w:fill="auto"/>
          <w:lang w:val="en-US" w:eastAsia="zh-CN"/>
        </w:rPr>
        <w:t>103</w:t>
      </w:r>
      <w:r>
        <w:rPr>
          <w:rFonts w:hint="eastAsia" w:ascii="仿宋_GB2312" w:hAnsi="仿宋_GB2312" w:eastAsia="仿宋_GB2312" w:cs="仿宋_GB2312"/>
          <w:color w:val="auto"/>
          <w:sz w:val="32"/>
          <w:szCs w:val="32"/>
          <w:highlight w:val="none"/>
          <w:u w:val="none" w:color="auto"/>
          <w:shd w:val="clear" w:color="auto" w:fill="auto"/>
        </w:rPr>
        <w:t>亿元。</w:t>
      </w:r>
      <w:r>
        <w:rPr>
          <w:rFonts w:hint="eastAsia" w:ascii="仿宋_GB2312" w:hAnsi="仿宋_GB2312" w:eastAsia="仿宋_GB2312" w:cs="仿宋_GB2312"/>
          <w:b/>
          <w:bCs/>
          <w:color w:val="auto"/>
          <w:sz w:val="32"/>
          <w:szCs w:val="32"/>
          <w:highlight w:val="none"/>
          <w:u w:val="none" w:color="auto"/>
          <w:shd w:val="clear" w:color="auto" w:fill="auto"/>
        </w:rPr>
        <w:t>一是</w:t>
      </w:r>
      <w:r>
        <w:rPr>
          <w:rFonts w:hint="eastAsia" w:ascii="仿宋_GB2312" w:hAnsi="仿宋_GB2312" w:eastAsia="仿宋_GB2312" w:cs="仿宋_GB2312"/>
          <w:b w:val="0"/>
          <w:bCs w:val="0"/>
          <w:color w:val="auto"/>
          <w:sz w:val="32"/>
          <w:szCs w:val="32"/>
          <w:highlight w:val="none"/>
          <w:u w:val="none" w:color="auto"/>
          <w:shd w:val="clear" w:color="auto" w:fill="auto"/>
          <w:lang w:eastAsia="zh-CN"/>
        </w:rPr>
        <w:t>顺义区再生水厂新建中水输水管线工程等水务工程项目1</w:t>
      </w:r>
      <w:r>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t>4</w:t>
      </w:r>
      <w:r>
        <w:rPr>
          <w:rFonts w:hint="eastAsia" w:ascii="仿宋_GB2312" w:hAnsi="仿宋_GB2312" w:eastAsia="仿宋_GB2312" w:cs="仿宋_GB2312"/>
          <w:b w:val="0"/>
          <w:bCs w:val="0"/>
          <w:color w:val="auto"/>
          <w:sz w:val="32"/>
          <w:szCs w:val="32"/>
          <w:highlight w:val="none"/>
          <w:u w:val="none" w:color="auto"/>
          <w:shd w:val="clear" w:color="auto" w:fill="auto"/>
          <w:lang w:eastAsia="zh-CN"/>
        </w:rPr>
        <w:t>个。</w:t>
      </w:r>
      <w:r>
        <w:rPr>
          <w:rFonts w:hint="eastAsia" w:ascii="仿宋_GB2312" w:hAnsi="仿宋_GB2312" w:eastAsia="仿宋_GB2312" w:cs="仿宋_GB2312"/>
          <w:b/>
          <w:bCs/>
          <w:color w:val="auto"/>
          <w:sz w:val="32"/>
          <w:szCs w:val="32"/>
          <w:highlight w:val="none"/>
          <w:u w:val="none" w:color="auto"/>
          <w:shd w:val="clear" w:color="auto" w:fill="auto"/>
        </w:rPr>
        <w:t>二是</w:t>
      </w:r>
      <w:r>
        <w:rPr>
          <w:rFonts w:hint="eastAsia" w:ascii="仿宋_GB2312" w:hAnsi="仿宋_GB2312" w:eastAsia="仿宋_GB2312" w:cs="仿宋_GB2312"/>
          <w:color w:val="auto"/>
          <w:sz w:val="32"/>
          <w:szCs w:val="32"/>
          <w:highlight w:val="none"/>
          <w:u w:val="none" w:color="auto"/>
          <w:shd w:val="clear" w:color="auto" w:fill="auto"/>
        </w:rPr>
        <w:t>区域医疗中心工程及配套拆除腾退项目等1</w:t>
      </w:r>
      <w:r>
        <w:rPr>
          <w:rFonts w:hint="eastAsia" w:ascii="仿宋_GB2312" w:hAnsi="仿宋_GB2312" w:eastAsia="仿宋_GB2312" w:cs="仿宋_GB2312"/>
          <w:color w:val="auto"/>
          <w:sz w:val="32"/>
          <w:szCs w:val="32"/>
          <w:highlight w:val="none"/>
          <w:u w:val="none" w:color="auto"/>
          <w:shd w:val="clear" w:color="auto" w:fill="auto"/>
          <w:lang w:val="en-US" w:eastAsia="zh-CN"/>
        </w:rPr>
        <w:t>0</w:t>
      </w:r>
      <w:r>
        <w:rPr>
          <w:rFonts w:hint="eastAsia" w:ascii="仿宋_GB2312" w:hAnsi="仿宋_GB2312" w:eastAsia="仿宋_GB2312" w:cs="仿宋_GB2312"/>
          <w:color w:val="auto"/>
          <w:sz w:val="32"/>
          <w:szCs w:val="32"/>
          <w:highlight w:val="none"/>
          <w:u w:val="none" w:color="auto"/>
          <w:shd w:val="clear" w:color="auto" w:fill="auto"/>
        </w:rPr>
        <w:t>个公共服务设施项目。</w:t>
      </w:r>
      <w:r>
        <w:rPr>
          <w:rFonts w:hint="eastAsia" w:ascii="仿宋_GB2312" w:hAnsi="仿宋_GB2312" w:eastAsia="仿宋_GB2312" w:cs="仿宋_GB2312"/>
          <w:b/>
          <w:bCs/>
          <w:color w:val="auto"/>
          <w:sz w:val="32"/>
          <w:szCs w:val="32"/>
          <w:highlight w:val="none"/>
          <w:u w:val="none" w:color="auto"/>
          <w:shd w:val="clear" w:color="auto" w:fill="auto"/>
        </w:rPr>
        <w:t>三是</w:t>
      </w:r>
      <w:r>
        <w:rPr>
          <w:rFonts w:hint="eastAsia" w:ascii="仿宋_GB2312" w:hAnsi="仿宋_GB2312" w:eastAsia="仿宋_GB2312" w:cs="仿宋_GB2312"/>
          <w:color w:val="auto"/>
          <w:sz w:val="32"/>
          <w:szCs w:val="32"/>
          <w:highlight w:val="none"/>
          <w:u w:val="none" w:color="auto"/>
          <w:shd w:val="clear" w:color="auto" w:fill="auto"/>
        </w:rPr>
        <w:t>杨镇中心区域垃圾处理厂余热利用项目等</w:t>
      </w:r>
      <w:r>
        <w:rPr>
          <w:rFonts w:hint="eastAsia" w:ascii="仿宋_GB2312" w:hAnsi="仿宋_GB2312" w:eastAsia="仿宋_GB2312" w:cs="仿宋_GB2312"/>
          <w:color w:val="auto"/>
          <w:sz w:val="32"/>
          <w:szCs w:val="32"/>
          <w:highlight w:val="none"/>
          <w:u w:val="none" w:color="auto"/>
          <w:shd w:val="clear" w:color="auto" w:fill="auto"/>
          <w:lang w:val="en-US" w:eastAsia="zh-CN"/>
        </w:rPr>
        <w:t>5</w:t>
      </w:r>
      <w:r>
        <w:rPr>
          <w:rFonts w:hint="eastAsia" w:ascii="仿宋_GB2312" w:hAnsi="仿宋_GB2312" w:eastAsia="仿宋_GB2312" w:cs="仿宋_GB2312"/>
          <w:color w:val="auto"/>
          <w:sz w:val="32"/>
          <w:szCs w:val="32"/>
          <w:highlight w:val="none"/>
          <w:u w:val="none" w:color="auto"/>
          <w:shd w:val="clear" w:color="auto" w:fill="auto"/>
        </w:rPr>
        <w:t>个能源配套工程。</w:t>
      </w:r>
      <w:r>
        <w:rPr>
          <w:rFonts w:hint="eastAsia" w:ascii="仿宋_GB2312" w:hAnsi="仿宋_GB2312" w:eastAsia="仿宋_GB2312" w:cs="仿宋_GB2312"/>
          <w:b/>
          <w:bCs/>
          <w:color w:val="auto"/>
          <w:sz w:val="32"/>
          <w:szCs w:val="32"/>
          <w:highlight w:val="none"/>
          <w:u w:val="none" w:color="auto"/>
          <w:shd w:val="clear" w:color="auto" w:fill="auto"/>
        </w:rPr>
        <w:t>四是</w:t>
      </w:r>
      <w:r>
        <w:rPr>
          <w:rFonts w:hint="eastAsia" w:ascii="仿宋_GB2312" w:hAnsi="仿宋_GB2312" w:eastAsia="仿宋_GB2312" w:cs="仿宋_GB2312"/>
          <w:color w:val="auto"/>
          <w:sz w:val="32"/>
          <w:szCs w:val="32"/>
          <w:highlight w:val="none"/>
          <w:u w:val="none" w:color="auto"/>
          <w:shd w:val="clear" w:color="auto" w:fill="auto"/>
        </w:rPr>
        <w:t>老旧小区市政管线综合改造（第二批打捆）等</w:t>
      </w:r>
      <w:r>
        <w:rPr>
          <w:rFonts w:hint="eastAsia" w:ascii="仿宋_GB2312" w:hAnsi="仿宋_GB2312" w:eastAsia="仿宋_GB2312" w:cs="仿宋_GB2312"/>
          <w:color w:val="auto"/>
          <w:sz w:val="32"/>
          <w:szCs w:val="32"/>
          <w:highlight w:val="none"/>
          <w:u w:val="none" w:color="auto"/>
          <w:shd w:val="clear" w:color="auto" w:fill="auto"/>
          <w:lang w:val="en-US" w:eastAsia="zh-CN"/>
        </w:rPr>
        <w:t>5</w:t>
      </w:r>
      <w:r>
        <w:rPr>
          <w:rFonts w:hint="eastAsia" w:ascii="仿宋_GB2312" w:hAnsi="仿宋_GB2312" w:eastAsia="仿宋_GB2312" w:cs="仿宋_GB2312"/>
          <w:color w:val="auto"/>
          <w:sz w:val="32"/>
          <w:szCs w:val="32"/>
          <w:highlight w:val="none"/>
          <w:u w:val="none" w:color="auto"/>
          <w:shd w:val="clear" w:color="auto" w:fill="auto"/>
        </w:rPr>
        <w:t>个安全消隐改造项目。</w:t>
      </w:r>
      <w:r>
        <w:rPr>
          <w:rFonts w:hint="eastAsia" w:ascii="仿宋_GB2312" w:hAnsi="仿宋_GB2312" w:eastAsia="仿宋_GB2312" w:cs="仿宋_GB2312"/>
          <w:b/>
          <w:bCs/>
          <w:color w:val="auto"/>
          <w:sz w:val="32"/>
          <w:szCs w:val="32"/>
          <w:highlight w:val="none"/>
          <w:u w:val="none" w:color="auto"/>
          <w:shd w:val="clear" w:color="auto" w:fill="auto"/>
        </w:rPr>
        <w:t>五是</w:t>
      </w:r>
      <w:r>
        <w:rPr>
          <w:rFonts w:hint="eastAsia" w:ascii="仿宋_GB2312" w:hAnsi="仿宋_GB2312" w:eastAsia="仿宋_GB2312" w:cs="仿宋_GB2312"/>
          <w:color w:val="auto"/>
          <w:sz w:val="32"/>
          <w:szCs w:val="32"/>
          <w:highlight w:val="none"/>
          <w:u w:val="none" w:color="auto"/>
          <w:shd w:val="clear" w:color="auto" w:fill="auto"/>
        </w:rPr>
        <w:t>双兴绿地生态修复及配套设施完善工程等</w:t>
      </w:r>
      <w:r>
        <w:rPr>
          <w:rFonts w:hint="eastAsia" w:ascii="仿宋_GB2312" w:hAnsi="仿宋_GB2312" w:eastAsia="仿宋_GB2312" w:cs="仿宋_GB2312"/>
          <w:color w:val="auto"/>
          <w:sz w:val="32"/>
          <w:szCs w:val="32"/>
          <w:highlight w:val="none"/>
          <w:u w:val="none" w:color="auto"/>
          <w:shd w:val="clear" w:color="auto" w:fill="auto"/>
          <w:lang w:val="en-US" w:eastAsia="zh-CN"/>
        </w:rPr>
        <w:t>4</w:t>
      </w:r>
      <w:r>
        <w:rPr>
          <w:rFonts w:hint="eastAsia" w:ascii="仿宋_GB2312" w:hAnsi="仿宋_GB2312" w:eastAsia="仿宋_GB2312" w:cs="仿宋_GB2312"/>
          <w:color w:val="auto"/>
          <w:sz w:val="32"/>
          <w:szCs w:val="32"/>
          <w:highlight w:val="none"/>
          <w:u w:val="none" w:color="auto"/>
          <w:shd w:val="clear" w:color="auto" w:fill="auto"/>
        </w:rPr>
        <w:t>个园林绿化工程。</w:t>
      </w:r>
      <w:r>
        <w:rPr>
          <w:rFonts w:hint="eastAsia" w:ascii="仿宋_GB2312" w:hAnsi="仿宋_GB2312" w:eastAsia="仿宋_GB2312" w:cs="仿宋_GB2312"/>
          <w:b/>
          <w:bCs/>
          <w:color w:val="auto"/>
          <w:sz w:val="32"/>
          <w:szCs w:val="32"/>
          <w:highlight w:val="none"/>
          <w:u w:val="none" w:color="auto"/>
          <w:shd w:val="clear" w:color="auto" w:fill="auto"/>
        </w:rPr>
        <w:t>六是</w:t>
      </w:r>
      <w:r>
        <w:rPr>
          <w:rFonts w:hint="eastAsia" w:ascii="仿宋_GB2312" w:hAnsi="仿宋_GB2312" w:eastAsia="仿宋_GB2312" w:cs="仿宋_GB2312"/>
          <w:color w:val="auto"/>
          <w:sz w:val="32"/>
          <w:szCs w:val="32"/>
          <w:highlight w:val="none"/>
          <w:u w:val="none" w:color="auto"/>
          <w:shd w:val="clear" w:color="auto" w:fill="auto"/>
        </w:rPr>
        <w:t>顺义区公路网交通安全提升项目（二期）第一阶段等</w:t>
      </w:r>
      <w:r>
        <w:rPr>
          <w:rFonts w:hint="eastAsia" w:ascii="仿宋_GB2312" w:hAnsi="仿宋_GB2312" w:eastAsia="仿宋_GB2312" w:cs="仿宋_GB2312"/>
          <w:color w:val="auto"/>
          <w:sz w:val="32"/>
          <w:szCs w:val="32"/>
          <w:highlight w:val="none"/>
          <w:u w:val="none" w:color="auto"/>
          <w:shd w:val="clear" w:color="auto" w:fill="auto"/>
          <w:lang w:val="en-US" w:eastAsia="zh-CN"/>
        </w:rPr>
        <w:t>5</w:t>
      </w:r>
      <w:r>
        <w:rPr>
          <w:rFonts w:hint="eastAsia" w:ascii="仿宋_GB2312" w:hAnsi="仿宋_GB2312" w:eastAsia="仿宋_GB2312" w:cs="仿宋_GB2312"/>
          <w:color w:val="auto"/>
          <w:sz w:val="32"/>
          <w:szCs w:val="32"/>
          <w:highlight w:val="none"/>
          <w:u w:val="none" w:color="auto"/>
          <w:shd w:val="clear" w:color="auto" w:fill="auto"/>
        </w:rPr>
        <w:t>个社会综合治理能力提升项目。</w:t>
      </w:r>
      <w:r>
        <w:rPr>
          <w:rFonts w:hint="eastAsia" w:ascii="仿宋_GB2312" w:hAnsi="仿宋_GB2312" w:eastAsia="仿宋_GB2312" w:cs="仿宋_GB2312"/>
          <w:b/>
          <w:bCs/>
          <w:color w:val="auto"/>
          <w:sz w:val="32"/>
          <w:szCs w:val="32"/>
          <w:highlight w:val="none"/>
          <w:u w:val="none" w:color="auto"/>
          <w:shd w:val="clear" w:color="auto" w:fill="auto"/>
          <w:lang w:eastAsia="zh-CN"/>
        </w:rPr>
        <w:t>七是</w:t>
      </w:r>
      <w:r>
        <w:rPr>
          <w:rFonts w:hint="eastAsia" w:ascii="仿宋_GB2312" w:hAnsi="仿宋_GB2312" w:eastAsia="仿宋_GB2312" w:cs="仿宋_GB2312"/>
          <w:color w:val="auto"/>
          <w:sz w:val="32"/>
          <w:szCs w:val="32"/>
          <w:highlight w:val="none"/>
          <w:u w:val="none" w:color="auto"/>
          <w:shd w:val="clear" w:color="auto" w:fill="auto"/>
        </w:rPr>
        <w:t>顺生大街(顺白路—和安路)下穿京承铁路立交工程等</w:t>
      </w:r>
      <w:r>
        <w:rPr>
          <w:rFonts w:hint="eastAsia" w:ascii="仿宋_GB2312" w:hAnsi="仿宋_GB2312" w:eastAsia="仿宋_GB2312" w:cs="仿宋_GB2312"/>
          <w:color w:val="auto"/>
          <w:sz w:val="32"/>
          <w:szCs w:val="32"/>
          <w:highlight w:val="none"/>
          <w:u w:val="none" w:color="auto"/>
          <w:shd w:val="clear" w:color="auto" w:fill="auto"/>
          <w:lang w:val="en-US" w:eastAsia="zh-CN"/>
        </w:rPr>
        <w:t>3</w:t>
      </w:r>
      <w:r>
        <w:rPr>
          <w:rFonts w:hint="eastAsia" w:ascii="仿宋_GB2312" w:hAnsi="仿宋_GB2312" w:eastAsia="仿宋_GB2312" w:cs="仿宋_GB2312"/>
          <w:color w:val="auto"/>
          <w:sz w:val="32"/>
          <w:szCs w:val="32"/>
          <w:highlight w:val="none"/>
          <w:u w:val="none" w:color="auto"/>
          <w:shd w:val="clear" w:color="auto" w:fill="auto"/>
        </w:rPr>
        <w:t>个道路工程。</w:t>
      </w:r>
    </w:p>
    <w:p w14:paraId="4646DA8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lang w:val="en-US" w:eastAsia="zh-CN"/>
        </w:rPr>
      </w:pPr>
      <w:r>
        <w:rPr>
          <w:rFonts w:hint="eastAsia" w:ascii="黑体" w:hAnsi="黑体" w:eastAsia="黑体" w:cs="黑体"/>
          <w:lang w:val="en-US" w:eastAsia="zh-CN"/>
        </w:rPr>
        <w:t>五、</w:t>
      </w:r>
      <w:r>
        <w:rPr>
          <w:rFonts w:hint="eastAsia" w:ascii="黑体" w:hAnsi="黑体" w:eastAsia="黑体" w:cs="黑体"/>
          <w:color w:val="auto"/>
          <w:sz w:val="32"/>
          <w:szCs w:val="32"/>
          <w:highlight w:val="none"/>
          <w:u w:val="none" w:color="auto"/>
          <w:shd w:val="clear" w:color="auto" w:fill="auto"/>
        </w:rPr>
        <w:t>保障措施</w:t>
      </w:r>
    </w:p>
    <w:p w14:paraId="1CF8043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（一）围绕全年投资任务，持续强化调度落实。</w:t>
      </w:r>
      <w:r>
        <w:rPr>
          <w:rFonts w:hint="eastAsia" w:ascii="仿宋_GB2312" w:hAnsi="仿宋_GB2312" w:eastAsia="仿宋_GB2312" w:cs="仿宋_GB2312"/>
          <w:b w:val="0"/>
          <w:bCs w:val="0"/>
          <w:kern w:val="0"/>
          <w:sz w:val="32"/>
          <w:szCs w:val="32"/>
          <w:highlight w:val="none"/>
          <w:lang w:val="en-US" w:eastAsia="zh-CN"/>
        </w:rPr>
        <w:t>为不折不扣落实全年650亿元市级投资任务，</w:t>
      </w:r>
      <w:r>
        <w:rPr>
          <w:rFonts w:hint="eastAsia" w:ascii="仿宋_GB2312" w:hAnsi="仿宋_GB2312" w:eastAsia="仿宋_GB2312" w:cs="仿宋_GB2312"/>
          <w:sz w:val="32"/>
          <w:szCs w:val="32"/>
          <w:lang w:val="en-US" w:eastAsia="zh-CN"/>
        </w:rPr>
        <w:t>将按照四个超常规的工作思路开展促投资工作，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调度超常规，将任务向区级部门、属地功能区进行“双分解”，在“部门一把手-主管副区长-常务副区长-区长书记”的四级调度机制的基础上，投资纳统前，逐月预测预警当月投资情况，存在缺口立即提请区领导调度。</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审批超常规，建立审批联席办公机制，抽调规自、住建等主要审批部门干部，到发改委集中为项目开展审批服务，推动审批环节按照“预告知、联审、容缺、压缩法定时间”的简化模式缩短审批周期，加快项目投资落地。</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服务超常规，由主管部门按照盯政府投资项目的方式，对社会投资项目进行贴身服务，协助有意愿加快手续节奏的项目尽快落地。盯紧企业建设项目以外的设备购置、装修改造等领域投资，帮助企业围绕融资贷款、设备更新等环节申请上级政策、资金支持。</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供地超常规，设置区级供地目标，逐个地块倒排工期，按照“边跑手续、边找意向企业”的方式，由主管区长提前对接拿地意向企业。同步加快推进待供地地块周边配套基础设施、公共服务设施建设，全方位推动土地供应能力。二级建设方面，按照“拿地即开工”的模式，压缩审批时间，推动项目取得土地的同时，获得施工准备函，启动土方施工，加快项目进度及投资落地。</w:t>
      </w:r>
    </w:p>
    <w:p w14:paraId="7EA5D9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val="0"/>
          <w:bCs w:val="0"/>
          <w:sz w:val="32"/>
          <w:szCs w:val="32"/>
          <w:lang w:val="en-US" w:eastAsia="zh-CN"/>
        </w:rPr>
        <w:t>（二）围绕市区重点工程，持续强化倒排工期。</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val="0"/>
          <w:bCs w:val="0"/>
          <w:sz w:val="32"/>
          <w:szCs w:val="32"/>
          <w:highlight w:val="none"/>
          <w:lang w:val="en-US" w:eastAsia="zh-CN"/>
        </w:rPr>
        <w:t>在</w:t>
      </w:r>
      <w:r>
        <w:rPr>
          <w:rFonts w:hint="eastAsia" w:ascii="仿宋_GB2312" w:hAnsi="仿宋_GB2312" w:eastAsia="仿宋_GB2312" w:cs="仿宋_GB2312"/>
          <w:sz w:val="32"/>
          <w:szCs w:val="32"/>
          <w:highlight w:val="none"/>
          <w:lang w:val="en-US" w:eastAsia="zh-CN"/>
        </w:rPr>
        <w:t>政府投资项目方面，继续围绕市政配套、民生保障等领域增加项目谋划，通过扩大项目体量强化投资支撑。</w:t>
      </w:r>
      <w:r>
        <w:rPr>
          <w:rFonts w:hint="eastAsia" w:ascii="仿宋_GB2312" w:hAnsi="仿宋_GB2312" w:eastAsia="仿宋_GB2312" w:cs="仿宋_GB2312"/>
          <w:b w:val="0"/>
          <w:bCs w:val="0"/>
          <w:sz w:val="32"/>
          <w:szCs w:val="32"/>
          <w:highlight w:val="none"/>
          <w:lang w:val="en-US" w:eastAsia="zh-CN"/>
        </w:rPr>
        <w:t>区发展改革委梳理我区</w:t>
      </w:r>
      <w:r>
        <w:rPr>
          <w:rFonts w:hint="eastAsia" w:ascii="仿宋_GB2312" w:hAnsi="仿宋_GB2312" w:eastAsia="仿宋_GB2312" w:cs="仿宋_GB2312"/>
          <w:sz w:val="32"/>
          <w:szCs w:val="32"/>
          <w:lang w:val="en-US" w:eastAsia="zh-CN"/>
        </w:rPr>
        <w:t>方案成熟、规划及用地稳定的政府投资项目，</w:t>
      </w:r>
      <w:r>
        <w:rPr>
          <w:rFonts w:hint="eastAsia" w:ascii="仿宋_GB2312" w:hAnsi="仿宋_GB2312" w:eastAsia="仿宋_GB2312" w:cs="仿宋_GB2312"/>
          <w:b w:val="0"/>
          <w:bCs w:val="0"/>
          <w:sz w:val="32"/>
          <w:szCs w:val="32"/>
          <w:highlight w:val="none"/>
          <w:lang w:val="en-US" w:eastAsia="zh-CN"/>
        </w:rPr>
        <w:t>倒排工期压缩时限，</w:t>
      </w:r>
      <w:r>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t>进一步强化政府投资项目审批效率，</w:t>
      </w:r>
      <w:r>
        <w:rPr>
          <w:rFonts w:hint="eastAsia" w:ascii="仿宋_GB2312" w:hAnsi="仿宋_GB2312" w:eastAsia="仿宋_GB2312" w:cs="仿宋_GB2312"/>
          <w:sz w:val="32"/>
          <w:szCs w:val="32"/>
          <w:lang w:val="en-US" w:eastAsia="zh-CN"/>
        </w:rPr>
        <w:t>推动一批政府投资项目早开工、早建设、早纳统。</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highlight w:val="none"/>
          <w:lang w:val="en-US" w:eastAsia="zh-CN"/>
        </w:rPr>
        <w:t>在产业项目方面，继续围绕航空航天、汽车工业等领域，聚焦临空经济区、中关村顺义园、中德产业园等产业园区，加大招商引资力度，争取招引更多优质项目落户，强化投资支撑。</w:t>
      </w:r>
      <w:r>
        <w:rPr>
          <w:rFonts w:hint="eastAsia" w:ascii="仿宋_GB2312" w:hAnsi="仿宋_GB2312" w:eastAsia="仿宋_GB2312" w:cs="仿宋_GB2312"/>
          <w:sz w:val="32"/>
          <w:szCs w:val="32"/>
          <w:highlight w:val="none"/>
          <w:u w:val="none"/>
          <w:lang w:val="en-US" w:eastAsia="zh-CN"/>
        </w:rPr>
        <w:t>经信局、商务局、国资委要通过走访企业等多种途径，强化企业在设备购置、装修改造、企业技改、产线更新等方面的投资归集意识，在挖潜投资增量的同时推动项目加快建设尽快形成实物工作量。</w:t>
      </w:r>
      <w:r>
        <w:rPr>
          <w:rFonts w:hint="eastAsia" w:ascii="仿宋_GB2312" w:hAnsi="仿宋_GB2312" w:eastAsia="仿宋_GB2312" w:cs="仿宋_GB2312"/>
          <w:b/>
          <w:bCs/>
          <w:sz w:val="32"/>
          <w:szCs w:val="32"/>
          <w:highlight w:val="none"/>
          <w:u w:val="none"/>
          <w:lang w:val="en-US" w:eastAsia="zh-CN"/>
        </w:rPr>
        <w:t>三是</w:t>
      </w:r>
      <w:r>
        <w:rPr>
          <w:rFonts w:hint="eastAsia" w:ascii="仿宋_GB2312" w:hAnsi="仿宋_GB2312" w:eastAsia="仿宋_GB2312" w:cs="仿宋_GB2312"/>
          <w:sz w:val="32"/>
          <w:szCs w:val="32"/>
          <w:highlight w:val="none"/>
          <w:lang w:val="en-US" w:eastAsia="zh-CN"/>
        </w:rPr>
        <w:t>在供地方面，</w:t>
      </w:r>
      <w:r>
        <w:rPr>
          <w:rFonts w:hint="eastAsia" w:ascii="仿宋_GB2312" w:hAnsi="仿宋_GB2312" w:eastAsia="仿宋_GB2312" w:cs="仿宋_GB2312"/>
          <w:b w:val="0"/>
          <w:bCs w:val="0"/>
          <w:sz w:val="32"/>
          <w:szCs w:val="32"/>
          <w:highlight w:val="none"/>
          <w:lang w:val="en-US" w:eastAsia="zh-CN"/>
        </w:rPr>
        <w:t>区规自分局、区住建委按照“拿地即开工”流程，会同区发展改革委、区经信局、区</w:t>
      </w:r>
      <w:r>
        <w:rPr>
          <w:rFonts w:hint="eastAsia" w:ascii="仿宋_GB2312" w:hAnsi="仿宋_GB2312" w:eastAsia="仿宋_GB2312" w:cs="仿宋_GB2312"/>
          <w:b w:val="0"/>
          <w:bCs w:val="0"/>
          <w:sz w:val="32"/>
          <w:szCs w:val="32"/>
          <w:lang w:val="en-US" w:eastAsia="zh-CN"/>
        </w:rPr>
        <w:t>财政局等审批部门，</w:t>
      </w:r>
      <w:r>
        <w:rPr>
          <w:rFonts w:hint="eastAsia" w:ascii="仿宋_GB2312" w:hAnsi="仿宋_GB2312" w:eastAsia="仿宋_GB2312" w:cs="仿宋_GB2312"/>
          <w:b w:val="0"/>
          <w:bCs w:val="0"/>
          <w:sz w:val="32"/>
          <w:szCs w:val="32"/>
          <w:highlight w:val="none"/>
          <w:lang w:val="en-US" w:eastAsia="zh-CN"/>
        </w:rPr>
        <w:t>对我区</w:t>
      </w:r>
      <w:r>
        <w:rPr>
          <w:rFonts w:hint="eastAsia" w:ascii="仿宋_GB2312" w:hAnsi="仿宋_GB2312" w:eastAsia="仿宋_GB2312" w:cs="仿宋_GB2312"/>
          <w:sz w:val="32"/>
          <w:szCs w:val="32"/>
          <w:lang w:val="en-US" w:eastAsia="zh-CN"/>
        </w:rPr>
        <w:t>已经供地或即将供地的产业及房地产项目，研究我区审批环节绿色通道，</w:t>
      </w:r>
      <w:r>
        <w:rPr>
          <w:rFonts w:hint="eastAsia" w:ascii="仿宋_GB2312" w:hAnsi="仿宋_GB2312" w:eastAsia="仿宋_GB2312" w:cs="仿宋_GB2312"/>
          <w:b w:val="0"/>
          <w:bCs w:val="0"/>
          <w:sz w:val="32"/>
          <w:szCs w:val="32"/>
          <w:lang w:val="en-US" w:eastAsia="zh-CN"/>
        </w:rPr>
        <w:t>提前对接项目单位，加快办理各项目多规、规证、施工、财评等手续</w:t>
      </w:r>
      <w:r>
        <w:rPr>
          <w:rFonts w:hint="eastAsia" w:ascii="仿宋_GB2312" w:hAnsi="仿宋_GB2312" w:eastAsia="仿宋_GB2312" w:cs="仿宋_GB2312"/>
          <w:b w:val="0"/>
          <w:bCs w:val="0"/>
          <w:sz w:val="32"/>
          <w:szCs w:val="32"/>
          <w:highlight w:val="none"/>
          <w:lang w:val="en-US" w:eastAsia="zh-CN"/>
        </w:rPr>
        <w:t>，推动一批条件成熟的项目于尽早开工形成有效投资</w:t>
      </w:r>
      <w:r>
        <w:rPr>
          <w:rFonts w:hint="eastAsia" w:ascii="仿宋_GB2312" w:hAnsi="仿宋_GB2312" w:eastAsia="仿宋_GB2312" w:cs="仿宋_GB2312"/>
          <w:b w:val="0"/>
          <w:bCs w:val="0"/>
          <w:sz w:val="32"/>
          <w:szCs w:val="32"/>
          <w:lang w:val="en-US" w:eastAsia="zh-CN"/>
        </w:rPr>
        <w:t>。</w:t>
      </w:r>
    </w:p>
    <w:p w14:paraId="34A80C43">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color w:val="auto"/>
          <w:sz w:val="32"/>
          <w:szCs w:val="32"/>
          <w:highlight w:val="none"/>
          <w:u w:val="none" w:color="auto"/>
          <w:shd w:val="clear" w:color="auto" w:fill="auto"/>
        </w:rPr>
      </w:pPr>
      <w:r>
        <w:rPr>
          <w:rFonts w:hint="eastAsia" w:ascii="楷体_GB2312" w:hAnsi="楷体_GB2312" w:eastAsia="楷体_GB2312" w:cs="楷体_GB2312"/>
          <w:b w:val="0"/>
          <w:bCs w:val="0"/>
          <w:sz w:val="32"/>
          <w:szCs w:val="32"/>
          <w:lang w:val="en-US" w:eastAsia="zh-CN"/>
        </w:rPr>
        <w:t>（三）围绕争取上级资金支持，持续强化项目谋划。</w:t>
      </w:r>
      <w:r>
        <w:rPr>
          <w:rFonts w:hint="eastAsia" w:ascii="仿宋_GB2312" w:hAnsi="仿宋_GB2312" w:eastAsia="仿宋_GB2312" w:cs="仿宋_GB2312"/>
          <w:b/>
          <w:bCs/>
          <w:kern w:val="2"/>
          <w:sz w:val="32"/>
          <w:szCs w:val="32"/>
          <w:highlight w:val="none"/>
          <w:lang w:val="en-US" w:eastAsia="zh-CN" w:bidi="ar-SA"/>
        </w:rPr>
        <w:t>一是</w:t>
      </w:r>
      <w:r>
        <w:rPr>
          <w:rFonts w:hint="eastAsia" w:ascii="仿宋_GB2312" w:hAnsi="仿宋_GB2312" w:eastAsia="仿宋_GB2312" w:cs="仿宋_GB2312"/>
          <w:b w:val="0"/>
          <w:bCs w:val="0"/>
          <w:kern w:val="2"/>
          <w:sz w:val="32"/>
          <w:szCs w:val="32"/>
          <w:highlight w:val="none"/>
          <w:lang w:val="en-US" w:eastAsia="zh-CN" w:bidi="ar-SA"/>
        </w:rPr>
        <w:t>按照650亿元投资任务对应的储备目标落实开一备3.3的要求，同时继续</w:t>
      </w:r>
      <w:r>
        <w:rPr>
          <w:rFonts w:hint="eastAsia" w:ascii="仿宋_GB2312" w:hAnsi="仿宋_GB2312" w:eastAsia="仿宋_GB2312" w:cs="仿宋_GB2312"/>
          <w:b w:val="0"/>
          <w:bCs w:val="0"/>
          <w:sz w:val="32"/>
          <w:szCs w:val="32"/>
          <w:highlight w:val="none"/>
          <w:lang w:val="en-US" w:eastAsia="zh-CN"/>
        </w:rPr>
        <w:t>提前谋划梳理可申报</w:t>
      </w:r>
      <w:r>
        <w:rPr>
          <w:rFonts w:hint="eastAsia" w:ascii="仿宋_GB2312" w:hAnsi="仿宋_GB2312" w:eastAsia="仿宋_GB2312" w:cs="仿宋_GB2312"/>
          <w:b w:val="0"/>
          <w:bCs w:val="0"/>
          <w:sz w:val="32"/>
          <w:szCs w:val="32"/>
        </w:rPr>
        <w:t>市级固投、拆迁补助、超长期国债</w:t>
      </w:r>
      <w:r>
        <w:rPr>
          <w:rFonts w:hint="eastAsia" w:ascii="仿宋_GB2312" w:hAnsi="仿宋_GB2312" w:eastAsia="仿宋_GB2312" w:cs="仿宋_GB2312"/>
          <w:b w:val="0"/>
          <w:bCs w:val="0"/>
          <w:sz w:val="32"/>
          <w:szCs w:val="32"/>
          <w:lang w:val="en-US" w:eastAsia="zh-CN"/>
        </w:rPr>
        <w:t>等支持项目，</w:t>
      </w:r>
      <w:r>
        <w:rPr>
          <w:rFonts w:hint="eastAsia" w:ascii="仿宋_GB2312" w:hAnsi="仿宋_GB2312" w:eastAsia="仿宋_GB2312" w:cs="仿宋_GB2312"/>
          <w:b w:val="0"/>
          <w:bCs w:val="0"/>
          <w:kern w:val="2"/>
          <w:sz w:val="32"/>
          <w:szCs w:val="32"/>
          <w:highlight w:val="none"/>
          <w:lang w:val="en-US" w:eastAsia="zh-CN" w:bidi="ar-SA"/>
        </w:rPr>
        <w:t>加快推动前期手续，</w:t>
      </w:r>
      <w:r>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t>提高项目落地转化落地。</w:t>
      </w:r>
      <w:r>
        <w:rPr>
          <w:rFonts w:hint="eastAsia" w:ascii="仿宋_GB2312" w:hAnsi="仿宋_GB2312" w:eastAsia="仿宋_GB2312" w:cs="仿宋_GB2312"/>
          <w:b/>
          <w:bCs/>
          <w:kern w:val="2"/>
          <w:sz w:val="32"/>
          <w:szCs w:val="32"/>
          <w:highlight w:val="none"/>
          <w:lang w:val="en-US" w:eastAsia="zh-CN" w:bidi="ar-SA"/>
        </w:rPr>
        <w:t>二是</w:t>
      </w:r>
      <w:r>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t>在政府投资方面，提高项目谋划达到预可研深度，确保随时进行立项批复；在谋划阶段同步与规划、水务、园林、环保等部门对接，确保项目可落地实施；项目纳入市级重大项目储备库后，在资金来源稳定、取得立项批复后，确保于6-9个月内实现转换开工。</w:t>
      </w:r>
      <w:r>
        <w:rPr>
          <w:rFonts w:hint="eastAsia" w:ascii="仿宋_GB2312" w:hAnsi="仿宋_GB2312" w:eastAsia="仿宋_GB2312" w:cs="仿宋_GB2312"/>
          <w:b/>
          <w:bCs/>
          <w:color w:val="auto"/>
          <w:sz w:val="32"/>
          <w:szCs w:val="32"/>
          <w:highlight w:val="none"/>
          <w:u w:val="none" w:color="auto"/>
          <w:shd w:val="clear" w:color="auto" w:fill="auto"/>
          <w:lang w:val="en-US" w:eastAsia="zh-CN"/>
        </w:rPr>
        <w:t>三是</w:t>
      </w:r>
      <w:r>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t>在谋划储备方面，围绕全区工作重点，关注招商谋划、产业园区周边配套、“七有五性”短板、重大基础设施等领域制定全区谋划计划，确保</w:t>
      </w:r>
      <w:r>
        <w:rPr>
          <w:rFonts w:hint="eastAsia" w:ascii="仿宋_GB2312" w:hAnsi="仿宋_GB2312" w:eastAsia="仿宋_GB2312" w:cs="仿宋_GB2312"/>
          <w:b w:val="0"/>
          <w:bCs w:val="0"/>
          <w:color w:val="auto"/>
          <w:sz w:val="32"/>
          <w:szCs w:val="32"/>
          <w:highlight w:val="none"/>
          <w:lang w:val="en-US" w:eastAsia="zh-CN"/>
        </w:rPr>
        <w:t>谋划工作与区重点工作嵌套。</w:t>
      </w: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b w:val="0"/>
          <w:bCs w:val="0"/>
          <w:kern w:val="2"/>
          <w:sz w:val="32"/>
          <w:szCs w:val="32"/>
          <w:highlight w:val="none"/>
          <w:lang w:val="en-US" w:eastAsia="zh-CN" w:bidi="ar-SA"/>
        </w:rPr>
        <w:t>在谋划经费安排方面，将与供地、产业周边配套、城市更新等重点工作衔接，谋划一批投资体量大、符合“两重、两新”具备申请国债资金条件的项目。</w:t>
      </w:r>
    </w:p>
    <w:p w14:paraId="2EE2C25C">
      <w:pPr>
        <w:keepNext w:val="0"/>
        <w:keepLines w:val="0"/>
        <w:pageBreakBefore w:val="0"/>
        <w:widowControl w:val="0"/>
        <w:kinsoku/>
        <w:wordWrap/>
        <w:overflowPunct/>
        <w:topLinePunct w:val="0"/>
        <w:autoSpaceDE/>
        <w:autoSpaceDN/>
        <w:bidi w:val="0"/>
        <w:adjustRightInd/>
        <w:snapToGrid/>
        <w:spacing w:line="560" w:lineRule="exact"/>
        <w:ind w:left="316" w:leftChars="100" w:right="316" w:rightChars="100" w:firstLine="0" w:firstLineChars="0"/>
        <w:textAlignment w:val="auto"/>
        <w:outlineLvl w:val="9"/>
        <w:rPr>
          <w:rFonts w:hint="eastAsia" w:ascii="仿宋_GB2312" w:hAnsi="仿宋_GB2312" w:eastAsia="仿宋_GB2312" w:cs="仿宋_GB2312"/>
          <w:sz w:val="28"/>
          <w:szCs w:val="28"/>
          <w:lang w:val="en-US" w:eastAsia="zh-CN"/>
        </w:rPr>
      </w:pPr>
    </w:p>
    <w:sectPr>
      <w:footerReference r:id="rId3" w:type="default"/>
      <w:pgSz w:w="11906" w:h="16838"/>
      <w:pgMar w:top="2098" w:right="1474" w:bottom="1984" w:left="1588" w:header="851" w:footer="1587"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F9A55">
    <w:pPr>
      <w:pStyle w:val="5"/>
      <w:overflowPunct w:val="0"/>
      <w:adjustRightInd w:val="0"/>
      <w:ind w:right="320" w:rightChars="100" w:firstLine="7280" w:firstLineChars="2600"/>
      <w:textAlignment w:val="center"/>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0503E">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F00503E">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readOnly" w:enforcement="0"/>
  <w:defaultTabStop w:val="420"/>
  <w:hyphenationZone w:val="36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754C4B33"/>
    <w:rsid w:val="00001B07"/>
    <w:rsid w:val="00006253"/>
    <w:rsid w:val="00092AA0"/>
    <w:rsid w:val="0009529D"/>
    <w:rsid w:val="000C3F7A"/>
    <w:rsid w:val="000D121A"/>
    <w:rsid w:val="000F57A9"/>
    <w:rsid w:val="000F6105"/>
    <w:rsid w:val="00102013"/>
    <w:rsid w:val="001022A7"/>
    <w:rsid w:val="00103D4A"/>
    <w:rsid w:val="00110172"/>
    <w:rsid w:val="0012575B"/>
    <w:rsid w:val="001340F9"/>
    <w:rsid w:val="001432F0"/>
    <w:rsid w:val="00156126"/>
    <w:rsid w:val="00172F50"/>
    <w:rsid w:val="001763A1"/>
    <w:rsid w:val="001B531F"/>
    <w:rsid w:val="001D59E8"/>
    <w:rsid w:val="001F3DD9"/>
    <w:rsid w:val="00222506"/>
    <w:rsid w:val="00231887"/>
    <w:rsid w:val="00232A9E"/>
    <w:rsid w:val="00250B93"/>
    <w:rsid w:val="00267D5D"/>
    <w:rsid w:val="002778A4"/>
    <w:rsid w:val="00284C4E"/>
    <w:rsid w:val="002A6A5F"/>
    <w:rsid w:val="002A6ECA"/>
    <w:rsid w:val="002C3B0C"/>
    <w:rsid w:val="002C5A5A"/>
    <w:rsid w:val="00307B37"/>
    <w:rsid w:val="00310769"/>
    <w:rsid w:val="0032642B"/>
    <w:rsid w:val="003277CA"/>
    <w:rsid w:val="00331FF1"/>
    <w:rsid w:val="003A15F4"/>
    <w:rsid w:val="003A4CC5"/>
    <w:rsid w:val="003B4A25"/>
    <w:rsid w:val="003B592A"/>
    <w:rsid w:val="003D6806"/>
    <w:rsid w:val="003D7569"/>
    <w:rsid w:val="003D7708"/>
    <w:rsid w:val="003E4FDF"/>
    <w:rsid w:val="003F08C4"/>
    <w:rsid w:val="003F1C4B"/>
    <w:rsid w:val="004111BC"/>
    <w:rsid w:val="004147A8"/>
    <w:rsid w:val="004300C4"/>
    <w:rsid w:val="00430745"/>
    <w:rsid w:val="00443A9B"/>
    <w:rsid w:val="0045138B"/>
    <w:rsid w:val="00490AF9"/>
    <w:rsid w:val="00495BAB"/>
    <w:rsid w:val="004B43D8"/>
    <w:rsid w:val="004C23D6"/>
    <w:rsid w:val="004C5BFF"/>
    <w:rsid w:val="004E0025"/>
    <w:rsid w:val="004F4EAC"/>
    <w:rsid w:val="00500E40"/>
    <w:rsid w:val="00522CAC"/>
    <w:rsid w:val="00537A73"/>
    <w:rsid w:val="005833D3"/>
    <w:rsid w:val="005A38D5"/>
    <w:rsid w:val="005B4FCF"/>
    <w:rsid w:val="005C5048"/>
    <w:rsid w:val="005C7C79"/>
    <w:rsid w:val="005D2273"/>
    <w:rsid w:val="005E13E4"/>
    <w:rsid w:val="00601062"/>
    <w:rsid w:val="006337F7"/>
    <w:rsid w:val="00672B46"/>
    <w:rsid w:val="00691618"/>
    <w:rsid w:val="00692124"/>
    <w:rsid w:val="006C7CB1"/>
    <w:rsid w:val="007157E5"/>
    <w:rsid w:val="00720DBC"/>
    <w:rsid w:val="00733D92"/>
    <w:rsid w:val="007522CC"/>
    <w:rsid w:val="0076380E"/>
    <w:rsid w:val="007848F4"/>
    <w:rsid w:val="007915E6"/>
    <w:rsid w:val="007C1DD7"/>
    <w:rsid w:val="007C7359"/>
    <w:rsid w:val="007D413A"/>
    <w:rsid w:val="007D4B4F"/>
    <w:rsid w:val="007E712F"/>
    <w:rsid w:val="008011B8"/>
    <w:rsid w:val="00821AFE"/>
    <w:rsid w:val="00825D37"/>
    <w:rsid w:val="0087781B"/>
    <w:rsid w:val="00877D05"/>
    <w:rsid w:val="00880E9C"/>
    <w:rsid w:val="008870B9"/>
    <w:rsid w:val="008B3B75"/>
    <w:rsid w:val="00901EA2"/>
    <w:rsid w:val="00904CCE"/>
    <w:rsid w:val="00907576"/>
    <w:rsid w:val="009109FF"/>
    <w:rsid w:val="00917B11"/>
    <w:rsid w:val="009218FE"/>
    <w:rsid w:val="00931999"/>
    <w:rsid w:val="009379C5"/>
    <w:rsid w:val="00951403"/>
    <w:rsid w:val="009669EB"/>
    <w:rsid w:val="00981556"/>
    <w:rsid w:val="00986388"/>
    <w:rsid w:val="00990A7C"/>
    <w:rsid w:val="009A42AB"/>
    <w:rsid w:val="009A6D3A"/>
    <w:rsid w:val="009B3F9A"/>
    <w:rsid w:val="00A016CE"/>
    <w:rsid w:val="00A45E04"/>
    <w:rsid w:val="00A46DC5"/>
    <w:rsid w:val="00A7368C"/>
    <w:rsid w:val="00A8546C"/>
    <w:rsid w:val="00A93C4E"/>
    <w:rsid w:val="00A97C1C"/>
    <w:rsid w:val="00AB415C"/>
    <w:rsid w:val="00AF1821"/>
    <w:rsid w:val="00AF197F"/>
    <w:rsid w:val="00B028F5"/>
    <w:rsid w:val="00B2139A"/>
    <w:rsid w:val="00B23AFC"/>
    <w:rsid w:val="00B34F7F"/>
    <w:rsid w:val="00B37827"/>
    <w:rsid w:val="00B450DD"/>
    <w:rsid w:val="00B730D4"/>
    <w:rsid w:val="00B96263"/>
    <w:rsid w:val="00BA6557"/>
    <w:rsid w:val="00BB221A"/>
    <w:rsid w:val="00BB4E62"/>
    <w:rsid w:val="00BC4FC8"/>
    <w:rsid w:val="00BE25C9"/>
    <w:rsid w:val="00BF38F5"/>
    <w:rsid w:val="00C044C0"/>
    <w:rsid w:val="00C13F9D"/>
    <w:rsid w:val="00C228BE"/>
    <w:rsid w:val="00C655BE"/>
    <w:rsid w:val="00C713AC"/>
    <w:rsid w:val="00C85D86"/>
    <w:rsid w:val="00CD0B07"/>
    <w:rsid w:val="00CF2A5E"/>
    <w:rsid w:val="00CF63DC"/>
    <w:rsid w:val="00D15C69"/>
    <w:rsid w:val="00D15F21"/>
    <w:rsid w:val="00D172A5"/>
    <w:rsid w:val="00D247AA"/>
    <w:rsid w:val="00D4132B"/>
    <w:rsid w:val="00D626F9"/>
    <w:rsid w:val="00D6535E"/>
    <w:rsid w:val="00D66DD7"/>
    <w:rsid w:val="00D717F0"/>
    <w:rsid w:val="00D721D6"/>
    <w:rsid w:val="00D941B0"/>
    <w:rsid w:val="00D95029"/>
    <w:rsid w:val="00DA6431"/>
    <w:rsid w:val="00DE1101"/>
    <w:rsid w:val="00E0630E"/>
    <w:rsid w:val="00E14B86"/>
    <w:rsid w:val="00E25DCF"/>
    <w:rsid w:val="00E41717"/>
    <w:rsid w:val="00E56A2D"/>
    <w:rsid w:val="00E63D7D"/>
    <w:rsid w:val="00E65297"/>
    <w:rsid w:val="00E75964"/>
    <w:rsid w:val="00E86790"/>
    <w:rsid w:val="00E9799A"/>
    <w:rsid w:val="00EA19AF"/>
    <w:rsid w:val="00EA334C"/>
    <w:rsid w:val="00EC3109"/>
    <w:rsid w:val="00EC4657"/>
    <w:rsid w:val="00ED14BB"/>
    <w:rsid w:val="00EE0A06"/>
    <w:rsid w:val="00EF6820"/>
    <w:rsid w:val="00F05918"/>
    <w:rsid w:val="00F3168D"/>
    <w:rsid w:val="00F450C8"/>
    <w:rsid w:val="00FE4B03"/>
    <w:rsid w:val="01020C5C"/>
    <w:rsid w:val="01333F96"/>
    <w:rsid w:val="013910E7"/>
    <w:rsid w:val="013F1927"/>
    <w:rsid w:val="0182448E"/>
    <w:rsid w:val="02232C0D"/>
    <w:rsid w:val="024E4493"/>
    <w:rsid w:val="029A5382"/>
    <w:rsid w:val="02E143C6"/>
    <w:rsid w:val="031D021A"/>
    <w:rsid w:val="032065D8"/>
    <w:rsid w:val="033F190B"/>
    <w:rsid w:val="036A5724"/>
    <w:rsid w:val="038644BF"/>
    <w:rsid w:val="04147383"/>
    <w:rsid w:val="04520912"/>
    <w:rsid w:val="045A6B91"/>
    <w:rsid w:val="04D0269C"/>
    <w:rsid w:val="04F30C03"/>
    <w:rsid w:val="04F6046B"/>
    <w:rsid w:val="0548353E"/>
    <w:rsid w:val="056A4063"/>
    <w:rsid w:val="057C6DBF"/>
    <w:rsid w:val="058F6FA3"/>
    <w:rsid w:val="05C87D0B"/>
    <w:rsid w:val="05DC2518"/>
    <w:rsid w:val="05FB4AC5"/>
    <w:rsid w:val="063C4A4C"/>
    <w:rsid w:val="064F3749"/>
    <w:rsid w:val="06BF6AFC"/>
    <w:rsid w:val="06D4535E"/>
    <w:rsid w:val="06E22254"/>
    <w:rsid w:val="07851262"/>
    <w:rsid w:val="07B13E63"/>
    <w:rsid w:val="07D77523"/>
    <w:rsid w:val="07F34553"/>
    <w:rsid w:val="080E45E5"/>
    <w:rsid w:val="08517143"/>
    <w:rsid w:val="089D6B44"/>
    <w:rsid w:val="08BB2F94"/>
    <w:rsid w:val="08D17675"/>
    <w:rsid w:val="08D34496"/>
    <w:rsid w:val="08E97F5E"/>
    <w:rsid w:val="08F464A9"/>
    <w:rsid w:val="08FD599C"/>
    <w:rsid w:val="09243749"/>
    <w:rsid w:val="09572200"/>
    <w:rsid w:val="09840F77"/>
    <w:rsid w:val="098F00EE"/>
    <w:rsid w:val="09902DE5"/>
    <w:rsid w:val="09925AC7"/>
    <w:rsid w:val="09A21806"/>
    <w:rsid w:val="09AE04D0"/>
    <w:rsid w:val="09C158A3"/>
    <w:rsid w:val="09E97B0F"/>
    <w:rsid w:val="0A9B5866"/>
    <w:rsid w:val="0AD9730E"/>
    <w:rsid w:val="0B2F0807"/>
    <w:rsid w:val="0B3116B1"/>
    <w:rsid w:val="0B953BB3"/>
    <w:rsid w:val="0B9C0DAF"/>
    <w:rsid w:val="0BB3171A"/>
    <w:rsid w:val="0C3B695F"/>
    <w:rsid w:val="0C57331D"/>
    <w:rsid w:val="0CA07E09"/>
    <w:rsid w:val="0CA30A29"/>
    <w:rsid w:val="0CA42598"/>
    <w:rsid w:val="0CC55579"/>
    <w:rsid w:val="0CD45A04"/>
    <w:rsid w:val="0CDE2DA3"/>
    <w:rsid w:val="0CFB77B1"/>
    <w:rsid w:val="0D1B7CD8"/>
    <w:rsid w:val="0D273C61"/>
    <w:rsid w:val="0D2D3C0A"/>
    <w:rsid w:val="0D535F8F"/>
    <w:rsid w:val="0D651558"/>
    <w:rsid w:val="0D6E0511"/>
    <w:rsid w:val="0DC57B11"/>
    <w:rsid w:val="0DF17325"/>
    <w:rsid w:val="0DFB429F"/>
    <w:rsid w:val="0E687678"/>
    <w:rsid w:val="0EAA3E1B"/>
    <w:rsid w:val="0F0224D9"/>
    <w:rsid w:val="0F041374"/>
    <w:rsid w:val="0F0E3FAF"/>
    <w:rsid w:val="0F122562"/>
    <w:rsid w:val="0F363891"/>
    <w:rsid w:val="0F690FDA"/>
    <w:rsid w:val="0FC0207D"/>
    <w:rsid w:val="10206223"/>
    <w:rsid w:val="102B5322"/>
    <w:rsid w:val="10A2574C"/>
    <w:rsid w:val="10CF3928"/>
    <w:rsid w:val="10D97026"/>
    <w:rsid w:val="11315226"/>
    <w:rsid w:val="115F11EE"/>
    <w:rsid w:val="11985E30"/>
    <w:rsid w:val="11B43E8F"/>
    <w:rsid w:val="11C52495"/>
    <w:rsid w:val="11CB4803"/>
    <w:rsid w:val="123A2E8B"/>
    <w:rsid w:val="124C66BE"/>
    <w:rsid w:val="12CC02AA"/>
    <w:rsid w:val="131E7CAA"/>
    <w:rsid w:val="133D0F3D"/>
    <w:rsid w:val="13B42FB9"/>
    <w:rsid w:val="14307565"/>
    <w:rsid w:val="148D16D3"/>
    <w:rsid w:val="14D25D4D"/>
    <w:rsid w:val="152A4F5C"/>
    <w:rsid w:val="15305A47"/>
    <w:rsid w:val="153B0B4E"/>
    <w:rsid w:val="15F85760"/>
    <w:rsid w:val="16164C3E"/>
    <w:rsid w:val="163147AF"/>
    <w:rsid w:val="16896564"/>
    <w:rsid w:val="16B30867"/>
    <w:rsid w:val="16EE5ECD"/>
    <w:rsid w:val="1720600E"/>
    <w:rsid w:val="17261B5F"/>
    <w:rsid w:val="17541750"/>
    <w:rsid w:val="17921A2A"/>
    <w:rsid w:val="17951D23"/>
    <w:rsid w:val="17A225DB"/>
    <w:rsid w:val="17A47C67"/>
    <w:rsid w:val="17CF3385"/>
    <w:rsid w:val="17DD05DD"/>
    <w:rsid w:val="181950AD"/>
    <w:rsid w:val="18270E3B"/>
    <w:rsid w:val="1841456E"/>
    <w:rsid w:val="184F5FB7"/>
    <w:rsid w:val="185811F4"/>
    <w:rsid w:val="186E28B9"/>
    <w:rsid w:val="18B86552"/>
    <w:rsid w:val="19357B44"/>
    <w:rsid w:val="19423A87"/>
    <w:rsid w:val="19613765"/>
    <w:rsid w:val="198F2ACC"/>
    <w:rsid w:val="19D11230"/>
    <w:rsid w:val="1A200358"/>
    <w:rsid w:val="1A2C305C"/>
    <w:rsid w:val="1ABE0C3F"/>
    <w:rsid w:val="1AE57785"/>
    <w:rsid w:val="1B6C7CDB"/>
    <w:rsid w:val="1B6F31C3"/>
    <w:rsid w:val="1B821E7D"/>
    <w:rsid w:val="1B8A339B"/>
    <w:rsid w:val="1BBF1171"/>
    <w:rsid w:val="1BFC5A1A"/>
    <w:rsid w:val="1C7A6547"/>
    <w:rsid w:val="1C827223"/>
    <w:rsid w:val="1CA67285"/>
    <w:rsid w:val="1CB5571A"/>
    <w:rsid w:val="1D2B5B7F"/>
    <w:rsid w:val="1D6E46EC"/>
    <w:rsid w:val="1D842FB4"/>
    <w:rsid w:val="1DEE4A0B"/>
    <w:rsid w:val="1DF96C79"/>
    <w:rsid w:val="1E091B4E"/>
    <w:rsid w:val="1F1342DD"/>
    <w:rsid w:val="1F29459D"/>
    <w:rsid w:val="1F5C49C3"/>
    <w:rsid w:val="1F720779"/>
    <w:rsid w:val="1FBB0516"/>
    <w:rsid w:val="1FC47E56"/>
    <w:rsid w:val="207A402A"/>
    <w:rsid w:val="210C4EF4"/>
    <w:rsid w:val="21472802"/>
    <w:rsid w:val="215E5B30"/>
    <w:rsid w:val="216C1E59"/>
    <w:rsid w:val="21A176B2"/>
    <w:rsid w:val="224946A0"/>
    <w:rsid w:val="22EF68B5"/>
    <w:rsid w:val="230629CF"/>
    <w:rsid w:val="23273044"/>
    <w:rsid w:val="23435D66"/>
    <w:rsid w:val="23803C94"/>
    <w:rsid w:val="23891FBE"/>
    <w:rsid w:val="2438271C"/>
    <w:rsid w:val="244122C1"/>
    <w:rsid w:val="24AE3C44"/>
    <w:rsid w:val="24B4408A"/>
    <w:rsid w:val="24ED2407"/>
    <w:rsid w:val="24F673D5"/>
    <w:rsid w:val="25084A37"/>
    <w:rsid w:val="2547216E"/>
    <w:rsid w:val="26050875"/>
    <w:rsid w:val="2644344E"/>
    <w:rsid w:val="268C53BB"/>
    <w:rsid w:val="26D956DF"/>
    <w:rsid w:val="26FD08B7"/>
    <w:rsid w:val="26FD51F9"/>
    <w:rsid w:val="278F3BB4"/>
    <w:rsid w:val="27992BAD"/>
    <w:rsid w:val="27BB421B"/>
    <w:rsid w:val="27D7332A"/>
    <w:rsid w:val="280D1F56"/>
    <w:rsid w:val="28707C00"/>
    <w:rsid w:val="28A472A3"/>
    <w:rsid w:val="28CF50CD"/>
    <w:rsid w:val="291D36F7"/>
    <w:rsid w:val="29331AC6"/>
    <w:rsid w:val="29923351"/>
    <w:rsid w:val="2A4B0DD5"/>
    <w:rsid w:val="2A4C418A"/>
    <w:rsid w:val="2A624C25"/>
    <w:rsid w:val="2A8C06B7"/>
    <w:rsid w:val="2AB06F4F"/>
    <w:rsid w:val="2AD6580F"/>
    <w:rsid w:val="2AD66955"/>
    <w:rsid w:val="2AEB7829"/>
    <w:rsid w:val="2AEE5C4D"/>
    <w:rsid w:val="2AF418DF"/>
    <w:rsid w:val="2B5F35EF"/>
    <w:rsid w:val="2B810B6B"/>
    <w:rsid w:val="2B923CF5"/>
    <w:rsid w:val="2BA451E5"/>
    <w:rsid w:val="2BB4269E"/>
    <w:rsid w:val="2BBF298D"/>
    <w:rsid w:val="2BD33B66"/>
    <w:rsid w:val="2C37251C"/>
    <w:rsid w:val="2C3D5322"/>
    <w:rsid w:val="2C7403F4"/>
    <w:rsid w:val="2C9C4A13"/>
    <w:rsid w:val="2CA364EB"/>
    <w:rsid w:val="2CBC5F68"/>
    <w:rsid w:val="2CC9738A"/>
    <w:rsid w:val="2CF42ABD"/>
    <w:rsid w:val="2D073BA5"/>
    <w:rsid w:val="2D4138AE"/>
    <w:rsid w:val="2D7617FD"/>
    <w:rsid w:val="2DB35175"/>
    <w:rsid w:val="2E353F0C"/>
    <w:rsid w:val="2E5B231D"/>
    <w:rsid w:val="2E7810C1"/>
    <w:rsid w:val="2E9D1088"/>
    <w:rsid w:val="2EB60654"/>
    <w:rsid w:val="2EBC6D5E"/>
    <w:rsid w:val="2EC92CB8"/>
    <w:rsid w:val="2F082EF0"/>
    <w:rsid w:val="2F2B22D0"/>
    <w:rsid w:val="2F5C3441"/>
    <w:rsid w:val="2F603C9F"/>
    <w:rsid w:val="2F923BD0"/>
    <w:rsid w:val="2FED4944"/>
    <w:rsid w:val="30354D23"/>
    <w:rsid w:val="30524955"/>
    <w:rsid w:val="30560F5F"/>
    <w:rsid w:val="309E1C83"/>
    <w:rsid w:val="30BF270C"/>
    <w:rsid w:val="30E34760"/>
    <w:rsid w:val="30EB78EC"/>
    <w:rsid w:val="3115286B"/>
    <w:rsid w:val="312A5E05"/>
    <w:rsid w:val="313765D0"/>
    <w:rsid w:val="315F5968"/>
    <w:rsid w:val="316F3CB0"/>
    <w:rsid w:val="31790C28"/>
    <w:rsid w:val="31D15877"/>
    <w:rsid w:val="323A037B"/>
    <w:rsid w:val="3289081D"/>
    <w:rsid w:val="329E65F1"/>
    <w:rsid w:val="32ED5F6B"/>
    <w:rsid w:val="32F7199B"/>
    <w:rsid w:val="330B790F"/>
    <w:rsid w:val="33234DD2"/>
    <w:rsid w:val="335C2938"/>
    <w:rsid w:val="338F2B05"/>
    <w:rsid w:val="33C769FF"/>
    <w:rsid w:val="33ED73D7"/>
    <w:rsid w:val="343B5FCF"/>
    <w:rsid w:val="344A3870"/>
    <w:rsid w:val="345D1DDD"/>
    <w:rsid w:val="34660843"/>
    <w:rsid w:val="348C519D"/>
    <w:rsid w:val="34E50DE5"/>
    <w:rsid w:val="34FB3D3A"/>
    <w:rsid w:val="351F4121"/>
    <w:rsid w:val="352335E9"/>
    <w:rsid w:val="35493DCC"/>
    <w:rsid w:val="355552AF"/>
    <w:rsid w:val="3570294D"/>
    <w:rsid w:val="358E2C4D"/>
    <w:rsid w:val="35C034D6"/>
    <w:rsid w:val="35DF3D01"/>
    <w:rsid w:val="35E30830"/>
    <w:rsid w:val="35F43997"/>
    <w:rsid w:val="36133814"/>
    <w:rsid w:val="36A44722"/>
    <w:rsid w:val="36AB2ED0"/>
    <w:rsid w:val="36E07E88"/>
    <w:rsid w:val="36ED66A8"/>
    <w:rsid w:val="370B37D6"/>
    <w:rsid w:val="371C1869"/>
    <w:rsid w:val="37AD4260"/>
    <w:rsid w:val="37C50F26"/>
    <w:rsid w:val="37D12A4B"/>
    <w:rsid w:val="37D65EE5"/>
    <w:rsid w:val="38152C9F"/>
    <w:rsid w:val="38225574"/>
    <w:rsid w:val="382E554E"/>
    <w:rsid w:val="385D6ED2"/>
    <w:rsid w:val="388C29BC"/>
    <w:rsid w:val="38BF24E9"/>
    <w:rsid w:val="38C47B76"/>
    <w:rsid w:val="38CA5E5F"/>
    <w:rsid w:val="38CD68D4"/>
    <w:rsid w:val="38D649DD"/>
    <w:rsid w:val="39675E2E"/>
    <w:rsid w:val="396A3739"/>
    <w:rsid w:val="399D5D39"/>
    <w:rsid w:val="3A0F2BAE"/>
    <w:rsid w:val="3A202C91"/>
    <w:rsid w:val="3A3E5D10"/>
    <w:rsid w:val="3A427C73"/>
    <w:rsid w:val="3A494A15"/>
    <w:rsid w:val="3A5F5B21"/>
    <w:rsid w:val="3A6E1DAA"/>
    <w:rsid w:val="3AD91407"/>
    <w:rsid w:val="3AF94667"/>
    <w:rsid w:val="3B1B6DA0"/>
    <w:rsid w:val="3B307655"/>
    <w:rsid w:val="3B871F2D"/>
    <w:rsid w:val="3BCB224C"/>
    <w:rsid w:val="3BF532E6"/>
    <w:rsid w:val="3C277210"/>
    <w:rsid w:val="3C991D63"/>
    <w:rsid w:val="3CE41A92"/>
    <w:rsid w:val="3CEE22C5"/>
    <w:rsid w:val="3D3A3A6F"/>
    <w:rsid w:val="3D63349B"/>
    <w:rsid w:val="3D6534F6"/>
    <w:rsid w:val="3D6914A9"/>
    <w:rsid w:val="3D6A6A97"/>
    <w:rsid w:val="3D6E76BB"/>
    <w:rsid w:val="3D8B0C41"/>
    <w:rsid w:val="3DAF4B7D"/>
    <w:rsid w:val="3DC112C0"/>
    <w:rsid w:val="3DFE0020"/>
    <w:rsid w:val="3E014F88"/>
    <w:rsid w:val="3E7D6E03"/>
    <w:rsid w:val="3E8C16C3"/>
    <w:rsid w:val="3EB250F1"/>
    <w:rsid w:val="3EC93CCC"/>
    <w:rsid w:val="3EE22DF2"/>
    <w:rsid w:val="3F1E6CAD"/>
    <w:rsid w:val="3F4828AB"/>
    <w:rsid w:val="3F785DE3"/>
    <w:rsid w:val="3FAD6CAD"/>
    <w:rsid w:val="3FED5199"/>
    <w:rsid w:val="3FF31541"/>
    <w:rsid w:val="40174656"/>
    <w:rsid w:val="403F5876"/>
    <w:rsid w:val="40494104"/>
    <w:rsid w:val="404C7EDD"/>
    <w:rsid w:val="40633333"/>
    <w:rsid w:val="40760E1B"/>
    <w:rsid w:val="40E0695B"/>
    <w:rsid w:val="40E22106"/>
    <w:rsid w:val="40E30455"/>
    <w:rsid w:val="41CA158A"/>
    <w:rsid w:val="41ED0008"/>
    <w:rsid w:val="42427947"/>
    <w:rsid w:val="429C261F"/>
    <w:rsid w:val="42DC081F"/>
    <w:rsid w:val="42F141FB"/>
    <w:rsid w:val="43920539"/>
    <w:rsid w:val="43D90482"/>
    <w:rsid w:val="448B3469"/>
    <w:rsid w:val="44AB0076"/>
    <w:rsid w:val="45232379"/>
    <w:rsid w:val="45B178E6"/>
    <w:rsid w:val="46281FD7"/>
    <w:rsid w:val="466034AC"/>
    <w:rsid w:val="46866DC9"/>
    <w:rsid w:val="4691546D"/>
    <w:rsid w:val="46965480"/>
    <w:rsid w:val="46EB014D"/>
    <w:rsid w:val="470A3918"/>
    <w:rsid w:val="471A14CF"/>
    <w:rsid w:val="471C03BF"/>
    <w:rsid w:val="4727640D"/>
    <w:rsid w:val="47512628"/>
    <w:rsid w:val="476E421B"/>
    <w:rsid w:val="47C92D08"/>
    <w:rsid w:val="47F51520"/>
    <w:rsid w:val="483E0E1A"/>
    <w:rsid w:val="484A02E7"/>
    <w:rsid w:val="48FD58CC"/>
    <w:rsid w:val="491F5AB7"/>
    <w:rsid w:val="496C25F2"/>
    <w:rsid w:val="497D013F"/>
    <w:rsid w:val="4A2C087B"/>
    <w:rsid w:val="4A5B419C"/>
    <w:rsid w:val="4AEB2FD9"/>
    <w:rsid w:val="4AF05A69"/>
    <w:rsid w:val="4AF309A6"/>
    <w:rsid w:val="4B133944"/>
    <w:rsid w:val="4B4A33CE"/>
    <w:rsid w:val="4B8D2E74"/>
    <w:rsid w:val="4C3C1962"/>
    <w:rsid w:val="4CB35D8C"/>
    <w:rsid w:val="4CE211D3"/>
    <w:rsid w:val="4DAC6ED0"/>
    <w:rsid w:val="4DB0220A"/>
    <w:rsid w:val="4DBF7BAF"/>
    <w:rsid w:val="4DEE4775"/>
    <w:rsid w:val="4DF17CD9"/>
    <w:rsid w:val="4E312DAC"/>
    <w:rsid w:val="4E890B7B"/>
    <w:rsid w:val="4F02091B"/>
    <w:rsid w:val="4F5422CD"/>
    <w:rsid w:val="4F5B5BBB"/>
    <w:rsid w:val="4FD1640F"/>
    <w:rsid w:val="4FDD0A88"/>
    <w:rsid w:val="4FDD7A98"/>
    <w:rsid w:val="4FE65D7A"/>
    <w:rsid w:val="4FEE2A03"/>
    <w:rsid w:val="500A5890"/>
    <w:rsid w:val="5073050C"/>
    <w:rsid w:val="50A44C03"/>
    <w:rsid w:val="50AD4B5D"/>
    <w:rsid w:val="5186129B"/>
    <w:rsid w:val="518D6E58"/>
    <w:rsid w:val="51A559E8"/>
    <w:rsid w:val="520A0E3A"/>
    <w:rsid w:val="522B089B"/>
    <w:rsid w:val="5311194E"/>
    <w:rsid w:val="532426CF"/>
    <w:rsid w:val="533F75EC"/>
    <w:rsid w:val="5340638B"/>
    <w:rsid w:val="53541862"/>
    <w:rsid w:val="53962BFA"/>
    <w:rsid w:val="5406684E"/>
    <w:rsid w:val="54113AE2"/>
    <w:rsid w:val="54267FB6"/>
    <w:rsid w:val="54591957"/>
    <w:rsid w:val="5463727E"/>
    <w:rsid w:val="549262D6"/>
    <w:rsid w:val="54A45715"/>
    <w:rsid w:val="54DC483C"/>
    <w:rsid w:val="54F7420A"/>
    <w:rsid w:val="55542964"/>
    <w:rsid w:val="5591013F"/>
    <w:rsid w:val="564A399B"/>
    <w:rsid w:val="566F0593"/>
    <w:rsid w:val="568D15B7"/>
    <w:rsid w:val="56B14B56"/>
    <w:rsid w:val="56D40AA1"/>
    <w:rsid w:val="56FA437B"/>
    <w:rsid w:val="57342D51"/>
    <w:rsid w:val="57360F7F"/>
    <w:rsid w:val="577B63EC"/>
    <w:rsid w:val="579807D8"/>
    <w:rsid w:val="57B3685A"/>
    <w:rsid w:val="57C05388"/>
    <w:rsid w:val="57CB5284"/>
    <w:rsid w:val="57D26653"/>
    <w:rsid w:val="57DA3B77"/>
    <w:rsid w:val="57F375AC"/>
    <w:rsid w:val="58036218"/>
    <w:rsid w:val="583D3C73"/>
    <w:rsid w:val="58B6453F"/>
    <w:rsid w:val="58BE788A"/>
    <w:rsid w:val="58C25394"/>
    <w:rsid w:val="58EE50F7"/>
    <w:rsid w:val="590C0F9E"/>
    <w:rsid w:val="59193751"/>
    <w:rsid w:val="592B033F"/>
    <w:rsid w:val="59421022"/>
    <w:rsid w:val="59601C86"/>
    <w:rsid w:val="59983F60"/>
    <w:rsid w:val="5A005D17"/>
    <w:rsid w:val="5A264035"/>
    <w:rsid w:val="5A446C22"/>
    <w:rsid w:val="5A700F3F"/>
    <w:rsid w:val="5A7B1C4F"/>
    <w:rsid w:val="5AC53C3C"/>
    <w:rsid w:val="5AD1766E"/>
    <w:rsid w:val="5B8B5449"/>
    <w:rsid w:val="5B9E543C"/>
    <w:rsid w:val="5BA701AB"/>
    <w:rsid w:val="5BB25523"/>
    <w:rsid w:val="5BDD05DD"/>
    <w:rsid w:val="5BF93A4C"/>
    <w:rsid w:val="5C2B70E6"/>
    <w:rsid w:val="5CAA1C33"/>
    <w:rsid w:val="5CDC6733"/>
    <w:rsid w:val="5D50436F"/>
    <w:rsid w:val="5D8F7698"/>
    <w:rsid w:val="5DA14615"/>
    <w:rsid w:val="5DCE6C5F"/>
    <w:rsid w:val="5E0A5ACE"/>
    <w:rsid w:val="5E3175C0"/>
    <w:rsid w:val="5E4B2CA2"/>
    <w:rsid w:val="5E881294"/>
    <w:rsid w:val="5EC508C3"/>
    <w:rsid w:val="5FBE42A3"/>
    <w:rsid w:val="6011699D"/>
    <w:rsid w:val="6034127C"/>
    <w:rsid w:val="603B725C"/>
    <w:rsid w:val="60CF10EF"/>
    <w:rsid w:val="60DB7BDB"/>
    <w:rsid w:val="61A87068"/>
    <w:rsid w:val="61C04D33"/>
    <w:rsid w:val="62001B3F"/>
    <w:rsid w:val="628A79A2"/>
    <w:rsid w:val="629F601C"/>
    <w:rsid w:val="62F8024E"/>
    <w:rsid w:val="63165078"/>
    <w:rsid w:val="63685A1B"/>
    <w:rsid w:val="63A0305A"/>
    <w:rsid w:val="63B8282E"/>
    <w:rsid w:val="64A84623"/>
    <w:rsid w:val="64A967D0"/>
    <w:rsid w:val="64AF3D6D"/>
    <w:rsid w:val="64B93E73"/>
    <w:rsid w:val="64CD6F27"/>
    <w:rsid w:val="64D90905"/>
    <w:rsid w:val="64FF66A7"/>
    <w:rsid w:val="6524404E"/>
    <w:rsid w:val="655364B5"/>
    <w:rsid w:val="656C305D"/>
    <w:rsid w:val="65906D62"/>
    <w:rsid w:val="65CF1550"/>
    <w:rsid w:val="660C5CA0"/>
    <w:rsid w:val="663D76FF"/>
    <w:rsid w:val="665A4796"/>
    <w:rsid w:val="66CD5846"/>
    <w:rsid w:val="67095D8D"/>
    <w:rsid w:val="67472721"/>
    <w:rsid w:val="67AE2B07"/>
    <w:rsid w:val="67DD6C11"/>
    <w:rsid w:val="68624AC1"/>
    <w:rsid w:val="68E6270D"/>
    <w:rsid w:val="690B5B84"/>
    <w:rsid w:val="69260F6B"/>
    <w:rsid w:val="692757C5"/>
    <w:rsid w:val="693428F6"/>
    <w:rsid w:val="6955408A"/>
    <w:rsid w:val="69856C87"/>
    <w:rsid w:val="698E70F3"/>
    <w:rsid w:val="69B02CE4"/>
    <w:rsid w:val="69F25D31"/>
    <w:rsid w:val="6A021FAE"/>
    <w:rsid w:val="6A1D5F35"/>
    <w:rsid w:val="6A1F5389"/>
    <w:rsid w:val="6A3B0E48"/>
    <w:rsid w:val="6A93671F"/>
    <w:rsid w:val="6AC84346"/>
    <w:rsid w:val="6AE81CDF"/>
    <w:rsid w:val="6AEB547C"/>
    <w:rsid w:val="6B1412F2"/>
    <w:rsid w:val="6B4A775F"/>
    <w:rsid w:val="6B7B7AE5"/>
    <w:rsid w:val="6B9A2050"/>
    <w:rsid w:val="6BC7340A"/>
    <w:rsid w:val="6C021920"/>
    <w:rsid w:val="6C0C0E42"/>
    <w:rsid w:val="6C0D6305"/>
    <w:rsid w:val="6C29298F"/>
    <w:rsid w:val="6C403F1B"/>
    <w:rsid w:val="6C4313FE"/>
    <w:rsid w:val="6C49284A"/>
    <w:rsid w:val="6C736FEE"/>
    <w:rsid w:val="6CE249B0"/>
    <w:rsid w:val="6D346FAB"/>
    <w:rsid w:val="6D9741C6"/>
    <w:rsid w:val="6DA63337"/>
    <w:rsid w:val="6DC24415"/>
    <w:rsid w:val="6DF63F36"/>
    <w:rsid w:val="6E1675BA"/>
    <w:rsid w:val="6E764772"/>
    <w:rsid w:val="6EA31FEF"/>
    <w:rsid w:val="6EA424F0"/>
    <w:rsid w:val="6EB65B4F"/>
    <w:rsid w:val="6F0E4699"/>
    <w:rsid w:val="6FBC7923"/>
    <w:rsid w:val="6FCF7AB0"/>
    <w:rsid w:val="6FDB3441"/>
    <w:rsid w:val="70041CBE"/>
    <w:rsid w:val="702B7B94"/>
    <w:rsid w:val="703B0964"/>
    <w:rsid w:val="7076081A"/>
    <w:rsid w:val="7096309A"/>
    <w:rsid w:val="709679EE"/>
    <w:rsid w:val="714C7EEE"/>
    <w:rsid w:val="71577965"/>
    <w:rsid w:val="716D5FF4"/>
    <w:rsid w:val="71736790"/>
    <w:rsid w:val="71927997"/>
    <w:rsid w:val="71C70375"/>
    <w:rsid w:val="71CF7F8A"/>
    <w:rsid w:val="72032CA3"/>
    <w:rsid w:val="72165D12"/>
    <w:rsid w:val="722A0A0D"/>
    <w:rsid w:val="723D02A2"/>
    <w:rsid w:val="72480760"/>
    <w:rsid w:val="724C70AC"/>
    <w:rsid w:val="72B40B82"/>
    <w:rsid w:val="72DF50A5"/>
    <w:rsid w:val="72FE137E"/>
    <w:rsid w:val="73387BAA"/>
    <w:rsid w:val="73880656"/>
    <w:rsid w:val="73A32E4B"/>
    <w:rsid w:val="73AB1C84"/>
    <w:rsid w:val="740E3D92"/>
    <w:rsid w:val="74624AB6"/>
    <w:rsid w:val="74846D45"/>
    <w:rsid w:val="74852246"/>
    <w:rsid w:val="74BC7381"/>
    <w:rsid w:val="74C30BA6"/>
    <w:rsid w:val="751E23C7"/>
    <w:rsid w:val="75364117"/>
    <w:rsid w:val="753E6C32"/>
    <w:rsid w:val="754C4B33"/>
    <w:rsid w:val="75575B3C"/>
    <w:rsid w:val="758742F6"/>
    <w:rsid w:val="75946023"/>
    <w:rsid w:val="75CF5F63"/>
    <w:rsid w:val="75D076B9"/>
    <w:rsid w:val="75D47AA4"/>
    <w:rsid w:val="75E158BC"/>
    <w:rsid w:val="762E7477"/>
    <w:rsid w:val="767C57A0"/>
    <w:rsid w:val="76807DCB"/>
    <w:rsid w:val="77026C7A"/>
    <w:rsid w:val="770B662A"/>
    <w:rsid w:val="77B76EB2"/>
    <w:rsid w:val="77C3548C"/>
    <w:rsid w:val="782D2A5A"/>
    <w:rsid w:val="782F7CDC"/>
    <w:rsid w:val="7842635B"/>
    <w:rsid w:val="784F2236"/>
    <w:rsid w:val="788F4D7D"/>
    <w:rsid w:val="78EF0CB4"/>
    <w:rsid w:val="78FC44E2"/>
    <w:rsid w:val="79323C0E"/>
    <w:rsid w:val="79584E7E"/>
    <w:rsid w:val="79632C7D"/>
    <w:rsid w:val="796D1DA4"/>
    <w:rsid w:val="79805726"/>
    <w:rsid w:val="7989678E"/>
    <w:rsid w:val="79D305AB"/>
    <w:rsid w:val="7A120CD6"/>
    <w:rsid w:val="7A3D7E2D"/>
    <w:rsid w:val="7AE5111B"/>
    <w:rsid w:val="7B0253BD"/>
    <w:rsid w:val="7B1353D9"/>
    <w:rsid w:val="7B270B15"/>
    <w:rsid w:val="7B4B08CB"/>
    <w:rsid w:val="7B626777"/>
    <w:rsid w:val="7B801C1D"/>
    <w:rsid w:val="7B8D53D4"/>
    <w:rsid w:val="7B9F605F"/>
    <w:rsid w:val="7BA24174"/>
    <w:rsid w:val="7BC22E38"/>
    <w:rsid w:val="7BE24723"/>
    <w:rsid w:val="7BEB5900"/>
    <w:rsid w:val="7C0E0256"/>
    <w:rsid w:val="7C2D6BAB"/>
    <w:rsid w:val="7C946F55"/>
    <w:rsid w:val="7CEE621B"/>
    <w:rsid w:val="7CFA1745"/>
    <w:rsid w:val="7D681815"/>
    <w:rsid w:val="7D8E4576"/>
    <w:rsid w:val="7DAE4B1F"/>
    <w:rsid w:val="7DD8524A"/>
    <w:rsid w:val="7E1E66BD"/>
    <w:rsid w:val="7E355660"/>
    <w:rsid w:val="7E747209"/>
    <w:rsid w:val="7EF07D18"/>
    <w:rsid w:val="7F0C4B52"/>
    <w:rsid w:val="7F9B0D35"/>
    <w:rsid w:val="7F9C513D"/>
    <w:rsid w:val="7FBD73CD"/>
    <w:rsid w:val="7FC33F21"/>
    <w:rsid w:val="7FDA1534"/>
    <w:rsid w:val="7FE71BEA"/>
    <w:rsid w:val="7FF813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snapToGrid w:val="0"/>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widowControl/>
    </w:pPr>
    <w:rPr>
      <w:rFonts w:ascii="Times New Roman" w:hAnsi="Times New Roman" w:eastAsia="楷体_GB2312"/>
      <w:sz w:val="32"/>
      <w:szCs w:val="24"/>
    </w:rPr>
  </w:style>
  <w:style w:type="paragraph" w:styleId="3">
    <w:name w:val="Body Text"/>
    <w:basedOn w:val="1"/>
    <w:qFormat/>
    <w:uiPriority w:val="0"/>
    <w:pPr>
      <w:adjustRightInd w:val="0"/>
      <w:snapToGrid w:val="0"/>
      <w:spacing w:line="264" w:lineRule="auto"/>
    </w:pPr>
    <w:rPr>
      <w:rFonts w:eastAsia="仿宋_GB2312"/>
      <w:bCs/>
    </w:rPr>
  </w:style>
  <w:style w:type="paragraph" w:styleId="4">
    <w:name w:val="Date"/>
    <w:basedOn w:val="1"/>
    <w:next w:val="1"/>
    <w:link w:val="19"/>
    <w:qFormat/>
    <w:uiPriority w:val="0"/>
    <w:pPr>
      <w:ind w:left="100" w:leftChars="2500"/>
    </w:pPr>
  </w:style>
  <w:style w:type="paragraph" w:styleId="5">
    <w:name w:val="footer"/>
    <w:basedOn w:val="1"/>
    <w:link w:val="20"/>
    <w:qFormat/>
    <w:uiPriority w:val="0"/>
    <w:pPr>
      <w:tabs>
        <w:tab w:val="center" w:pos="4153"/>
        <w:tab w:val="right" w:pos="8306"/>
      </w:tabs>
      <w:snapToGrid w:val="0"/>
      <w:jc w:val="left"/>
    </w:pPr>
    <w:rPr>
      <w:rFonts w:ascii="Times New Roman" w:eastAsia="宋体"/>
      <w:snapToGrid/>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napToGrid/>
      <w:sz w:val="18"/>
      <w:szCs w:val="18"/>
    </w:rPr>
  </w:style>
  <w:style w:type="paragraph" w:styleId="7">
    <w:name w:val="Body Text First Indent"/>
    <w:basedOn w:val="3"/>
    <w:unhideWhenUsed/>
    <w:qFormat/>
    <w:uiPriority w:val="99"/>
    <w:pPr>
      <w:ind w:firstLine="420" w:firstLineChars="10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color w:val="337AB7"/>
      <w:u w:val="none"/>
    </w:rPr>
  </w:style>
  <w:style w:type="character" w:styleId="14">
    <w:name w:val="HTML Definition"/>
    <w:basedOn w:val="10"/>
    <w:qFormat/>
    <w:uiPriority w:val="0"/>
    <w:rPr>
      <w:i/>
    </w:rPr>
  </w:style>
  <w:style w:type="character" w:styleId="15">
    <w:name w:val="Hyperlink"/>
    <w:basedOn w:val="10"/>
    <w:qFormat/>
    <w:uiPriority w:val="0"/>
    <w:rPr>
      <w:color w:val="337AB7"/>
      <w:u w:val="none"/>
    </w:rPr>
  </w:style>
  <w:style w:type="character" w:styleId="16">
    <w:name w:val="HTML Code"/>
    <w:basedOn w:val="10"/>
    <w:qFormat/>
    <w:uiPriority w:val="0"/>
    <w:rPr>
      <w:rFonts w:ascii="Consolas" w:hAnsi="Consolas" w:eastAsia="Consolas" w:cs="Consolas"/>
      <w:color w:val="C7254E"/>
      <w:sz w:val="21"/>
      <w:szCs w:val="21"/>
      <w:shd w:val="clear" w:color="auto" w:fill="F9F2F4"/>
    </w:rPr>
  </w:style>
  <w:style w:type="character" w:styleId="17">
    <w:name w:val="HTML Keyboard"/>
    <w:basedOn w:val="10"/>
    <w:qFormat/>
    <w:uiPriority w:val="0"/>
    <w:rPr>
      <w:rFonts w:hint="default" w:ascii="Consolas" w:hAnsi="Consolas" w:eastAsia="Consolas" w:cs="Consolas"/>
      <w:color w:val="FFFFFF"/>
      <w:sz w:val="21"/>
      <w:szCs w:val="21"/>
      <w:shd w:val="clear" w:color="auto" w:fill="333333"/>
    </w:rPr>
  </w:style>
  <w:style w:type="character" w:styleId="18">
    <w:name w:val="HTML Sample"/>
    <w:basedOn w:val="10"/>
    <w:qFormat/>
    <w:uiPriority w:val="0"/>
    <w:rPr>
      <w:rFonts w:hint="default" w:ascii="Consolas" w:hAnsi="Consolas" w:eastAsia="Consolas" w:cs="Consolas"/>
      <w:sz w:val="21"/>
      <w:szCs w:val="21"/>
    </w:rPr>
  </w:style>
  <w:style w:type="character" w:customStyle="1" w:styleId="19">
    <w:name w:val="日期 Char"/>
    <w:basedOn w:val="10"/>
    <w:link w:val="4"/>
    <w:qFormat/>
    <w:uiPriority w:val="0"/>
    <w:rPr>
      <w:rFonts w:ascii="仿宋_GB2312" w:eastAsia="仿宋_GB2312"/>
      <w:snapToGrid w:val="0"/>
      <w:sz w:val="32"/>
      <w:szCs w:val="32"/>
    </w:rPr>
  </w:style>
  <w:style w:type="character" w:customStyle="1" w:styleId="20">
    <w:name w:val="页脚 Char"/>
    <w:link w:val="5"/>
    <w:qFormat/>
    <w:uiPriority w:val="0"/>
    <w:rPr>
      <w:sz w:val="18"/>
      <w:szCs w:val="18"/>
      <w:lang w:bidi="ar-SA"/>
    </w:rPr>
  </w:style>
  <w:style w:type="character" w:customStyle="1" w:styleId="21">
    <w:name w:val="页眉 Char"/>
    <w:link w:val="6"/>
    <w:qFormat/>
    <w:uiPriority w:val="0"/>
    <w:rPr>
      <w:rFonts w:ascii="仿宋_GB2312" w:eastAsia="仿宋_GB2312"/>
      <w:snapToGrid/>
      <w:sz w:val="18"/>
      <w:szCs w:val="18"/>
    </w:rPr>
  </w:style>
  <w:style w:type="character" w:customStyle="1" w:styleId="22">
    <w:name w:val="NormalCharacter"/>
    <w:link w:val="23"/>
    <w:autoRedefine/>
    <w:semiHidden/>
    <w:qFormat/>
    <w:uiPriority w:val="0"/>
    <w:rPr>
      <w:rFonts w:ascii="宋体" w:hAnsi="宋体" w:eastAsia="仿宋_GB2312"/>
      <w:kern w:val="2"/>
      <w:sz w:val="32"/>
      <w:szCs w:val="32"/>
      <w:lang w:val="en-US" w:eastAsia="zh-CN" w:bidi="ar-SA"/>
    </w:rPr>
  </w:style>
  <w:style w:type="paragraph" w:customStyle="1" w:styleId="23">
    <w:name w:val="UserStyle_8"/>
    <w:basedOn w:val="1"/>
    <w:link w:val="22"/>
    <w:autoRedefine/>
    <w:qFormat/>
    <w:uiPriority w:val="0"/>
    <w:pPr>
      <w:spacing w:line="240" w:lineRule="auto"/>
      <w:jc w:val="both"/>
      <w:textAlignment w:val="baseline"/>
    </w:pPr>
    <w:rPr>
      <w:rFonts w:ascii="宋体" w:hAnsi="宋体"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352;&#32494;&#23143;\01%20&#22522;&#26412;&#20449;&#24687;\6.&#20826;&#25919;&#26426;&#20851;&#20844;&#25991;&#26684;&#24335;&#19982;&#27169;&#26495;\WPS%20&#27169;&#26495;&#25991;&#20214;\&#25991;-&#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文-模板.dotx</Template>
  <Pages>20</Pages>
  <Words>11052</Words>
  <Characters>11509</Characters>
  <Lines>4</Lines>
  <Paragraphs>1</Paragraphs>
  <TotalTime>2</TotalTime>
  <ScaleCrop>false</ScaleCrop>
  <LinksUpToDate>false</LinksUpToDate>
  <CharactersWithSpaces>11509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2025-02-17T01:32:00Z</dcterms:created>
  <dc:creator>Administrator</dc:creator>
  <cp:lastModifiedBy>孙彤</cp:lastModifiedBy>
  <cp:lastPrinted>2025-03-27T09:09:00Z</cp:lastPrinted>
  <dcterms:modified xsi:type="dcterms:W3CDTF">2025-03-31T01:30:51Z</dcterms:modified>
  <dc:title>顺义区政务服务中心筹备办公室</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TemplateDocerSaveRecord">
    <vt:lpwstr>eyJoZGlkIjoiZDZlZThhYzRlM2Y0NjVkMDYzMmVmMDQ0ZGM3YjYxZjAiLCJ1c2VySWQiOiIzMTA3NTkxNDkifQ==</vt:lpwstr>
  </property>
  <property fmtid="{D5CDD505-2E9C-101B-9397-08002B2CF9AE}" pid="4" name="ICV">
    <vt:lpwstr>FC0AA941A4754BE486753B9BD9F1D430_13</vt:lpwstr>
  </property>
</Properties>
</file>