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黑体" w:hAnsi="黑体" w:eastAsia="黑体" w:cs="黑体"/>
          <w:sz w:val="32"/>
          <w:szCs w:val="32"/>
        </w:rPr>
      </w:pPr>
      <w:r>
        <w:rPr>
          <w:rFonts w:hint="eastAsia" w:ascii="黑体" w:hAnsi="黑体" w:eastAsia="黑体" w:cs="黑体"/>
          <w:sz w:val="32"/>
          <w:szCs w:val="32"/>
          <w:lang w:val="en"/>
        </w:rPr>
        <w:t>附件</w:t>
      </w:r>
      <w:r>
        <w:rPr>
          <w:rFonts w:hint="eastAsia" w:ascii="黑体" w:hAnsi="黑体" w:eastAsia="黑体" w:cs="黑体"/>
          <w:sz w:val="32"/>
          <w:szCs w:val="32"/>
        </w:rPr>
        <w:t>2</w:t>
      </w:r>
    </w:p>
    <w:p>
      <w:pPr>
        <w:snapToGrid w:val="0"/>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w:t>
      </w:r>
      <w:r>
        <w:rPr>
          <w:rFonts w:hint="eastAsia" w:ascii="方正小标宋简体" w:hAnsi="方正小标宋简体" w:eastAsia="方正小标宋简体" w:cs="方正小标宋简体"/>
          <w:kern w:val="0"/>
          <w:sz w:val="44"/>
          <w:szCs w:val="44"/>
        </w:rPr>
        <w:t>2024—2026年度北京市</w:t>
      </w:r>
      <w:r>
        <w:rPr>
          <w:rFonts w:hint="eastAsia" w:ascii="方正小标宋简体" w:hAnsi="方正小标宋简体" w:eastAsia="方正小标宋简体" w:cs="方正小标宋简体"/>
          <w:kern w:val="0"/>
          <w:sz w:val="44"/>
          <w:szCs w:val="44"/>
          <w:lang w:eastAsia="zh-CN"/>
        </w:rPr>
        <w:t>丰台区</w:t>
      </w:r>
      <w:r>
        <w:rPr>
          <w:rFonts w:hint="eastAsia" w:ascii="方正小标宋简体" w:hAnsi="方正小标宋简体" w:eastAsia="方正小标宋简体" w:cs="方正小标宋简体"/>
          <w:kern w:val="0"/>
          <w:sz w:val="44"/>
          <w:szCs w:val="44"/>
        </w:rPr>
        <w:t>农机购置与应用补贴实施方案</w:t>
      </w:r>
      <w:r>
        <w:rPr>
          <w:rFonts w:hint="eastAsia" w:ascii="方正小标宋简体" w:hAnsi="方正小标宋简体" w:eastAsia="方正小标宋简体" w:cs="方正小标宋简体"/>
          <w:spacing w:val="0"/>
          <w:sz w:val="44"/>
          <w:szCs w:val="44"/>
          <w:lang w:val="en-US" w:eastAsia="zh-CN"/>
        </w:rPr>
        <w:t>（征求意见稿）</w:t>
      </w:r>
      <w:r>
        <w:rPr>
          <w:rFonts w:hint="eastAsia" w:ascii="方正小标宋简体" w:hAnsi="方正小标宋简体" w:eastAsia="方正小标宋简体" w:cs="方正小标宋简体"/>
          <w:spacing w:val="0"/>
          <w:sz w:val="44"/>
          <w:szCs w:val="44"/>
        </w:rPr>
        <w:t>》</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sz w:val="44"/>
          <w:szCs w:val="44"/>
        </w:rPr>
        <w:t>的</w:t>
      </w:r>
      <w:r>
        <w:rPr>
          <w:rFonts w:hint="eastAsia" w:ascii="方正小标宋简体" w:hAnsi="方正小标宋简体" w:eastAsia="方正小标宋简体" w:cs="方正小标宋简体"/>
          <w:spacing w:val="0"/>
          <w:sz w:val="44"/>
          <w:szCs w:val="44"/>
          <w:lang w:eastAsia="zh-CN"/>
        </w:rPr>
        <w:t>起草</w:t>
      </w:r>
      <w:r>
        <w:rPr>
          <w:rFonts w:hint="eastAsia" w:ascii="方正小标宋简体" w:hAnsi="方正小标宋简体" w:eastAsia="方正小标宋简体" w:cs="方正小标宋简体"/>
          <w:spacing w:val="0"/>
          <w:sz w:val="44"/>
          <w:szCs w:val="44"/>
        </w:rPr>
        <w:t>说明</w:t>
      </w:r>
    </w:p>
    <w:p>
      <w:pPr>
        <w:rPr>
          <w:rFonts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kern w:val="0"/>
          <w:sz w:val="32"/>
          <w:szCs w:val="32"/>
          <w:lang w:eastAsia="zh-CN"/>
        </w:rPr>
        <w:t>为贯彻落</w:t>
      </w:r>
      <w:r>
        <w:rPr>
          <w:rFonts w:hint="eastAsia" w:ascii="仿宋_GB2312" w:hAnsi="仿宋_GB2312" w:eastAsia="仿宋_GB2312" w:cs="仿宋_GB2312"/>
          <w:kern w:val="0"/>
          <w:sz w:val="32"/>
          <w:szCs w:val="32"/>
          <w:highlight w:val="none"/>
          <w:lang w:eastAsia="zh-CN"/>
        </w:rPr>
        <w:t>实《北京市农业农村局</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北京市财政局关于印发&lt;2024—2026年度北京市农机购置与应用补贴实施方案&gt;的通知》（京政农发〔2024〕</w:t>
      </w:r>
      <w:r>
        <w:rPr>
          <w:rFonts w:hint="eastAsia" w:ascii="仿宋_GB2312" w:hAnsi="仿宋_GB2312" w:eastAsia="仿宋_GB2312" w:cs="仿宋_GB2312"/>
          <w:kern w:val="0"/>
          <w:sz w:val="32"/>
          <w:szCs w:val="32"/>
          <w:highlight w:val="none"/>
          <w:lang w:val="en-US" w:eastAsia="zh-CN"/>
        </w:rPr>
        <w:t>70</w:t>
      </w:r>
      <w:r>
        <w:rPr>
          <w:rFonts w:hint="eastAsia" w:ascii="仿宋_GB2312" w:hAnsi="仿宋_GB2312" w:eastAsia="仿宋_GB2312" w:cs="仿宋_GB2312"/>
          <w:kern w:val="0"/>
          <w:sz w:val="32"/>
          <w:szCs w:val="32"/>
          <w:highlight w:val="none"/>
          <w:lang w:eastAsia="zh-CN"/>
        </w:rPr>
        <w:t>号）有</w:t>
      </w:r>
      <w:r>
        <w:rPr>
          <w:rFonts w:hint="eastAsia" w:ascii="仿宋_GB2312" w:hAnsi="仿宋_GB2312" w:eastAsia="仿宋_GB2312" w:cs="仿宋_GB2312"/>
          <w:kern w:val="0"/>
          <w:sz w:val="32"/>
          <w:szCs w:val="32"/>
          <w:lang w:eastAsia="zh-CN"/>
        </w:rPr>
        <w:t>关要求，加快推进本区</w:t>
      </w:r>
      <w:r>
        <w:rPr>
          <w:rFonts w:hint="eastAsia" w:ascii="仿宋_GB2312" w:hAnsi="仿宋_GB2312" w:eastAsia="仿宋_GB2312" w:cs="仿宋_GB2312"/>
          <w:kern w:val="0"/>
          <w:sz w:val="32"/>
          <w:szCs w:val="32"/>
        </w:rPr>
        <w:t>农业机械化全程全面高质量发展</w:t>
      </w:r>
      <w:r>
        <w:rPr>
          <w:rFonts w:hint="eastAsia" w:ascii="仿宋_GB2312" w:hAnsi="仿宋_GB2312" w:eastAsia="仿宋_GB2312" w:cs="仿宋_GB2312"/>
          <w:kern w:val="0"/>
          <w:sz w:val="32"/>
          <w:szCs w:val="32"/>
          <w:lang w:eastAsia="zh-CN"/>
        </w:rPr>
        <w:t>，更好发挥政策引导示范作用，</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丰台区农业农村</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局形成了《</w:t>
      </w:r>
      <w:r>
        <w:rPr>
          <w:rFonts w:hint="eastAsia" w:ascii="仿宋_GB2312" w:hAnsi="仿宋_GB2312" w:eastAsia="仿宋_GB2312" w:cs="仿宋_GB2312"/>
          <w:kern w:val="0"/>
          <w:sz w:val="32"/>
          <w:szCs w:val="32"/>
        </w:rPr>
        <w:t>2024—2026年度北京市</w:t>
      </w:r>
      <w:r>
        <w:rPr>
          <w:rFonts w:hint="eastAsia" w:ascii="仿宋_GB2312" w:hAnsi="仿宋_GB2312" w:eastAsia="仿宋_GB2312" w:cs="仿宋_GB2312"/>
          <w:kern w:val="0"/>
          <w:sz w:val="32"/>
          <w:szCs w:val="32"/>
          <w:lang w:eastAsia="zh-CN"/>
        </w:rPr>
        <w:t>丰台区</w:t>
      </w:r>
      <w:r>
        <w:rPr>
          <w:rFonts w:hint="eastAsia" w:ascii="仿宋_GB2312" w:hAnsi="仿宋_GB2312" w:eastAsia="仿宋_GB2312" w:cs="仿宋_GB2312"/>
          <w:kern w:val="0"/>
          <w:sz w:val="32"/>
          <w:szCs w:val="32"/>
        </w:rPr>
        <w:t>农机购置与应用补贴实施方案</w:t>
      </w:r>
      <w:r>
        <w:rPr>
          <w:rFonts w:hint="eastAsia" w:ascii="仿宋_GB2312" w:hAnsi="仿宋_GB2312" w:eastAsia="仿宋_GB2312" w:cs="仿宋_GB2312"/>
          <w:kern w:val="0"/>
          <w:sz w:val="32"/>
          <w:szCs w:val="32"/>
          <w:lang w:val="en-US" w:eastAsia="zh-CN"/>
        </w:rPr>
        <w:t>（征求意见稿）</w:t>
      </w:r>
      <w:r>
        <w:rPr>
          <w:rFonts w:hint="eastAsia" w:ascii="仿宋_GB2312" w:hAnsi="仿宋_GB2312" w:eastAsia="仿宋_GB2312" w:cs="仿宋_GB2312"/>
          <w:kern w:val="0"/>
          <w:sz w:val="32"/>
          <w:szCs w:val="32"/>
        </w:rPr>
        <w:t>》（以下简称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方案</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二、</w:t>
      </w:r>
      <w:r>
        <w:rPr>
          <w:rFonts w:hint="eastAsia" w:cs="黑体"/>
          <w:b w:val="0"/>
          <w:bCs w:val="0"/>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《北京市农业农村局</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北京市财政局关于印发&lt;2024—2026年度北京市农机购置与应用补贴实施方案&gt;的通知》（京政农发〔2024〕</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lang w:eastAsia="zh-CN"/>
        </w:rPr>
        <w:t>号）</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kern w:val="0"/>
          <w:sz w:val="32"/>
          <w:szCs w:val="32"/>
          <w:highlight w:val="none"/>
          <w:lang w:eastAsia="zh-CN"/>
        </w:rPr>
        <w:t>农机购置与应用补贴</w:t>
      </w:r>
      <w:r>
        <w:rPr>
          <w:rFonts w:hint="eastAsia" w:ascii="仿宋_GB2312" w:hAnsi="仿宋_GB2312" w:eastAsia="仿宋_GB2312" w:cs="仿宋_GB2312"/>
          <w:sz w:val="32"/>
          <w:szCs w:val="32"/>
          <w:lang w:eastAsia="zh-CN"/>
        </w:rPr>
        <w:t>工作要求，</w:t>
      </w:r>
      <w:r>
        <w:rPr>
          <w:rFonts w:hint="eastAsia" w:ascii="仿宋_GB2312" w:hAnsi="仿宋_GB2312" w:eastAsia="仿宋_GB2312" w:cs="仿宋_GB2312"/>
          <w:sz w:val="32"/>
          <w:szCs w:val="32"/>
          <w:lang w:val="en-US" w:eastAsia="zh-CN"/>
        </w:rPr>
        <w:t>到涉农街镇开展需求调研</w:t>
      </w:r>
      <w:r>
        <w:rPr>
          <w:rFonts w:hint="eastAsia" w:ascii="仿宋_GB2312" w:hAnsi="仿宋_GB2312" w:eastAsia="仿宋_GB2312" w:cs="仿宋_GB2312"/>
          <w:sz w:val="32"/>
          <w:szCs w:val="32"/>
          <w:lang w:eastAsia="zh-CN"/>
        </w:rPr>
        <w:t>，摸清实际需求情况</w:t>
      </w:r>
      <w:r>
        <w:rPr>
          <w:rFonts w:hint="eastAsia" w:ascii="仿宋_GB2312" w:hAnsi="仿宋_GB2312" w:eastAsia="仿宋_GB2312" w:cs="仿宋_GB2312"/>
          <w:sz w:val="32"/>
          <w:szCs w:val="32"/>
          <w:lang w:val="en-US" w:eastAsia="zh-CN"/>
        </w:rPr>
        <w:t>。在北京市农业农村局通知印发后，结合近几年</w:t>
      </w:r>
      <w:r>
        <w:rPr>
          <w:rFonts w:hint="eastAsia" w:ascii="仿宋_GB2312" w:hAnsi="仿宋_GB2312" w:eastAsia="仿宋_GB2312" w:cs="仿宋_GB2312"/>
          <w:kern w:val="0"/>
          <w:sz w:val="32"/>
          <w:szCs w:val="32"/>
          <w:highlight w:val="none"/>
          <w:lang w:eastAsia="zh-CN"/>
        </w:rPr>
        <w:t>农机购置</w:t>
      </w:r>
      <w:r>
        <w:rPr>
          <w:rFonts w:hint="eastAsia" w:ascii="仿宋_GB2312" w:hAnsi="仿宋_GB2312" w:eastAsia="仿宋_GB2312" w:cs="仿宋_GB2312"/>
          <w:sz w:val="32"/>
          <w:szCs w:val="32"/>
          <w:lang w:val="en-US" w:eastAsia="zh-CN"/>
        </w:rPr>
        <w:t>工作实际，组织</w:t>
      </w:r>
      <w:r>
        <w:rPr>
          <w:rFonts w:hint="eastAsia" w:ascii="仿宋_GB2312" w:hAnsi="仿宋_GB2312" w:eastAsia="仿宋_GB2312" w:cs="仿宋_GB2312"/>
          <w:sz w:val="32"/>
          <w:szCs w:val="32"/>
          <w:lang w:eastAsia="zh-CN"/>
        </w:rPr>
        <w:t>编制组成员加紧开展方案的编制工作，</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eastAsia="zh-CN"/>
        </w:rPr>
        <w:t>征求意见稿的</w:t>
      </w:r>
      <w:r>
        <w:rPr>
          <w:rFonts w:hint="eastAsia" w:ascii="仿宋_GB2312" w:hAnsi="仿宋_GB2312" w:eastAsia="仿宋_GB2312" w:cs="仿宋_GB2312"/>
          <w:sz w:val="32"/>
          <w:szCs w:val="32"/>
          <w:lang w:val="en-US" w:eastAsia="zh-CN"/>
        </w:rPr>
        <w:t>编制工作，并向区财政局征求意见</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四、主要内容</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方案从实施重点、补贴对象和补贴范围、资金分配与使用、实施要求等四方面对农机购置与应用补贴工作提出相应的要求，探索将设施农业、粮食烘干、智能农机装备集成应用等方面的成套设施装备按规定纳入农机创新产品范围，加快推广应用步伐。</w:t>
      </w:r>
      <w:r>
        <w:rPr>
          <w:rFonts w:hint="eastAsia" w:ascii="仿宋_GB2312" w:hAnsi="仿宋_GB2312" w:eastAsia="仿宋_GB2312" w:cs="仿宋_GB2312"/>
          <w:kern w:val="0"/>
          <w:sz w:val="32"/>
          <w:szCs w:val="32"/>
          <w:highlight w:val="none"/>
          <w:lang w:val="en-US" w:eastAsia="zh-CN"/>
        </w:rPr>
        <w:t>对中央财政</w:t>
      </w:r>
      <w:bookmarkStart w:id="0" w:name="_GoBack"/>
      <w:bookmarkEnd w:id="0"/>
      <w:r>
        <w:rPr>
          <w:rFonts w:hint="eastAsia" w:ascii="仿宋_GB2312" w:hAnsi="仿宋_GB2312" w:eastAsia="仿宋_GB2312" w:cs="仿宋_GB2312"/>
          <w:kern w:val="0"/>
          <w:sz w:val="32"/>
          <w:szCs w:val="32"/>
          <w:highlight w:val="none"/>
          <w:lang w:val="en-US" w:eastAsia="zh-CN"/>
        </w:rPr>
        <w:t>资金</w:t>
      </w:r>
      <w:r>
        <w:rPr>
          <w:rFonts w:hint="eastAsia" w:ascii="仿宋_GB2312" w:hAnsi="仿宋_GB2312" w:eastAsia="仿宋_GB2312" w:cs="仿宋_GB2312"/>
          <w:kern w:val="0"/>
          <w:sz w:val="32"/>
          <w:szCs w:val="32"/>
          <w:highlight w:val="none"/>
          <w:lang w:eastAsia="zh-CN"/>
        </w:rPr>
        <w:t>品目范围（20大类35个小类75个品目）</w:t>
      </w:r>
      <w:r>
        <w:rPr>
          <w:rFonts w:hint="eastAsia" w:ascii="仿宋_GB2312" w:hAnsi="仿宋_GB2312" w:eastAsia="仿宋_GB2312" w:cs="仿宋_GB2312"/>
          <w:kern w:val="0"/>
          <w:sz w:val="32"/>
          <w:szCs w:val="32"/>
          <w:highlight w:val="none"/>
          <w:lang w:val="en-US" w:eastAsia="zh-CN"/>
        </w:rPr>
        <w:t>和市级财政资金</w:t>
      </w:r>
      <w:r>
        <w:rPr>
          <w:rFonts w:hint="eastAsia" w:ascii="仿宋_GB2312" w:hAnsi="仿宋_GB2312" w:eastAsia="仿宋_GB2312" w:cs="仿宋_GB2312"/>
          <w:kern w:val="0"/>
          <w:sz w:val="32"/>
          <w:szCs w:val="32"/>
          <w:highlight w:val="none"/>
          <w:lang w:eastAsia="zh-CN"/>
        </w:rPr>
        <w:t>品目范围（8大类16小类50个品目）</w:t>
      </w:r>
      <w:r>
        <w:rPr>
          <w:rFonts w:hint="eastAsia" w:ascii="仿宋_GB2312" w:hAnsi="仿宋_GB2312" w:eastAsia="仿宋_GB2312" w:cs="仿宋_GB2312"/>
          <w:kern w:val="0"/>
          <w:sz w:val="32"/>
          <w:szCs w:val="32"/>
          <w:highlight w:val="none"/>
          <w:lang w:val="en-US" w:eastAsia="zh-CN"/>
        </w:rPr>
        <w:t>进行补贴。</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0B7EAC5-7CAD-425E-87DD-674BFC572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2EB0159-D65D-478F-8DB5-3F2C7E393B0D}"/>
  </w:font>
  <w:font w:name="仿宋">
    <w:panose1 w:val="02010609060101010101"/>
    <w:charset w:val="86"/>
    <w:family w:val="modern"/>
    <w:pitch w:val="default"/>
    <w:sig w:usb0="800002BF" w:usb1="38CF7CFA" w:usb2="00000016" w:usb3="00000000" w:csb0="00040001" w:csb1="00000000"/>
    <w:embedRegular r:id="rId3" w:fontKey="{56A11F15-2B82-469D-A138-DE7B26AAC533}"/>
  </w:font>
  <w:font w:name="仿宋_GB2312">
    <w:panose1 w:val="02010609030101010101"/>
    <w:charset w:val="86"/>
    <w:family w:val="modern"/>
    <w:pitch w:val="default"/>
    <w:sig w:usb0="00000001" w:usb1="080E0000" w:usb2="00000000" w:usb3="00000000" w:csb0="00040000" w:csb1="00000000"/>
    <w:embedRegular r:id="rId4" w:fontKey="{B3AA7C59-EAA7-4C2D-BAF4-CDBF3D7F3FF2}"/>
  </w:font>
  <w:font w:name="方正小标宋简体">
    <w:panose1 w:val="03000509000000000000"/>
    <w:charset w:val="86"/>
    <w:family w:val="auto"/>
    <w:pitch w:val="default"/>
    <w:sig w:usb0="00000001" w:usb1="080E0000" w:usb2="00000000" w:usb3="00000000" w:csb0="00040000" w:csb1="00000000"/>
    <w:embedRegular r:id="rId5" w:fontKey="{89B470C2-D506-492F-BC83-D2E72C1F9B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-342900</wp:posOffset>
              </wp:positionV>
              <wp:extent cx="111760" cy="281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760" cy="28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8.6pt;margin-top:-27pt;height:22.15pt;width:8.8pt;mso-position-horizontal-relative:margin;z-index:251659264;mso-width-relative:page;mso-height-relative:page;" filled="f" stroked="f" coordsize="21600,21600" o:gfxdata="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GzHNkAAAAKAQAADwAAAAAAAAABACAAAAAiAAAAZHJzL2Rvd25yZXYueG1s&#10;UEsBAhQAFAAAAAgAh07iQC+7nE8wAgAAVQQAAA4AAAAAAAAAAQAgAAAAKAEAAGRycy9lMm9Eb2Mu&#10;eG1sUEsFBgAAAAAGAAYAWQEAAMoFAAAAAA==&#10;">
              <v:fill on="f" focussize="0,0"/>
              <v:stroke on="f" weight="0.5pt"/>
              <v:imagedata o:title=""/>
              <o:lock v:ext="edit" aspectratio="f"/>
              <v:textbox inset="0mm,0mm,0mm,0mm">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NWFlMmU2ZTFkYTgyZTVkNzQyZmEyNjYwZTk2MDYifQ=="/>
  </w:docVars>
  <w:rsids>
    <w:rsidRoot w:val="00101D0F"/>
    <w:rsid w:val="000024BC"/>
    <w:rsid w:val="00003FBE"/>
    <w:rsid w:val="000041EB"/>
    <w:rsid w:val="00014A03"/>
    <w:rsid w:val="00020016"/>
    <w:rsid w:val="00033580"/>
    <w:rsid w:val="000519B5"/>
    <w:rsid w:val="00065D68"/>
    <w:rsid w:val="000720EF"/>
    <w:rsid w:val="00074AA8"/>
    <w:rsid w:val="000929D6"/>
    <w:rsid w:val="0009690B"/>
    <w:rsid w:val="000C1708"/>
    <w:rsid w:val="000D4BDA"/>
    <w:rsid w:val="000E1E69"/>
    <w:rsid w:val="000E3590"/>
    <w:rsid w:val="000E7D7D"/>
    <w:rsid w:val="00101D0F"/>
    <w:rsid w:val="001039D3"/>
    <w:rsid w:val="0015759B"/>
    <w:rsid w:val="001647C5"/>
    <w:rsid w:val="00177F57"/>
    <w:rsid w:val="001A68F6"/>
    <w:rsid w:val="00202B2D"/>
    <w:rsid w:val="002163AA"/>
    <w:rsid w:val="002217C6"/>
    <w:rsid w:val="00225776"/>
    <w:rsid w:val="00237794"/>
    <w:rsid w:val="0024605B"/>
    <w:rsid w:val="00262A5A"/>
    <w:rsid w:val="00264643"/>
    <w:rsid w:val="002766A1"/>
    <w:rsid w:val="00277021"/>
    <w:rsid w:val="00291B80"/>
    <w:rsid w:val="002962C9"/>
    <w:rsid w:val="002A707C"/>
    <w:rsid w:val="002C46A9"/>
    <w:rsid w:val="002E3A1F"/>
    <w:rsid w:val="002E3AB7"/>
    <w:rsid w:val="002E490E"/>
    <w:rsid w:val="0030310C"/>
    <w:rsid w:val="003127B0"/>
    <w:rsid w:val="0031648F"/>
    <w:rsid w:val="003175DB"/>
    <w:rsid w:val="0033448F"/>
    <w:rsid w:val="00350DA9"/>
    <w:rsid w:val="00361A66"/>
    <w:rsid w:val="00387456"/>
    <w:rsid w:val="00390340"/>
    <w:rsid w:val="003A3DD4"/>
    <w:rsid w:val="003D0831"/>
    <w:rsid w:val="003D5ADD"/>
    <w:rsid w:val="003F65E5"/>
    <w:rsid w:val="004169BB"/>
    <w:rsid w:val="00435FC8"/>
    <w:rsid w:val="004551E0"/>
    <w:rsid w:val="004638A2"/>
    <w:rsid w:val="00470B49"/>
    <w:rsid w:val="00485931"/>
    <w:rsid w:val="00486CA0"/>
    <w:rsid w:val="00487644"/>
    <w:rsid w:val="004B1BE9"/>
    <w:rsid w:val="004C6A6C"/>
    <w:rsid w:val="004C7C62"/>
    <w:rsid w:val="004D3C8E"/>
    <w:rsid w:val="004E05D8"/>
    <w:rsid w:val="004E23FD"/>
    <w:rsid w:val="004F0D7C"/>
    <w:rsid w:val="00521E1D"/>
    <w:rsid w:val="00542A35"/>
    <w:rsid w:val="005468F0"/>
    <w:rsid w:val="00557E1A"/>
    <w:rsid w:val="00564FE8"/>
    <w:rsid w:val="0059197F"/>
    <w:rsid w:val="005A7FBB"/>
    <w:rsid w:val="005C36BB"/>
    <w:rsid w:val="005E61F9"/>
    <w:rsid w:val="006042B9"/>
    <w:rsid w:val="0062102F"/>
    <w:rsid w:val="00667DD0"/>
    <w:rsid w:val="006B0A94"/>
    <w:rsid w:val="006B6657"/>
    <w:rsid w:val="006B7FDA"/>
    <w:rsid w:val="006D2FB5"/>
    <w:rsid w:val="006F2442"/>
    <w:rsid w:val="006F6289"/>
    <w:rsid w:val="007123C8"/>
    <w:rsid w:val="00725EB0"/>
    <w:rsid w:val="007366D5"/>
    <w:rsid w:val="007369FD"/>
    <w:rsid w:val="00747553"/>
    <w:rsid w:val="00764DB8"/>
    <w:rsid w:val="00783C6B"/>
    <w:rsid w:val="007850EB"/>
    <w:rsid w:val="0078594E"/>
    <w:rsid w:val="00786111"/>
    <w:rsid w:val="00787D02"/>
    <w:rsid w:val="007A1FCD"/>
    <w:rsid w:val="007C18BE"/>
    <w:rsid w:val="007E1440"/>
    <w:rsid w:val="008046E7"/>
    <w:rsid w:val="008121CC"/>
    <w:rsid w:val="0081296C"/>
    <w:rsid w:val="008153C5"/>
    <w:rsid w:val="00815ACF"/>
    <w:rsid w:val="00832B88"/>
    <w:rsid w:val="008448A6"/>
    <w:rsid w:val="0087502B"/>
    <w:rsid w:val="00890F67"/>
    <w:rsid w:val="008D3959"/>
    <w:rsid w:val="00900510"/>
    <w:rsid w:val="00925C44"/>
    <w:rsid w:val="00991B55"/>
    <w:rsid w:val="00992ED4"/>
    <w:rsid w:val="00996BDC"/>
    <w:rsid w:val="009A6830"/>
    <w:rsid w:val="009A6B1F"/>
    <w:rsid w:val="009C2DC1"/>
    <w:rsid w:val="009F7040"/>
    <w:rsid w:val="009F7336"/>
    <w:rsid w:val="009F7BCA"/>
    <w:rsid w:val="00A019EF"/>
    <w:rsid w:val="00A04221"/>
    <w:rsid w:val="00A36E97"/>
    <w:rsid w:val="00A37264"/>
    <w:rsid w:val="00A41C88"/>
    <w:rsid w:val="00AA5CD5"/>
    <w:rsid w:val="00AA5EF1"/>
    <w:rsid w:val="00AB6438"/>
    <w:rsid w:val="00AC13A8"/>
    <w:rsid w:val="00AE07BC"/>
    <w:rsid w:val="00B062A4"/>
    <w:rsid w:val="00B37ED5"/>
    <w:rsid w:val="00B838FB"/>
    <w:rsid w:val="00B93F00"/>
    <w:rsid w:val="00B97B35"/>
    <w:rsid w:val="00BA3BFC"/>
    <w:rsid w:val="00BA4100"/>
    <w:rsid w:val="00BC4E39"/>
    <w:rsid w:val="00BD55E1"/>
    <w:rsid w:val="00BD6C79"/>
    <w:rsid w:val="00BE080E"/>
    <w:rsid w:val="00BF1547"/>
    <w:rsid w:val="00C45931"/>
    <w:rsid w:val="00C54963"/>
    <w:rsid w:val="00C65508"/>
    <w:rsid w:val="00C75E9F"/>
    <w:rsid w:val="00C91C99"/>
    <w:rsid w:val="00CB591B"/>
    <w:rsid w:val="00CD0AAB"/>
    <w:rsid w:val="00CD0C46"/>
    <w:rsid w:val="00CD2A1D"/>
    <w:rsid w:val="00CE2B99"/>
    <w:rsid w:val="00CE4E75"/>
    <w:rsid w:val="00D00A27"/>
    <w:rsid w:val="00D21D22"/>
    <w:rsid w:val="00D45FCE"/>
    <w:rsid w:val="00D6492D"/>
    <w:rsid w:val="00DA2B94"/>
    <w:rsid w:val="00DD59C8"/>
    <w:rsid w:val="00DF65C9"/>
    <w:rsid w:val="00E417B6"/>
    <w:rsid w:val="00E41D5C"/>
    <w:rsid w:val="00E460B8"/>
    <w:rsid w:val="00E60C1E"/>
    <w:rsid w:val="00E70928"/>
    <w:rsid w:val="00E851DE"/>
    <w:rsid w:val="00E954D7"/>
    <w:rsid w:val="00EA1C03"/>
    <w:rsid w:val="00EB3198"/>
    <w:rsid w:val="00F16C22"/>
    <w:rsid w:val="00F41C1F"/>
    <w:rsid w:val="00F63C0A"/>
    <w:rsid w:val="00F73C9F"/>
    <w:rsid w:val="00F77D19"/>
    <w:rsid w:val="00FB2236"/>
    <w:rsid w:val="00FB37F2"/>
    <w:rsid w:val="00FE0AC1"/>
    <w:rsid w:val="00FE6142"/>
    <w:rsid w:val="01F41129"/>
    <w:rsid w:val="026C1DE8"/>
    <w:rsid w:val="02FC467A"/>
    <w:rsid w:val="075233F0"/>
    <w:rsid w:val="0B095EDC"/>
    <w:rsid w:val="0D551DC1"/>
    <w:rsid w:val="14A37949"/>
    <w:rsid w:val="18AF6FDE"/>
    <w:rsid w:val="19041BDF"/>
    <w:rsid w:val="1A7BEAA0"/>
    <w:rsid w:val="1D780190"/>
    <w:rsid w:val="303A7336"/>
    <w:rsid w:val="3171144C"/>
    <w:rsid w:val="331C6816"/>
    <w:rsid w:val="37DB40EC"/>
    <w:rsid w:val="39CB3969"/>
    <w:rsid w:val="3BEE24BF"/>
    <w:rsid w:val="40B1234A"/>
    <w:rsid w:val="41060039"/>
    <w:rsid w:val="4492750F"/>
    <w:rsid w:val="4B4340EE"/>
    <w:rsid w:val="598617C5"/>
    <w:rsid w:val="5A8A062D"/>
    <w:rsid w:val="5A9D5D69"/>
    <w:rsid w:val="60525B9B"/>
    <w:rsid w:val="62C25FC7"/>
    <w:rsid w:val="64EF6E47"/>
    <w:rsid w:val="678A4679"/>
    <w:rsid w:val="690214E5"/>
    <w:rsid w:val="6AE45F32"/>
    <w:rsid w:val="6B035A7F"/>
    <w:rsid w:val="6DFF4FF0"/>
    <w:rsid w:val="72677E12"/>
    <w:rsid w:val="7D3BE790"/>
    <w:rsid w:val="7DFF6E3B"/>
    <w:rsid w:val="7E9D2E5E"/>
    <w:rsid w:val="CBFD9F86"/>
    <w:rsid w:val="EBFB9663"/>
    <w:rsid w:val="F77DA12B"/>
    <w:rsid w:val="FDAB8652"/>
    <w:rsid w:val="FDFD5EE9"/>
    <w:rsid w:val="FFFE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ind w:firstLine="643" w:firstLineChars="200"/>
      <w:jc w:val="left"/>
      <w:outlineLvl w:val="0"/>
    </w:pPr>
    <w:rPr>
      <w:rFonts w:ascii="黑体" w:hAnsi="黑体" w:eastAsia="黑体"/>
      <w:b/>
      <w:bCs/>
      <w:sz w:val="32"/>
      <w:szCs w:val="32"/>
    </w:rPr>
  </w:style>
  <w:style w:type="paragraph" w:styleId="4">
    <w:name w:val="heading 2"/>
    <w:basedOn w:val="1"/>
    <w:next w:val="1"/>
    <w:link w:val="21"/>
    <w:unhideWhenUsed/>
    <w:qFormat/>
    <w:uiPriority w:val="9"/>
    <w:pPr>
      <w:ind w:firstLine="643" w:firstLineChars="200"/>
      <w:jc w:val="left"/>
      <w:outlineLvl w:val="1"/>
    </w:pPr>
    <w:rPr>
      <w:rFonts w:ascii="仿宋" w:hAnsi="仿宋" w:eastAsia="仿宋"/>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224" w:right="-205" w:firstLine="210"/>
      <w:jc w:val="center"/>
    </w:pPr>
    <w:rPr>
      <w:rFonts w:ascii="黑体" w:eastAsia="黑体"/>
      <w:sz w:val="36"/>
    </w:rPr>
  </w:style>
  <w:style w:type="paragraph" w:styleId="5">
    <w:name w:val="annotation text"/>
    <w:basedOn w:val="1"/>
    <w:semiHidden/>
    <w:unhideWhenUsed/>
    <w:qFormat/>
    <w:uiPriority w:val="99"/>
    <w:pPr>
      <w:jc w:val="left"/>
    </w:pPr>
  </w:style>
  <w:style w:type="paragraph" w:styleId="6">
    <w:name w:val="Plain Text"/>
    <w:basedOn w:val="1"/>
    <w:link w:val="29"/>
    <w:unhideWhenUsed/>
    <w:qFormat/>
    <w:uiPriority w:val="0"/>
    <w:rPr>
      <w:rFonts w:ascii="宋体" w:hAnsi="Courier New" w:eastAsia="仿宋_GB2312" w:cs="Times New Roman"/>
      <w:sz w:val="32"/>
      <w:szCs w:val="20"/>
    </w:rPr>
  </w:style>
  <w:style w:type="paragraph" w:styleId="7">
    <w:name w:val="Date"/>
    <w:basedOn w:val="1"/>
    <w:next w:val="1"/>
    <w:link w:val="20"/>
    <w:unhideWhenUsed/>
    <w:qFormat/>
    <w:uiPriority w:val="99"/>
    <w:pPr>
      <w:ind w:left="100" w:leftChars="2500"/>
    </w:p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footnote text"/>
    <w:basedOn w:val="1"/>
    <w:link w:val="23"/>
    <w:unhideWhenUsed/>
    <w:qFormat/>
    <w:uiPriority w:val="99"/>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otnote reference"/>
    <w:basedOn w:val="13"/>
    <w:unhideWhenUsed/>
    <w:qFormat/>
    <w:uiPriority w:val="99"/>
    <w:rPr>
      <w:vertAlign w:val="superscript"/>
    </w:rPr>
  </w:style>
  <w:style w:type="paragraph" w:customStyle="1" w:styleId="16">
    <w:name w:val="正文."/>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9">
    <w:name w:val="标题 1 字符"/>
    <w:basedOn w:val="13"/>
    <w:link w:val="3"/>
    <w:qFormat/>
    <w:uiPriority w:val="9"/>
    <w:rPr>
      <w:rFonts w:ascii="黑体" w:hAnsi="黑体" w:eastAsia="黑体"/>
      <w:b/>
      <w:bCs/>
      <w:sz w:val="32"/>
      <w:szCs w:val="32"/>
    </w:rPr>
  </w:style>
  <w:style w:type="character" w:customStyle="1" w:styleId="20">
    <w:name w:val="日期 字符"/>
    <w:basedOn w:val="13"/>
    <w:link w:val="7"/>
    <w:semiHidden/>
    <w:qFormat/>
    <w:uiPriority w:val="99"/>
  </w:style>
  <w:style w:type="character" w:customStyle="1" w:styleId="21">
    <w:name w:val="标题 2 字符"/>
    <w:basedOn w:val="13"/>
    <w:link w:val="4"/>
    <w:qFormat/>
    <w:uiPriority w:val="9"/>
    <w:rPr>
      <w:rFonts w:ascii="仿宋" w:hAnsi="仿宋" w:eastAsia="仿宋"/>
      <w:b/>
      <w:bCs/>
      <w:sz w:val="32"/>
      <w:szCs w:val="32"/>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脚注文本 字符"/>
    <w:basedOn w:val="13"/>
    <w:link w:val="10"/>
    <w:semiHidden/>
    <w:qFormat/>
    <w:uiPriority w:val="99"/>
    <w:rPr>
      <w:sz w:val="18"/>
      <w:szCs w:val="18"/>
    </w:rPr>
  </w:style>
  <w:style w:type="character" w:customStyle="1" w:styleId="24">
    <w:name w:val="页眉 字符"/>
    <w:basedOn w:val="13"/>
    <w:link w:val="9"/>
    <w:qFormat/>
    <w:uiPriority w:val="99"/>
    <w:rPr>
      <w:sz w:val="18"/>
      <w:szCs w:val="18"/>
    </w:rPr>
  </w:style>
  <w:style w:type="character" w:customStyle="1" w:styleId="25">
    <w:name w:val="页脚 字符"/>
    <w:basedOn w:val="13"/>
    <w:link w:val="8"/>
    <w:qFormat/>
    <w:uiPriority w:val="99"/>
    <w:rPr>
      <w:sz w:val="18"/>
      <w:szCs w:val="18"/>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8">
    <w:name w:val="纯文本 字符"/>
    <w:basedOn w:val="13"/>
    <w:semiHidden/>
    <w:qFormat/>
    <w:uiPriority w:val="99"/>
    <w:rPr>
      <w:rFonts w:hAnsi="Courier New" w:cs="Courier New" w:asciiTheme="minorEastAsia"/>
      <w:kern w:val="2"/>
      <w:sz w:val="21"/>
      <w:szCs w:val="22"/>
    </w:rPr>
  </w:style>
  <w:style w:type="character" w:customStyle="1" w:styleId="29">
    <w:name w:val="纯文本 字符1"/>
    <w:basedOn w:val="13"/>
    <w:link w:val="6"/>
    <w:qFormat/>
    <w:uiPriority w:val="0"/>
    <w:rPr>
      <w:rFonts w:ascii="宋体" w:hAnsi="Courier New" w:eastAsia="仿宋_GB2312" w:cs="Times New Roman"/>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3268</Words>
  <Characters>3505</Characters>
  <Lines>25</Lines>
  <Paragraphs>7</Paragraphs>
  <TotalTime>1</TotalTime>
  <ScaleCrop>false</ScaleCrop>
  <LinksUpToDate>false</LinksUpToDate>
  <CharactersWithSpaces>3521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2024-10-14T02:48:00Z</dcterms:created>
  <dc:creator>xiang lee</dc:creator>
  <cp:lastModifiedBy>袁文勇</cp:lastModifiedBy>
  <cp:lastPrinted>2023-08-26T16:33:00Z</cp:lastPrinted>
  <dcterms:modified xsi:type="dcterms:W3CDTF">2025-03-18T07:56:40Z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E7ECAF4B97DC4F0394E6BB74B3A23F29_13</vt:lpwstr>
  </property>
</Properties>
</file>