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9A513" w14:textId="77777777" w:rsidR="00497A90" w:rsidRDefault="00497A90">
      <w:pPr>
        <w:adjustRightInd w:val="0"/>
        <w:snapToGrid w:val="0"/>
        <w:spacing w:line="560" w:lineRule="exact"/>
        <w:jc w:val="center"/>
        <w:rPr>
          <w:rFonts w:ascii="方正小标宋简体" w:eastAsia="方正小标宋简体" w:hAnsi="方正小标宋简体" w:cs="方正小标宋简体" w:hint="eastAsia"/>
          <w:color w:val="000000"/>
          <w:sz w:val="44"/>
          <w:szCs w:val="44"/>
        </w:rPr>
      </w:pPr>
      <w:bookmarkStart w:id="0" w:name="_Toc4369"/>
    </w:p>
    <w:bookmarkEnd w:id="0"/>
    <w:p w14:paraId="1C3382F9" w14:textId="33EA4446" w:rsidR="00720D96" w:rsidRDefault="00720D96" w:rsidP="00720D96">
      <w:pPr>
        <w:adjustRightInd w:val="0"/>
        <w:snapToGrid w:val="0"/>
        <w:spacing w:line="560" w:lineRule="exact"/>
        <w:rPr>
          <w:rFonts w:ascii="黑体" w:eastAsia="黑体" w:hAnsi="黑体"/>
          <w:color w:val="000000"/>
          <w:sz w:val="32"/>
          <w:szCs w:val="32"/>
        </w:rPr>
      </w:pPr>
      <w:r w:rsidRPr="00720D96">
        <w:rPr>
          <w:rFonts w:ascii="黑体" w:eastAsia="黑体" w:hAnsi="黑体"/>
          <w:color w:val="000000"/>
          <w:sz w:val="32"/>
          <w:szCs w:val="32"/>
        </w:rPr>
        <w:t>附件</w:t>
      </w:r>
      <w:r w:rsidR="002971E4">
        <w:rPr>
          <w:rFonts w:ascii="黑体" w:eastAsia="黑体" w:hAnsi="黑体"/>
          <w:color w:val="000000"/>
          <w:sz w:val="32"/>
          <w:szCs w:val="32"/>
        </w:rPr>
        <w:t>2</w:t>
      </w:r>
    </w:p>
    <w:p w14:paraId="11201EFF" w14:textId="77777777" w:rsidR="00720D96" w:rsidRPr="00720D96" w:rsidRDefault="00720D96" w:rsidP="00720D96">
      <w:pPr>
        <w:adjustRightInd w:val="0"/>
        <w:snapToGrid w:val="0"/>
        <w:spacing w:line="560" w:lineRule="exact"/>
        <w:rPr>
          <w:rFonts w:ascii="黑体" w:eastAsia="黑体" w:hAnsi="黑体"/>
          <w:color w:val="000000"/>
          <w:sz w:val="32"/>
          <w:szCs w:val="32"/>
        </w:rPr>
      </w:pPr>
    </w:p>
    <w:p w14:paraId="08FBFF62" w14:textId="3F3699B5" w:rsidR="00497A90" w:rsidRDefault="00B4420D">
      <w:pPr>
        <w:adjustRightInd w:val="0"/>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《中关村科学城集成电路流片补贴申报指南》</w:t>
      </w:r>
      <w:r w:rsidR="008F4DDC" w:rsidRPr="008F4DDC">
        <w:rPr>
          <w:rFonts w:ascii="方正小标宋简体" w:eastAsia="方正小标宋简体" w:hAnsi="方正小标宋简体" w:cs="方正小标宋简体" w:hint="eastAsia"/>
          <w:color w:val="000000"/>
          <w:sz w:val="44"/>
          <w:szCs w:val="44"/>
        </w:rPr>
        <w:t>（征求意见稿）</w:t>
      </w:r>
      <w:r>
        <w:rPr>
          <w:rFonts w:ascii="方正小标宋简体" w:eastAsia="方正小标宋简体" w:hAnsi="方正小标宋简体" w:cs="方正小标宋简体" w:hint="eastAsia"/>
          <w:color w:val="000000"/>
          <w:sz w:val="44"/>
          <w:szCs w:val="44"/>
        </w:rPr>
        <w:t>起草说明</w:t>
      </w:r>
    </w:p>
    <w:p w14:paraId="6397547C" w14:textId="77777777" w:rsidR="00497A90" w:rsidRDefault="00497A90">
      <w:pPr>
        <w:adjustRightInd w:val="0"/>
        <w:snapToGrid w:val="0"/>
        <w:spacing w:line="560" w:lineRule="exact"/>
        <w:jc w:val="center"/>
        <w:rPr>
          <w:rFonts w:ascii="国标小标宋" w:eastAsia="国标小标宋" w:hAnsi="国标小标宋" w:cs="国标小标宋"/>
          <w:color w:val="000000"/>
          <w:sz w:val="44"/>
          <w:szCs w:val="44"/>
        </w:rPr>
      </w:pPr>
    </w:p>
    <w:p w14:paraId="7C053646" w14:textId="77777777" w:rsidR="00497A90" w:rsidRDefault="00B4420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一、出台背景</w:t>
      </w:r>
    </w:p>
    <w:p w14:paraId="337122B3" w14:textId="77777777" w:rsidR="00497A90" w:rsidRDefault="00B4420D">
      <w:pPr>
        <w:pStyle w:val="2"/>
        <w:widowControl/>
        <w:adjustRightInd w:val="0"/>
        <w:snapToGrid w:val="0"/>
        <w:spacing w:beforeAutospacing="0" w:afterAutospacing="0" w:line="560" w:lineRule="exact"/>
        <w:ind w:firstLineChars="200" w:firstLine="640"/>
        <w:jc w:val="both"/>
        <w:rPr>
          <w:rFonts w:hint="default"/>
        </w:rPr>
      </w:pPr>
      <w:r>
        <w:rPr>
          <w:rFonts w:ascii="仿宋_GB2312" w:eastAsia="仿宋_GB2312" w:hAnsi="仿宋_GB2312" w:cs="仿宋_GB2312"/>
          <w:b w:val="0"/>
          <w:bCs w:val="0"/>
          <w:color w:val="000000"/>
          <w:sz w:val="32"/>
          <w:szCs w:val="32"/>
        </w:rPr>
        <w:t>全球半导体产业竞争加剧，美国技术封锁倒逼中国加快芯片自主可控进程，中国集成电路产业链面临“卡脖子”风险，流片作为芯片设计验证的关键环节，直接决定产品迭代速度。国内芯片企业特别是中小设计公司面临流片成本高企的困境，依据《国务院关于印发新时期促进集成电路产业和软件产业高质量发展若干政策的通知》《北京市高精尖产业发展资金管理办法》等文件，落实《中关村科学城集成电路创芯引领行动计划（2024-2026年）》，充分发挥海淀区财政资金的引导作用，同时结合2024年国务院出台《公平竞争审查条例》，特制定《中关村科学城集成电路流片补贴申报指南》（以下简称《申报指南》）。该政策旨在通过财政补贴，降低企业流片成本，加速技术攻关。</w:t>
      </w:r>
    </w:p>
    <w:p w14:paraId="788E8C9E" w14:textId="77777777" w:rsidR="00497A90" w:rsidRDefault="00B4420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拟定过程</w:t>
      </w:r>
    </w:p>
    <w:p w14:paraId="605CBF31" w14:textId="77777777" w:rsidR="00497A90" w:rsidRDefault="00B4420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一是以“加快发展新质生产力，建设世界领先科技园区”为目标，聚焦原创性、颠覆性科技创新，强化企业科技创新主体地位，构建“1+X+1”特色现代产业服务体系</w:t>
      </w:r>
      <w:bookmarkStart w:id="1" w:name="OLE_LINK1"/>
      <w:r>
        <w:rPr>
          <w:rFonts w:ascii="仿宋_GB2312" w:eastAsia="仿宋_GB2312" w:hAnsi="仿宋_GB2312" w:cs="仿宋_GB2312" w:hint="eastAsia"/>
          <w:color w:val="000000"/>
          <w:kern w:val="0"/>
          <w:sz w:val="32"/>
          <w:szCs w:val="32"/>
        </w:rPr>
        <w:t>，支持集成电路产业快速发展；</w:t>
      </w:r>
    </w:p>
    <w:p w14:paraId="073226BF" w14:textId="77777777" w:rsidR="00497A90" w:rsidRDefault="00B4420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二是落实《中关村科学城集成电路创芯引领行动计划（2024-2026年）》-（四）强优补短促进协同能力升级-9加强集成电路产业政策市区协同。支持集成电路设计企业开展多项目晶圆（MPW）或工程产品首轮流片，推动集成电路设计企业加大研发投入，降低设计企业流片成本；</w:t>
      </w:r>
    </w:p>
    <w:p w14:paraId="7E5AF858" w14:textId="77777777" w:rsidR="00497A90" w:rsidRDefault="00B4420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三是以问题为导向，全面覆盖集成电路设计产业。面对集成电路产业链“卡脖子”风险、流片补贴研发投入大等问题，充分研究北京市及各地集成电路流片补贴政策，结合我区情况，制定相关政策；</w:t>
      </w:r>
    </w:p>
    <w:p w14:paraId="0A1C3BF9" w14:textId="77777777" w:rsidR="00497A90" w:rsidRDefault="00B4420D">
      <w:pPr>
        <w:pStyle w:val="a3"/>
        <w:spacing w:line="560" w:lineRule="exact"/>
        <w:ind w:firstLine="0"/>
        <w:rPr>
          <w:rFonts w:hAnsi="仿宋_GB2312" w:cs="仿宋_GB2312"/>
          <w:color w:val="000000"/>
          <w:sz w:val="32"/>
          <w:szCs w:val="32"/>
        </w:rPr>
      </w:pPr>
      <w:r>
        <w:rPr>
          <w:rFonts w:hAnsi="仿宋_GB2312" w:cs="仿宋_GB2312" w:hint="eastAsia"/>
          <w:color w:val="000000"/>
          <w:sz w:val="32"/>
          <w:szCs w:val="32"/>
        </w:rPr>
        <w:t xml:space="preserve">     四是召开座谈会，针对流片补贴政策，与产业链上下游代表企业、科研院所、行业机构等召开座谈会，充分吸收相关领域专家意见建议，对申报指南进行补充完善；</w:t>
      </w:r>
    </w:p>
    <w:p w14:paraId="0EC52111" w14:textId="77777777" w:rsidR="00497A90" w:rsidRDefault="00B4420D">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五是落实公平竞争审查条例。按照《公平竞争审查条例》的有关规定要求，认真完善《申报指南》。</w:t>
      </w:r>
    </w:p>
    <w:bookmarkEnd w:id="1"/>
    <w:p w14:paraId="4C07ACFC" w14:textId="77777777" w:rsidR="00497A90" w:rsidRDefault="00B4420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w:t>
      </w:r>
    </w:p>
    <w:p w14:paraId="42A6C920" w14:textId="77777777" w:rsidR="00497A90" w:rsidRDefault="00B4420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本次流片补贴政策实施期为2025年1月1日至2027年12月31日</w:t>
      </w:r>
      <w:r>
        <w:rPr>
          <w:rFonts w:ascii="仿宋_GB2312" w:eastAsia="仿宋_GB2312" w:hAnsi="仿宋_GB2312" w:cs="仿宋_GB2312" w:hint="eastAsia"/>
          <w:sz w:val="32"/>
          <w:szCs w:val="32"/>
          <w:lang w:eastAsia="zh"/>
        </w:rPr>
        <w:t>，到期后可根据执行效果及当年情况等判断是否延续</w:t>
      </w:r>
      <w:r>
        <w:rPr>
          <w:rFonts w:ascii="仿宋_GB2312" w:eastAsia="仿宋_GB2312" w:hAnsi="仿宋_GB2312" w:cs="仿宋_GB2312" w:hint="eastAsia"/>
          <w:sz w:val="32"/>
          <w:szCs w:val="32"/>
        </w:rPr>
        <w:t>。</w:t>
      </w:r>
    </w:p>
    <w:p w14:paraId="551BBF97" w14:textId="77777777" w:rsidR="00497A90" w:rsidRDefault="00B4420D">
      <w:pPr>
        <w:adjustRightInd w:val="0"/>
        <w:snapToGrid w:val="0"/>
        <w:spacing w:line="560" w:lineRule="exact"/>
        <w:ind w:firstLineChars="200" w:firstLine="616"/>
        <w:rPr>
          <w:rFonts w:ascii="仿宋_GB2312" w:eastAsia="仿宋_GB2312" w:hAnsi="仿宋_GB2312" w:cs="仿宋_GB2312"/>
          <w:bCs/>
          <w:spacing w:val="-6"/>
          <w:sz w:val="32"/>
          <w:szCs w:val="32"/>
          <w:shd w:val="clear" w:color="auto" w:fill="FFFFFF"/>
        </w:rPr>
      </w:pPr>
      <w:r>
        <w:rPr>
          <w:rFonts w:ascii="仿宋_GB2312" w:eastAsia="仿宋_GB2312" w:hAnsi="仿宋_GB2312" w:cs="仿宋_GB2312" w:hint="eastAsia"/>
          <w:bCs/>
          <w:spacing w:val="-6"/>
          <w:sz w:val="32"/>
          <w:szCs w:val="32"/>
          <w:shd w:val="clear" w:color="auto" w:fill="FFFFFF"/>
        </w:rPr>
        <w:t>为支持AI芯片、高端处理器等区内核心产业，对开展先进制程首轮流片的企业进行重点支持，对开展成熟制程流片的企业相应降低支持标准。</w:t>
      </w:r>
    </w:p>
    <w:p w14:paraId="44D650AD" w14:textId="77777777" w:rsidR="00497A90" w:rsidRDefault="00B4420D">
      <w:pPr>
        <w:pStyle w:val="a6"/>
        <w:adjustRightInd w:val="0"/>
        <w:snapToGrid w:val="0"/>
        <w:spacing w:beforeAutospacing="0" w:afterAutospacing="0" w:line="560" w:lineRule="exact"/>
        <w:ind w:firstLineChars="200" w:firstLine="616"/>
        <w:jc w:val="both"/>
        <w:rPr>
          <w:rFonts w:ascii="仿宋_GB2312" w:eastAsia="仿宋_GB2312" w:cs="仿宋_GB2312"/>
          <w:bCs/>
          <w:spacing w:val="-6"/>
          <w:kern w:val="2"/>
          <w:sz w:val="32"/>
          <w:szCs w:val="32"/>
          <w:shd w:val="clear" w:color="auto" w:fill="FFFFFF"/>
        </w:rPr>
      </w:pPr>
      <w:r>
        <w:rPr>
          <w:rFonts w:ascii="仿宋_GB2312" w:eastAsia="仿宋_GB2312" w:hAnsi="仿宋_GB2312" w:cs="仿宋_GB2312" w:hint="eastAsia"/>
          <w:bCs/>
          <w:spacing w:val="-6"/>
          <w:kern w:val="2"/>
          <w:sz w:val="32"/>
          <w:szCs w:val="32"/>
          <w:shd w:val="clear" w:color="auto" w:fill="FFFFFF"/>
          <w:lang w:bidi="ar"/>
        </w:rPr>
        <w:t>（1）</w:t>
      </w:r>
      <w:r>
        <w:rPr>
          <w:rFonts w:ascii="仿宋_GB2312" w:eastAsia="仿宋_GB2312" w:hAnsi="华文新魏" w:cs="仿宋_GB2312"/>
          <w:bCs/>
          <w:spacing w:val="-6"/>
          <w:kern w:val="2"/>
          <w:sz w:val="32"/>
          <w:szCs w:val="32"/>
          <w:shd w:val="clear" w:color="auto" w:fill="FFFFFF"/>
          <w:lang w:bidi="ar"/>
        </w:rPr>
        <w:t>对在</w:t>
      </w:r>
      <w:r>
        <w:rPr>
          <w:rFonts w:ascii="仿宋_GB2312" w:eastAsia="仿宋_GB2312" w:hAnsi="宋体" w:cs="仿宋_GB2312"/>
          <w:bCs/>
          <w:spacing w:val="-6"/>
          <w:kern w:val="2"/>
          <w:sz w:val="32"/>
          <w:szCs w:val="32"/>
          <w:shd w:val="clear" w:color="auto" w:fill="FFFFFF"/>
          <w:lang w:bidi="ar"/>
        </w:rPr>
        <w:t>境内</w:t>
      </w:r>
      <w:r>
        <w:rPr>
          <w:rFonts w:ascii="仿宋_GB2312" w:eastAsia="仿宋_GB2312" w:hAnsi="华文新魏" w:cs="仿宋_GB2312"/>
          <w:bCs/>
          <w:spacing w:val="-6"/>
          <w:kern w:val="2"/>
          <w:sz w:val="32"/>
          <w:szCs w:val="32"/>
          <w:shd w:val="clear" w:color="auto" w:fill="FFFFFF"/>
          <w:lang w:bidi="ar"/>
        </w:rPr>
        <w:t>开展</w:t>
      </w:r>
      <w:r>
        <w:rPr>
          <w:rFonts w:ascii="仿宋_GB2312" w:eastAsia="仿宋_GB2312" w:hAnsi="宋体" w:cs="仿宋_GB2312"/>
          <w:bCs/>
          <w:spacing w:val="-6"/>
          <w:kern w:val="2"/>
          <w:sz w:val="32"/>
          <w:szCs w:val="32"/>
          <w:shd w:val="clear" w:color="auto" w:fill="FFFFFF"/>
          <w:lang w:bidi="ar"/>
        </w:rPr>
        <w:t>多项目晶圆（MPW）首轮流片的企业</w:t>
      </w:r>
      <w:r>
        <w:rPr>
          <w:rFonts w:ascii="仿宋_GB2312" w:eastAsia="仿宋_GB2312" w:hAnsi="华文新魏" w:cs="仿宋_GB2312"/>
          <w:bCs/>
          <w:spacing w:val="-6"/>
          <w:kern w:val="2"/>
          <w:sz w:val="32"/>
          <w:szCs w:val="32"/>
          <w:shd w:val="clear" w:color="auto" w:fill="FFFFFF"/>
          <w:lang w:bidi="ar"/>
        </w:rPr>
        <w:t>，按照不超过产品流片费用的50%予以奖励，单个企业上限300万元。</w:t>
      </w:r>
    </w:p>
    <w:p w14:paraId="2A223239" w14:textId="77777777" w:rsidR="00497A90" w:rsidRDefault="00B4420D">
      <w:pPr>
        <w:pStyle w:val="a6"/>
        <w:adjustRightInd w:val="0"/>
        <w:snapToGrid w:val="0"/>
        <w:spacing w:beforeAutospacing="0" w:afterAutospacing="0" w:line="560" w:lineRule="exact"/>
        <w:ind w:firstLineChars="200" w:firstLine="616"/>
        <w:jc w:val="both"/>
        <w:rPr>
          <w:rFonts w:ascii="仿宋_GB2312" w:eastAsia="仿宋_GB2312" w:cs="仿宋_GB2312"/>
          <w:bCs/>
          <w:spacing w:val="-6"/>
          <w:kern w:val="2"/>
          <w:sz w:val="32"/>
          <w:szCs w:val="32"/>
          <w:shd w:val="clear" w:color="auto" w:fill="FFFFFF"/>
        </w:rPr>
      </w:pPr>
      <w:r>
        <w:rPr>
          <w:rFonts w:ascii="仿宋_GB2312" w:eastAsia="仿宋_GB2312" w:hAnsi="宋体" w:cs="仿宋_GB2312"/>
          <w:bCs/>
          <w:spacing w:val="-6"/>
          <w:kern w:val="2"/>
          <w:sz w:val="32"/>
          <w:szCs w:val="32"/>
          <w:shd w:val="clear" w:color="auto" w:fill="FFFFFF"/>
          <w:lang w:bidi="ar"/>
        </w:rPr>
        <w:lastRenderedPageBreak/>
        <w:t>（</w:t>
      </w:r>
      <w:r>
        <w:rPr>
          <w:rFonts w:ascii="仿宋_GB2312" w:eastAsia="仿宋_GB2312" w:hAnsi="宋体" w:cs="仿宋_GB2312" w:hint="eastAsia"/>
          <w:bCs/>
          <w:spacing w:val="-6"/>
          <w:kern w:val="2"/>
          <w:sz w:val="32"/>
          <w:szCs w:val="32"/>
          <w:shd w:val="clear" w:color="auto" w:fill="FFFFFF"/>
          <w:lang w:bidi="ar"/>
        </w:rPr>
        <w:t>2</w:t>
      </w:r>
      <w:r>
        <w:rPr>
          <w:rFonts w:ascii="仿宋_GB2312" w:eastAsia="仿宋_GB2312" w:hAnsi="宋体" w:cs="仿宋_GB2312"/>
          <w:bCs/>
          <w:spacing w:val="-6"/>
          <w:kern w:val="2"/>
          <w:sz w:val="32"/>
          <w:szCs w:val="32"/>
          <w:shd w:val="clear" w:color="auto" w:fill="FFFFFF"/>
          <w:lang w:bidi="ar"/>
        </w:rPr>
        <w:t>）对在境外开展多项目晶圆（MPW）首轮流片的企业，按照不超过产品流片费用的30%予以奖励，单个企业上限</w:t>
      </w:r>
      <w:r>
        <w:rPr>
          <w:rFonts w:ascii="仿宋_GB2312" w:eastAsia="仿宋_GB2312" w:hAnsi="宋体" w:cs="仿宋_GB2312" w:hint="eastAsia"/>
          <w:bCs/>
          <w:spacing w:val="-6"/>
          <w:kern w:val="2"/>
          <w:sz w:val="32"/>
          <w:szCs w:val="32"/>
          <w:shd w:val="clear" w:color="auto" w:fill="FFFFFF"/>
          <w:lang w:bidi="ar"/>
        </w:rPr>
        <w:t>2</w:t>
      </w:r>
      <w:r>
        <w:rPr>
          <w:rFonts w:ascii="仿宋_GB2312" w:eastAsia="仿宋_GB2312" w:hAnsi="宋体" w:cs="仿宋_GB2312"/>
          <w:bCs/>
          <w:spacing w:val="-6"/>
          <w:kern w:val="2"/>
          <w:sz w:val="32"/>
          <w:szCs w:val="32"/>
          <w:shd w:val="clear" w:color="auto" w:fill="FFFFFF"/>
          <w:lang w:bidi="ar"/>
        </w:rPr>
        <w:t>00万元。</w:t>
      </w:r>
    </w:p>
    <w:p w14:paraId="241BEF63" w14:textId="77777777" w:rsidR="00497A90" w:rsidRDefault="00B4420D">
      <w:pPr>
        <w:pStyle w:val="a6"/>
        <w:adjustRightInd w:val="0"/>
        <w:snapToGrid w:val="0"/>
        <w:spacing w:beforeAutospacing="0" w:afterAutospacing="0" w:line="560" w:lineRule="exact"/>
        <w:ind w:firstLineChars="200" w:firstLine="616"/>
        <w:jc w:val="both"/>
        <w:rPr>
          <w:rFonts w:ascii="仿宋_GB2312" w:eastAsia="仿宋_GB2312" w:hAnsi="华文新魏" w:cs="仿宋_GB2312"/>
          <w:bCs/>
          <w:spacing w:val="-6"/>
          <w:kern w:val="2"/>
          <w:sz w:val="32"/>
          <w:szCs w:val="32"/>
          <w:shd w:val="clear" w:color="auto" w:fill="FFFFFF"/>
          <w:lang w:bidi="ar"/>
        </w:rPr>
      </w:pPr>
      <w:r>
        <w:rPr>
          <w:rFonts w:ascii="仿宋_GB2312" w:eastAsia="仿宋_GB2312" w:hAnsi="华文新魏" w:cs="仿宋_GB2312"/>
          <w:bCs/>
          <w:spacing w:val="-6"/>
          <w:kern w:val="2"/>
          <w:sz w:val="32"/>
          <w:szCs w:val="32"/>
          <w:shd w:val="clear" w:color="auto" w:fill="FFFFFF"/>
          <w:lang w:bidi="ar"/>
        </w:rPr>
        <w:t>（</w:t>
      </w:r>
      <w:r>
        <w:rPr>
          <w:rFonts w:ascii="仿宋_GB2312" w:eastAsia="仿宋_GB2312" w:hAnsi="华文新魏" w:cs="仿宋_GB2312" w:hint="eastAsia"/>
          <w:bCs/>
          <w:spacing w:val="-6"/>
          <w:kern w:val="2"/>
          <w:sz w:val="32"/>
          <w:szCs w:val="32"/>
          <w:shd w:val="clear" w:color="auto" w:fill="FFFFFF"/>
          <w:lang w:bidi="ar"/>
        </w:rPr>
        <w:t>3</w:t>
      </w:r>
      <w:r>
        <w:rPr>
          <w:rFonts w:ascii="仿宋_GB2312" w:eastAsia="仿宋_GB2312" w:hAnsi="华文新魏" w:cs="仿宋_GB2312"/>
          <w:bCs/>
          <w:spacing w:val="-6"/>
          <w:kern w:val="2"/>
          <w:sz w:val="32"/>
          <w:szCs w:val="32"/>
          <w:shd w:val="clear" w:color="auto" w:fill="FFFFFF"/>
          <w:lang w:bidi="ar"/>
        </w:rPr>
        <w:t>）对在境内开展先进制程（14nm及以下）工程产品首轮流片（全掩膜）的企业，按照不超过产品流片费用的</w:t>
      </w:r>
      <w:r>
        <w:rPr>
          <w:rFonts w:ascii="仿宋_GB2312" w:eastAsia="仿宋_GB2312" w:hAnsi="华文新魏" w:cs="仿宋_GB2312" w:hint="eastAsia"/>
          <w:bCs/>
          <w:spacing w:val="-6"/>
          <w:kern w:val="2"/>
          <w:sz w:val="32"/>
          <w:szCs w:val="32"/>
          <w:shd w:val="clear" w:color="auto" w:fill="FFFFFF"/>
          <w:lang w:bidi="ar"/>
        </w:rPr>
        <w:t>3</w:t>
      </w:r>
      <w:r>
        <w:rPr>
          <w:rFonts w:ascii="仿宋_GB2312" w:eastAsia="仿宋_GB2312" w:hAnsi="华文新魏" w:cs="仿宋_GB2312"/>
          <w:bCs/>
          <w:spacing w:val="-6"/>
          <w:kern w:val="2"/>
          <w:sz w:val="32"/>
          <w:szCs w:val="32"/>
          <w:shd w:val="clear" w:color="auto" w:fill="FFFFFF"/>
          <w:lang w:bidi="ar"/>
        </w:rPr>
        <w:t>0%予以奖励，单个企业上限</w:t>
      </w:r>
      <w:r>
        <w:rPr>
          <w:rFonts w:ascii="仿宋_GB2312" w:eastAsia="仿宋_GB2312" w:hAnsi="华文新魏" w:cs="仿宋_GB2312" w:hint="eastAsia"/>
          <w:bCs/>
          <w:spacing w:val="-6"/>
          <w:kern w:val="2"/>
          <w:sz w:val="32"/>
          <w:szCs w:val="32"/>
          <w:shd w:val="clear" w:color="auto" w:fill="FFFFFF"/>
          <w:lang w:bidi="ar"/>
        </w:rPr>
        <w:t>8</w:t>
      </w:r>
      <w:r>
        <w:rPr>
          <w:rFonts w:ascii="仿宋_GB2312" w:eastAsia="仿宋_GB2312" w:hAnsi="华文新魏" w:cs="仿宋_GB2312"/>
          <w:bCs/>
          <w:spacing w:val="-6"/>
          <w:kern w:val="2"/>
          <w:sz w:val="32"/>
          <w:szCs w:val="32"/>
          <w:shd w:val="clear" w:color="auto" w:fill="FFFFFF"/>
          <w:lang w:bidi="ar"/>
        </w:rPr>
        <w:t>00万元；对在境内开展成熟制程（14nm以上）工程产品首轮流片（全掩膜）的企业，按照不超过产品流片费用的</w:t>
      </w:r>
      <w:r>
        <w:rPr>
          <w:rFonts w:ascii="仿宋_GB2312" w:eastAsia="仿宋_GB2312" w:hAnsi="华文新魏" w:cs="仿宋_GB2312" w:hint="eastAsia"/>
          <w:bCs/>
          <w:spacing w:val="-6"/>
          <w:kern w:val="2"/>
          <w:sz w:val="32"/>
          <w:szCs w:val="32"/>
          <w:shd w:val="clear" w:color="auto" w:fill="FFFFFF"/>
          <w:lang w:bidi="ar"/>
        </w:rPr>
        <w:t>2</w:t>
      </w:r>
      <w:r>
        <w:rPr>
          <w:rFonts w:ascii="仿宋_GB2312" w:eastAsia="仿宋_GB2312" w:hAnsi="华文新魏" w:cs="仿宋_GB2312"/>
          <w:bCs/>
          <w:spacing w:val="-6"/>
          <w:kern w:val="2"/>
          <w:sz w:val="32"/>
          <w:szCs w:val="32"/>
          <w:shd w:val="clear" w:color="auto" w:fill="FFFFFF"/>
          <w:lang w:bidi="ar"/>
        </w:rPr>
        <w:t>0%予以奖励，单个企业上限</w:t>
      </w:r>
      <w:r>
        <w:rPr>
          <w:rFonts w:ascii="仿宋_GB2312" w:eastAsia="仿宋_GB2312" w:hAnsi="华文新魏" w:cs="仿宋_GB2312" w:hint="eastAsia"/>
          <w:bCs/>
          <w:spacing w:val="-6"/>
          <w:kern w:val="2"/>
          <w:sz w:val="32"/>
          <w:szCs w:val="32"/>
          <w:shd w:val="clear" w:color="auto" w:fill="FFFFFF"/>
          <w:lang w:bidi="ar"/>
        </w:rPr>
        <w:t>5</w:t>
      </w:r>
      <w:r>
        <w:rPr>
          <w:rFonts w:ascii="仿宋_GB2312" w:eastAsia="仿宋_GB2312" w:hAnsi="华文新魏" w:cs="仿宋_GB2312"/>
          <w:bCs/>
          <w:spacing w:val="-6"/>
          <w:kern w:val="2"/>
          <w:sz w:val="32"/>
          <w:szCs w:val="32"/>
          <w:shd w:val="clear" w:color="auto" w:fill="FFFFFF"/>
          <w:lang w:bidi="ar"/>
        </w:rPr>
        <w:t>00万元。</w:t>
      </w:r>
    </w:p>
    <w:p w14:paraId="5A521743" w14:textId="77777777" w:rsidR="00497A90" w:rsidRDefault="00B4420D">
      <w:pPr>
        <w:pStyle w:val="a6"/>
        <w:adjustRightInd w:val="0"/>
        <w:snapToGrid w:val="0"/>
        <w:spacing w:beforeAutospacing="0" w:afterAutospacing="0" w:line="560" w:lineRule="exact"/>
        <w:ind w:firstLineChars="200" w:firstLine="616"/>
        <w:jc w:val="both"/>
        <w:rPr>
          <w:rFonts w:ascii="仿宋_GB2312" w:eastAsia="仿宋_GB2312" w:hAnsi="华文新魏" w:cs="仿宋_GB2312"/>
          <w:bCs/>
          <w:spacing w:val="-6"/>
          <w:kern w:val="2"/>
          <w:sz w:val="32"/>
          <w:szCs w:val="32"/>
          <w:shd w:val="clear" w:color="auto" w:fill="FFFFFF"/>
          <w:lang w:bidi="ar"/>
        </w:rPr>
      </w:pPr>
      <w:r>
        <w:rPr>
          <w:rFonts w:ascii="仿宋_GB2312" w:eastAsia="仿宋_GB2312" w:hAnsi="华文新魏" w:cs="仿宋_GB2312"/>
          <w:bCs/>
          <w:spacing w:val="-6"/>
          <w:kern w:val="2"/>
          <w:sz w:val="32"/>
          <w:szCs w:val="32"/>
          <w:shd w:val="clear" w:color="auto" w:fill="FFFFFF"/>
          <w:lang w:bidi="ar"/>
        </w:rPr>
        <w:t>（</w:t>
      </w:r>
      <w:r>
        <w:rPr>
          <w:rFonts w:ascii="仿宋_GB2312" w:eastAsia="仿宋_GB2312" w:hAnsi="华文新魏" w:cs="仿宋_GB2312" w:hint="eastAsia"/>
          <w:bCs/>
          <w:spacing w:val="-6"/>
          <w:kern w:val="2"/>
          <w:sz w:val="32"/>
          <w:szCs w:val="32"/>
          <w:shd w:val="clear" w:color="auto" w:fill="FFFFFF"/>
          <w:lang w:bidi="ar"/>
        </w:rPr>
        <w:t>4</w:t>
      </w:r>
      <w:r>
        <w:rPr>
          <w:rFonts w:ascii="仿宋_GB2312" w:eastAsia="仿宋_GB2312" w:hAnsi="华文新魏" w:cs="仿宋_GB2312"/>
          <w:bCs/>
          <w:spacing w:val="-6"/>
          <w:kern w:val="2"/>
          <w:sz w:val="32"/>
          <w:szCs w:val="32"/>
          <w:shd w:val="clear" w:color="auto" w:fill="FFFFFF"/>
          <w:lang w:bidi="ar"/>
        </w:rPr>
        <w:t>）对在境外开展先进制程工程产品首轮流片（全掩膜）的企业，按照不超过产品流片费用的</w:t>
      </w:r>
      <w:r>
        <w:rPr>
          <w:rFonts w:ascii="仿宋_GB2312" w:eastAsia="仿宋_GB2312" w:hAnsi="华文新魏" w:cs="仿宋_GB2312" w:hint="eastAsia"/>
          <w:bCs/>
          <w:spacing w:val="-6"/>
          <w:kern w:val="2"/>
          <w:sz w:val="32"/>
          <w:szCs w:val="32"/>
          <w:shd w:val="clear" w:color="auto" w:fill="FFFFFF"/>
          <w:lang w:bidi="ar"/>
        </w:rPr>
        <w:t>15</w:t>
      </w:r>
      <w:r>
        <w:rPr>
          <w:rFonts w:ascii="仿宋_GB2312" w:eastAsia="仿宋_GB2312" w:hAnsi="华文新魏" w:cs="仿宋_GB2312"/>
          <w:bCs/>
          <w:spacing w:val="-6"/>
          <w:kern w:val="2"/>
          <w:sz w:val="32"/>
          <w:szCs w:val="32"/>
          <w:shd w:val="clear" w:color="auto" w:fill="FFFFFF"/>
          <w:lang w:bidi="ar"/>
        </w:rPr>
        <w:t>%予以奖励，单个企业上限</w:t>
      </w:r>
      <w:r>
        <w:rPr>
          <w:rFonts w:ascii="仿宋_GB2312" w:eastAsia="仿宋_GB2312" w:hAnsi="华文新魏" w:cs="仿宋_GB2312" w:hint="eastAsia"/>
          <w:bCs/>
          <w:spacing w:val="-6"/>
          <w:kern w:val="2"/>
          <w:sz w:val="32"/>
          <w:szCs w:val="32"/>
          <w:shd w:val="clear" w:color="auto" w:fill="FFFFFF"/>
          <w:lang w:bidi="ar"/>
        </w:rPr>
        <w:t>5</w:t>
      </w:r>
      <w:r>
        <w:rPr>
          <w:rFonts w:ascii="仿宋_GB2312" w:eastAsia="仿宋_GB2312" w:hAnsi="华文新魏" w:cs="仿宋_GB2312"/>
          <w:bCs/>
          <w:spacing w:val="-6"/>
          <w:kern w:val="2"/>
          <w:sz w:val="32"/>
          <w:szCs w:val="32"/>
          <w:shd w:val="clear" w:color="auto" w:fill="FFFFFF"/>
          <w:lang w:bidi="ar"/>
        </w:rPr>
        <w:t>00万元。</w:t>
      </w:r>
    </w:p>
    <w:p w14:paraId="22E5B75D" w14:textId="77777777" w:rsidR="00497A90" w:rsidRDefault="00B4420D">
      <w:pPr>
        <w:spacing w:line="560" w:lineRule="exact"/>
        <w:ind w:firstLineChars="200" w:firstLine="640"/>
        <w:rPr>
          <w:rFonts w:ascii="仿宋_GB2312" w:eastAsia="仿宋_GB2312" w:hAnsi="宋体" w:cs="仿宋_GB2312"/>
          <w:bCs/>
          <w:spacing w:val="-6"/>
          <w:sz w:val="32"/>
          <w:szCs w:val="32"/>
          <w:shd w:val="clear" w:color="auto" w:fill="FFFFFF"/>
          <w:lang w:bidi="ar"/>
        </w:rPr>
      </w:pPr>
      <w:r>
        <w:rPr>
          <w:rFonts w:ascii="仿宋_GB2312" w:eastAsia="仿宋_GB2312" w:hAnsi="仿宋" w:cs="仿宋_GB2312" w:hint="eastAsia"/>
          <w:sz w:val="32"/>
          <w:szCs w:val="36"/>
        </w:rPr>
        <w:t>（5）</w:t>
      </w:r>
      <w:r>
        <w:rPr>
          <w:rFonts w:ascii="仿宋_GB2312" w:eastAsia="仿宋_GB2312" w:hAnsi="宋体" w:cs="仿宋_GB2312"/>
          <w:bCs/>
          <w:spacing w:val="-6"/>
          <w:sz w:val="32"/>
          <w:szCs w:val="32"/>
          <w:shd w:val="clear" w:color="auto" w:fill="FFFFFF"/>
          <w:lang w:bidi="ar"/>
        </w:rPr>
        <w:t>若有多个产品符合多项申报条件可同时申报，单个企业本年度奖励金额最高不超过</w:t>
      </w:r>
      <w:r>
        <w:rPr>
          <w:rFonts w:ascii="仿宋_GB2312" w:eastAsia="仿宋_GB2312" w:hAnsi="宋体" w:cs="仿宋_GB2312" w:hint="eastAsia"/>
          <w:bCs/>
          <w:spacing w:val="-6"/>
          <w:sz w:val="32"/>
          <w:szCs w:val="32"/>
          <w:shd w:val="clear" w:color="auto" w:fill="FFFFFF"/>
          <w:lang w:bidi="ar"/>
        </w:rPr>
        <w:t>15</w:t>
      </w:r>
      <w:r>
        <w:rPr>
          <w:rFonts w:ascii="仿宋_GB2312" w:eastAsia="仿宋_GB2312" w:hAnsi="宋体" w:cs="仿宋_GB2312"/>
          <w:bCs/>
          <w:spacing w:val="-6"/>
          <w:sz w:val="32"/>
          <w:szCs w:val="32"/>
          <w:shd w:val="clear" w:color="auto" w:fill="FFFFFF"/>
          <w:lang w:bidi="ar"/>
        </w:rPr>
        <w:t>00万元。</w:t>
      </w:r>
    </w:p>
    <w:p w14:paraId="0E0ED12C" w14:textId="77777777" w:rsidR="00497A90" w:rsidRDefault="00B4420D">
      <w:pPr>
        <w:spacing w:line="560" w:lineRule="exact"/>
        <w:ind w:firstLineChars="200" w:firstLine="616"/>
        <w:rPr>
          <w:rFonts w:ascii="仿宋_GB2312" w:eastAsia="仿宋_GB2312" w:hAnsi="宋体" w:cs="仿宋_GB2312"/>
          <w:bCs/>
          <w:spacing w:val="-6"/>
          <w:sz w:val="32"/>
          <w:szCs w:val="32"/>
          <w:shd w:val="clear" w:color="auto" w:fill="FFFFFF"/>
          <w:lang w:bidi="ar"/>
        </w:rPr>
      </w:pPr>
      <w:r>
        <w:rPr>
          <w:rFonts w:ascii="仿宋_GB2312" w:eastAsia="仿宋_GB2312" w:hAnsi="宋体" w:cs="仿宋_GB2312" w:hint="eastAsia"/>
          <w:bCs/>
          <w:spacing w:val="-6"/>
          <w:sz w:val="32"/>
          <w:szCs w:val="32"/>
          <w:shd w:val="clear" w:color="auto" w:fill="FFFFFF"/>
          <w:lang w:bidi="ar"/>
        </w:rPr>
        <w:t>特此说明。</w:t>
      </w:r>
    </w:p>
    <w:p w14:paraId="5C1F74B1" w14:textId="77777777" w:rsidR="00497A90" w:rsidRDefault="00497A90">
      <w:pPr>
        <w:adjustRightInd w:val="0"/>
        <w:snapToGrid w:val="0"/>
        <w:spacing w:line="560" w:lineRule="exact"/>
        <w:ind w:firstLineChars="200" w:firstLine="640"/>
        <w:rPr>
          <w:rFonts w:ascii="仿宋_GB2312" w:eastAsia="仿宋_GB2312" w:hAnsi="仿宋" w:cs="仿宋_GB2312"/>
          <w:sz w:val="32"/>
          <w:szCs w:val="36"/>
        </w:rPr>
      </w:pPr>
    </w:p>
    <w:p w14:paraId="510541A5" w14:textId="77777777" w:rsidR="00497A90" w:rsidRDefault="00497A90">
      <w:bookmarkStart w:id="2" w:name="_GoBack"/>
      <w:bookmarkEnd w:id="2"/>
    </w:p>
    <w:sectPr w:rsidR="00497A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7CAEB" w14:textId="77777777" w:rsidR="00AE635D" w:rsidRDefault="00AE635D" w:rsidP="008F4DDC">
      <w:r>
        <w:separator/>
      </w:r>
    </w:p>
  </w:endnote>
  <w:endnote w:type="continuationSeparator" w:id="0">
    <w:p w14:paraId="4FD02982" w14:textId="77777777" w:rsidR="00AE635D" w:rsidRDefault="00AE635D" w:rsidP="008F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国标小标宋">
    <w:altName w:val="宋体"/>
    <w:charset w:val="86"/>
    <w:family w:val="auto"/>
    <w:pitch w:val="default"/>
    <w:sig w:usb0="00000000" w:usb1="00000000" w:usb2="00000000" w:usb3="00000000" w:csb0="00060007"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6E22" w14:textId="77777777" w:rsidR="00AE635D" w:rsidRDefault="00AE635D" w:rsidP="008F4DDC">
      <w:r>
        <w:separator/>
      </w:r>
    </w:p>
  </w:footnote>
  <w:footnote w:type="continuationSeparator" w:id="0">
    <w:p w14:paraId="12AA5CBA" w14:textId="77777777" w:rsidR="00AE635D" w:rsidRDefault="00AE635D" w:rsidP="008F4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3CF457"/>
    <w:multiLevelType w:val="singleLevel"/>
    <w:tmpl w:val="C13CF45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90"/>
    <w:rsid w:val="002971E4"/>
    <w:rsid w:val="00367132"/>
    <w:rsid w:val="00497A90"/>
    <w:rsid w:val="00720D96"/>
    <w:rsid w:val="008F4DDC"/>
    <w:rsid w:val="009B2AFB"/>
    <w:rsid w:val="00AE635D"/>
    <w:rsid w:val="00B4420D"/>
    <w:rsid w:val="0E0501E3"/>
    <w:rsid w:val="510F6B7B"/>
    <w:rsid w:val="77C639D7"/>
    <w:rsid w:val="7EAC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25432E-1A8A-41BA-B75E-E723687C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napToGrid w:val="0"/>
      <w:spacing w:line="300" w:lineRule="auto"/>
      <w:ind w:firstLine="556"/>
    </w:pPr>
    <w:rPr>
      <w:rFonts w:ascii="仿宋_GB2312" w:eastAsia="仿宋_GB2312" w:hAnsi="Times New Roman"/>
      <w:kern w:val="0"/>
      <w:szCs w:val="20"/>
    </w:rPr>
  </w:style>
  <w:style w:type="paragraph" w:styleId="a4">
    <w:name w:val="Body Text"/>
    <w:basedOn w:val="a"/>
    <w:qFormat/>
    <w:pPr>
      <w:spacing w:after="120"/>
    </w:pPr>
    <w:rPr>
      <w:rFonts w:ascii="Times New Roman" w:hAnsi="Times New Roman"/>
    </w:rPr>
  </w:style>
  <w:style w:type="paragraph" w:styleId="a5">
    <w:name w:val="Plain Text"/>
    <w:qFormat/>
    <w:pPr>
      <w:widowControl w:val="0"/>
      <w:jc w:val="both"/>
    </w:pPr>
    <w:rPr>
      <w:rFonts w:ascii="宋体" w:hAnsi="Courier New"/>
      <w:kern w:val="2"/>
      <w:sz w:val="21"/>
      <w:szCs w:val="24"/>
    </w:rPr>
  </w:style>
  <w:style w:type="paragraph" w:styleId="20">
    <w:name w:val="Body Text Indent 2"/>
    <w:basedOn w:val="a"/>
    <w:uiPriority w:val="99"/>
    <w:unhideWhenUsed/>
    <w:qFormat/>
    <w:pPr>
      <w:spacing w:after="120" w:line="480" w:lineRule="auto"/>
      <w:ind w:leftChars="200" w:left="420"/>
    </w:pPr>
  </w:style>
  <w:style w:type="paragraph" w:styleId="a6">
    <w:name w:val="Normal (Web)"/>
    <w:basedOn w:val="a"/>
    <w:unhideWhenUsed/>
    <w:qFormat/>
    <w:pPr>
      <w:spacing w:beforeAutospacing="1" w:afterAutospacing="1"/>
      <w:jc w:val="left"/>
    </w:pPr>
    <w:rPr>
      <w:kern w:val="0"/>
      <w:sz w:val="24"/>
    </w:rPr>
  </w:style>
  <w:style w:type="paragraph" w:styleId="a7">
    <w:name w:val="header"/>
    <w:basedOn w:val="a"/>
    <w:link w:val="Char"/>
    <w:rsid w:val="008F4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F4DDC"/>
    <w:rPr>
      <w:rFonts w:ascii="Calibri" w:hAnsi="Calibri"/>
      <w:kern w:val="2"/>
      <w:sz w:val="18"/>
      <w:szCs w:val="18"/>
    </w:rPr>
  </w:style>
  <w:style w:type="paragraph" w:styleId="a8">
    <w:name w:val="footer"/>
    <w:basedOn w:val="a"/>
    <w:link w:val="Char0"/>
    <w:rsid w:val="008F4DDC"/>
    <w:pPr>
      <w:tabs>
        <w:tab w:val="center" w:pos="4153"/>
        <w:tab w:val="right" w:pos="8306"/>
      </w:tabs>
      <w:snapToGrid w:val="0"/>
      <w:jc w:val="left"/>
    </w:pPr>
    <w:rPr>
      <w:sz w:val="18"/>
      <w:szCs w:val="18"/>
    </w:rPr>
  </w:style>
  <w:style w:type="character" w:customStyle="1" w:styleId="Char0">
    <w:name w:val="页脚 Char"/>
    <w:basedOn w:val="a0"/>
    <w:link w:val="a8"/>
    <w:rsid w:val="008F4DD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赵振营</cp:lastModifiedBy>
  <cp:revision>5</cp:revision>
  <dcterms:created xsi:type="dcterms:W3CDTF">2024-12-21T01:29:00Z</dcterms:created>
  <dcterms:modified xsi:type="dcterms:W3CDTF">2025-02-25T02:56:00Z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C74FCF08D73D4D91A1FFA30392E54F35_13</vt:lpwstr>
  </property>
  <property fmtid="{D5CDD505-2E9C-101B-9397-08002B2CF9AE}" pid="4" name="KSOTemplateDocerSaveRecord">
    <vt:lpwstr>eyJoZGlkIjoiNmYxN2Q1OTVmZWI1NGEzMjU3ZDA2MzFjNDQ1M2RhNGYiLCJ1c2VySWQiOiIyMzA0OTYzNTQifQ==</vt:lpwstr>
  </property>
</Properties>
</file>