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58DB8">
      <w:pPr>
        <w:spacing w:line="560" w:lineRule="exact"/>
        <w:jc w:val="center"/>
        <w:rPr>
          <w:rFonts w:ascii="仿宋_GB2312" w:hAnsi="仿宋_GB2312" w:eastAsia="仿宋_GB2312" w:cs="仿宋_GB2312"/>
          <w:spacing w:val="6"/>
          <w:sz w:val="32"/>
          <w:szCs w:val="32"/>
        </w:rPr>
      </w:pPr>
      <w:r>
        <w:rPr>
          <w:rFonts w:hint="eastAsia" w:ascii="方正小标宋简体" w:hAnsi="方正小标宋简体" w:eastAsia="方正小标宋简体" w:cs="方正小标宋简体"/>
          <w:spacing w:val="6"/>
          <w:sz w:val="44"/>
          <w:szCs w:val="44"/>
        </w:rPr>
        <w:t>房山区文旅产业高质量发展三年行动计划</w:t>
      </w:r>
    </w:p>
    <w:p w14:paraId="71935432">
      <w:pPr>
        <w:spacing w:line="560" w:lineRule="exact"/>
        <w:jc w:val="center"/>
        <w:rPr>
          <w:rFonts w:hint="eastAsia" w:ascii="楷体_GB2312" w:hAnsi="楷体_GB2312" w:eastAsia="楷体_GB2312" w:cs="楷体_GB2312"/>
          <w:spacing w:val="6"/>
          <w:sz w:val="32"/>
          <w:szCs w:val="32"/>
          <w:lang w:eastAsia="zh-CN"/>
        </w:rPr>
      </w:pPr>
      <w:r>
        <w:rPr>
          <w:rFonts w:hint="eastAsia" w:ascii="楷体_GB2312" w:hAnsi="楷体_GB2312" w:eastAsia="楷体_GB2312" w:cs="楷体_GB2312"/>
          <w:spacing w:val="6"/>
          <w:sz w:val="32"/>
          <w:szCs w:val="32"/>
          <w:lang w:eastAsia="zh-CN"/>
        </w:rPr>
        <w:t>（</w:t>
      </w:r>
      <w:r>
        <w:rPr>
          <w:rFonts w:hint="eastAsia" w:ascii="楷体_GB2312" w:hAnsi="楷体_GB2312" w:eastAsia="楷体_GB2312" w:cs="楷体_GB2312"/>
          <w:spacing w:val="6"/>
          <w:sz w:val="32"/>
          <w:szCs w:val="32"/>
          <w:lang w:val="en-US" w:eastAsia="zh-CN"/>
        </w:rPr>
        <w:t>2025年-2027年</w:t>
      </w:r>
      <w:r>
        <w:rPr>
          <w:rFonts w:hint="eastAsia" w:ascii="楷体_GB2312" w:hAnsi="楷体_GB2312" w:eastAsia="楷体_GB2312" w:cs="楷体_GB2312"/>
          <w:spacing w:val="6"/>
          <w:sz w:val="32"/>
          <w:szCs w:val="32"/>
          <w:lang w:eastAsia="zh-CN"/>
        </w:rPr>
        <w:t>）</w:t>
      </w:r>
    </w:p>
    <w:p w14:paraId="110A378A">
      <w:pPr>
        <w:spacing w:line="560" w:lineRule="exact"/>
        <w:jc w:val="center"/>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w:t>
      </w:r>
      <w:r>
        <w:rPr>
          <w:rFonts w:hint="eastAsia" w:ascii="楷体_GB2312" w:hAnsi="楷体_GB2312" w:eastAsia="楷体_GB2312" w:cs="楷体_GB2312"/>
          <w:spacing w:val="6"/>
          <w:sz w:val="32"/>
          <w:szCs w:val="32"/>
          <w:lang w:eastAsia="zh-CN"/>
        </w:rPr>
        <w:t>征求意见稿</w:t>
      </w:r>
      <w:r>
        <w:rPr>
          <w:rFonts w:hint="eastAsia" w:ascii="楷体_GB2312" w:hAnsi="楷体_GB2312" w:eastAsia="楷体_GB2312" w:cs="楷体_GB2312"/>
          <w:spacing w:val="6"/>
          <w:sz w:val="32"/>
          <w:szCs w:val="32"/>
        </w:rPr>
        <w:t>）</w:t>
      </w:r>
    </w:p>
    <w:p w14:paraId="41766EC2">
      <w:pPr>
        <w:spacing w:line="560" w:lineRule="exact"/>
        <w:ind w:firstLine="664" w:firstLineChars="200"/>
        <w:rPr>
          <w:rFonts w:ascii="仿宋_GB2312" w:hAnsi="仿宋_GB2312" w:eastAsia="仿宋_GB2312" w:cs="仿宋_GB2312"/>
          <w:spacing w:val="6"/>
          <w:sz w:val="32"/>
          <w:szCs w:val="32"/>
        </w:rPr>
      </w:pPr>
    </w:p>
    <w:p w14:paraId="360F061A">
      <w:pPr>
        <w:spacing w:line="560" w:lineRule="exact"/>
        <w:ind w:firstLine="664" w:firstLineChars="200"/>
        <w:rPr>
          <w:rFonts w:ascii="仿宋_GB2312" w:hAnsi="仿宋_GB2312" w:eastAsia="仿宋_GB2312" w:cs="仿宋_GB2312"/>
          <w:spacing w:val="6"/>
          <w:sz w:val="32"/>
          <w:szCs w:val="32"/>
        </w:rPr>
      </w:pPr>
      <w:bookmarkStart w:id="0" w:name="_Hlk176779531"/>
      <w:r>
        <w:rPr>
          <w:rFonts w:hint="eastAsia" w:ascii="仿宋_GB2312" w:hAnsi="仿宋_GB2312" w:eastAsia="仿宋_GB2312" w:cs="仿宋_GB2312"/>
          <w:spacing w:val="6"/>
          <w:sz w:val="32"/>
          <w:szCs w:val="32"/>
        </w:rPr>
        <w:t>房山区地处北京西南，历史文化悠久，生态环境优良，素有“人之源”“城之源”和“都之源”的美誉，形成了“不断代”“全景式”“绿色化”的文旅发展画卷。为深入贯彻习近平总书记关于旅游发展的重要指示批示和全国旅游发展大会精神，认真落实</w:t>
      </w:r>
      <w:bookmarkStart w:id="8" w:name="_GoBack"/>
      <w:r>
        <w:rPr>
          <w:rFonts w:hint="eastAsia" w:ascii="仿宋_GB2312" w:hAnsi="仿宋_GB2312" w:eastAsia="仿宋_GB2312" w:cs="仿宋_GB2312"/>
          <w:spacing w:val="6"/>
          <w:sz w:val="32"/>
          <w:szCs w:val="32"/>
        </w:rPr>
        <w:t>市委</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市政府</w:t>
      </w:r>
      <w:bookmarkEnd w:id="8"/>
      <w:r>
        <w:rPr>
          <w:rFonts w:hint="eastAsia" w:ascii="仿宋_GB2312" w:hAnsi="仿宋_GB2312" w:eastAsia="仿宋_GB2312" w:cs="仿宋_GB2312"/>
          <w:spacing w:val="6"/>
          <w:sz w:val="32"/>
          <w:szCs w:val="32"/>
        </w:rPr>
        <w:t>工作部署，推动房山区文旅产业高质量融合发展，全力打造首都西南部“历史文化和地质遗迹相融合的国际旅游休闲区”，成为北京市建设“国际一流旅游城市和全球旅游目的地”的重要板块，特制定本行动计划。</w:t>
      </w:r>
    </w:p>
    <w:bookmarkEnd w:id="0"/>
    <w:p w14:paraId="19A37E5B">
      <w:pPr>
        <w:adjustRightInd w:val="0"/>
        <w:snapToGrid w:val="0"/>
        <w:spacing w:line="560" w:lineRule="exact"/>
        <w:ind w:firstLine="664" w:firstLineChars="200"/>
        <w:outlineLvl w:val="0"/>
        <w:rPr>
          <w:rFonts w:ascii="黑体" w:hAnsi="黑体" w:eastAsia="黑体" w:cs="黑体"/>
          <w:spacing w:val="6"/>
          <w:kern w:val="44"/>
          <w:sz w:val="32"/>
          <w:szCs w:val="32"/>
        </w:rPr>
      </w:pPr>
      <w:r>
        <w:rPr>
          <w:rFonts w:hint="eastAsia" w:ascii="黑体" w:hAnsi="黑体" w:eastAsia="黑体" w:cs="黑体"/>
          <w:spacing w:val="6"/>
          <w:kern w:val="44"/>
          <w:sz w:val="32"/>
          <w:szCs w:val="32"/>
        </w:rPr>
        <w:t>一、总体要求和发展目标</w:t>
      </w:r>
    </w:p>
    <w:p w14:paraId="14819245">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深入贯彻习近平总书记关于旅游发展的重要论述，全面贯彻党中央决策部署，提高思想认识，进一步增强做好新时代旅游工作的责任感使命感。坚持以文塑旅、以旅彰文，坚持深挖内涵、活化利用，坚持创新驱动、科技赋能。以“不断代”的历史文化为引领，呈现壮丽与灵动的自然山水，全力丰富文旅产品供给，构建新的“文旅+百业”、“百业+文旅”产品体系，高标准建设历史文化和地质遗迹相融合的国际旅游休闲区。促进房山形成文旅深度融合、内外市场繁荣、多业互促联动、区域协调发展的大旅游格局，推动房山区文旅产业高质量发展。</w:t>
      </w:r>
    </w:p>
    <w:p w14:paraId="1C58F93E">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加快房山创建国家级旅游休闲城市，提升十渡等全国乡村旅游重点镇村品质，成为京津冀市民休闲旅居目的地，国际人类起源考古和地质研学首选地。到2027年，力争全区游客接待量达到1200万人次，旅游总人数年均增长10%；旅游综合收入达到120亿元，旅游总收入年均增长17%，逐步缩小区级与市级旅游人均消费支出指标差距。全国乡村旅游重点镇和市级旅游度假区各新增1处，聚力争取5A级景区创建成功，评定3A以上等级景区5家，等级乡村民宿超过100家，“漫步北京”旅游线路品牌、“北京微度假”目的地赢得市场青睐，房山旅游市场认可度和房山品牌影响力显著提升</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在推动北京“四个中心”功能建设中发挥房山作用、展现房山作为，走出一条文旅融合高质量发展的房山之路。</w:t>
      </w:r>
    </w:p>
    <w:p w14:paraId="7F37283E">
      <w:pPr>
        <w:adjustRightInd w:val="0"/>
        <w:snapToGrid w:val="0"/>
        <w:spacing w:line="560" w:lineRule="exact"/>
        <w:ind w:firstLine="664" w:firstLineChars="200"/>
        <w:outlineLvl w:val="0"/>
        <w:rPr>
          <w:rFonts w:ascii="黑体" w:hAnsi="黑体" w:eastAsia="黑体" w:cs="黑体"/>
          <w:spacing w:val="6"/>
          <w:kern w:val="44"/>
          <w:sz w:val="32"/>
          <w:szCs w:val="32"/>
        </w:rPr>
      </w:pPr>
      <w:r>
        <w:rPr>
          <w:rFonts w:hint="eastAsia" w:ascii="黑体" w:hAnsi="黑体" w:eastAsia="黑体" w:cs="黑体"/>
          <w:spacing w:val="6"/>
          <w:kern w:val="44"/>
          <w:sz w:val="32"/>
          <w:szCs w:val="32"/>
        </w:rPr>
        <w:t>二、优化空间布局</w:t>
      </w:r>
    </w:p>
    <w:p w14:paraId="68A79553">
      <w:pPr>
        <w:spacing w:line="560" w:lineRule="exact"/>
        <w:ind w:firstLine="640" w:firstLineChars="200"/>
        <w:rPr>
          <w:rFonts w:ascii="仿宋_GB2312" w:hAnsi="仿宋_GB2312" w:eastAsia="仿宋_GB2312" w:cs="仿宋_GB2312"/>
          <w:bCs/>
          <w:spacing w:val="6"/>
          <w:sz w:val="32"/>
          <w:szCs w:val="32"/>
        </w:rPr>
      </w:pPr>
      <w:r>
        <w:rPr>
          <w:rFonts w:hint="eastAsia" w:ascii="仿宋_GB2312" w:eastAsia="仿宋_GB2312"/>
          <w:sz w:val="32"/>
        </w:rPr>
        <w:t>立足全区文旅资源空间布局和京津冀联动发展需求，</w:t>
      </w:r>
      <w:r>
        <w:rPr>
          <w:rFonts w:hint="eastAsia" w:ascii="仿宋_GB2312" w:hAnsi="仿宋_GB2312" w:eastAsia="仿宋_GB2312" w:cs="仿宋_GB2312"/>
          <w:bCs/>
          <w:spacing w:val="6"/>
          <w:sz w:val="32"/>
          <w:szCs w:val="32"/>
        </w:rPr>
        <w:t>打通南北两沟旅游通道，与丰台、门头沟等区协同发展，</w:t>
      </w:r>
      <w:r>
        <w:rPr>
          <w:rFonts w:hint="eastAsia" w:ascii="仿宋_GB2312" w:eastAsia="仿宋_GB2312"/>
          <w:sz w:val="32"/>
        </w:rPr>
        <w:t>聚点成线打造精品旅游线路，以线带面形成旅游核心枢纽。重点突出和发挥周口店“人之源”文化、云居寺“石经”文化、琉璃河</w:t>
      </w:r>
      <w:bookmarkStart w:id="1" w:name="OLE_LINK1"/>
      <w:r>
        <w:rPr>
          <w:rFonts w:hint="eastAsia" w:ascii="仿宋_GB2312" w:eastAsia="仿宋_GB2312"/>
          <w:sz w:val="32"/>
        </w:rPr>
        <w:t>“城之源”文化</w:t>
      </w:r>
      <w:bookmarkEnd w:id="1"/>
      <w:r>
        <w:rPr>
          <w:rFonts w:hint="eastAsia" w:ascii="仿宋_GB2312" w:eastAsia="仿宋_GB2312"/>
          <w:sz w:val="32"/>
        </w:rPr>
        <w:t>三大文化组团和以大十渡景区为代表的山水休闲资源优势，</w:t>
      </w:r>
      <w:r>
        <w:rPr>
          <w:rFonts w:hint="eastAsia" w:ascii="仿宋_GB2312" w:hAnsi="仿宋_GB2312" w:eastAsia="仿宋_GB2312" w:cs="仿宋_GB2312"/>
          <w:bCs/>
          <w:spacing w:val="6"/>
          <w:sz w:val="32"/>
          <w:szCs w:val="32"/>
        </w:rPr>
        <w:t>整体打造 “</w:t>
      </w:r>
      <w:r>
        <w:rPr>
          <w:rFonts w:hint="eastAsia" w:ascii="仿宋_GB2312" w:eastAsia="仿宋_GB2312"/>
          <w:sz w:val="32"/>
        </w:rPr>
        <w:t>一线、三团、五区</w:t>
      </w:r>
      <w:r>
        <w:rPr>
          <w:rFonts w:hint="eastAsia" w:ascii="仿宋_GB2312" w:hAnsi="仿宋_GB2312" w:eastAsia="仿宋_GB2312" w:cs="仿宋_GB2312"/>
          <w:bCs/>
          <w:spacing w:val="6"/>
          <w:sz w:val="32"/>
          <w:szCs w:val="32"/>
        </w:rPr>
        <w:t>”的文化旅游发展格局。</w:t>
      </w:r>
    </w:p>
    <w:p w14:paraId="1792080D">
      <w:pPr>
        <w:spacing w:line="560" w:lineRule="exact"/>
        <w:ind w:firstLine="643" w:firstLineChars="200"/>
        <w:rPr>
          <w:rFonts w:ascii="仿宋_GB2312" w:eastAsia="仿宋_GB2312"/>
          <w:b/>
          <w:sz w:val="32"/>
        </w:rPr>
      </w:pPr>
      <w:r>
        <w:rPr>
          <w:rFonts w:hint="eastAsia" w:ascii="仿宋_GB2312" w:eastAsia="仿宋_GB2312"/>
          <w:b/>
          <w:sz w:val="32"/>
        </w:rPr>
        <w:t>（一）一线：积极融入京津冀旅游圈，打造精品旅游环线</w:t>
      </w:r>
    </w:p>
    <w:p w14:paraId="37284C3A">
      <w:pPr>
        <w:spacing w:line="560" w:lineRule="exact"/>
        <w:ind w:firstLine="640" w:firstLineChars="200"/>
        <w:rPr>
          <w:rFonts w:ascii="仿宋_GB2312" w:eastAsia="仿宋_GB2312"/>
          <w:sz w:val="32"/>
        </w:rPr>
      </w:pPr>
      <w:r>
        <w:rPr>
          <w:rFonts w:hint="eastAsia" w:ascii="仿宋_GB2312" w:eastAsia="仿宋_GB2312"/>
          <w:sz w:val="32"/>
        </w:rPr>
        <w:t>以推动全域旅游</w:t>
      </w:r>
      <w:r>
        <w:rPr>
          <w:rFonts w:ascii="仿宋_GB2312" w:eastAsia="仿宋_GB2312"/>
          <w:sz w:val="32"/>
        </w:rPr>
        <w:t>产业发展为目标</w:t>
      </w:r>
      <w:r>
        <w:rPr>
          <w:rFonts w:hint="eastAsia" w:ascii="仿宋_GB2312" w:eastAsia="仿宋_GB2312"/>
          <w:sz w:val="32"/>
        </w:rPr>
        <w:t>，以北京源文化为引领，以108国道、京昆高速、十霞路、京昆联络线等</w:t>
      </w:r>
      <w:r>
        <w:rPr>
          <w:rFonts w:ascii="仿宋_GB2312" w:eastAsia="仿宋_GB2312"/>
          <w:sz w:val="32"/>
        </w:rPr>
        <w:t>环状</w:t>
      </w:r>
      <w:r>
        <w:rPr>
          <w:rFonts w:hint="eastAsia" w:ascii="仿宋_GB2312" w:eastAsia="仿宋_GB2312"/>
          <w:sz w:val="32"/>
        </w:rPr>
        <w:t>交通体系为主线，以周口店、云居寺、琉璃河三大组团为重点，联动大十渡、百花山、上方山、石花洞、青龙湖周边文旅资源，打造房山精品旅游环线。</w:t>
      </w:r>
    </w:p>
    <w:p w14:paraId="3300AF1D">
      <w:pPr>
        <w:spacing w:line="560" w:lineRule="exact"/>
        <w:ind w:firstLine="667" w:firstLineChars="200"/>
        <w:rPr>
          <w:rFonts w:ascii="仿宋_GB2312" w:eastAsia="仿宋_GB2312"/>
          <w:b/>
          <w:sz w:val="32"/>
        </w:rPr>
      </w:pPr>
      <w:r>
        <w:rPr>
          <w:rFonts w:hint="eastAsia" w:ascii="仿宋_GB2312" w:hAnsi="仿宋_GB2312" w:eastAsia="仿宋_GB2312" w:cs="仿宋_GB2312"/>
          <w:b/>
          <w:spacing w:val="6"/>
          <w:sz w:val="32"/>
          <w:szCs w:val="32"/>
        </w:rPr>
        <w:t>（二）</w:t>
      </w:r>
      <w:r>
        <w:rPr>
          <w:rFonts w:hint="eastAsia" w:ascii="仿宋_GB2312" w:eastAsia="仿宋_GB2312"/>
          <w:b/>
          <w:sz w:val="32"/>
        </w:rPr>
        <w:t>三团：持续挖掘文化价值，打造三大文化组团</w:t>
      </w:r>
    </w:p>
    <w:p w14:paraId="09784586">
      <w:pPr>
        <w:spacing w:line="560" w:lineRule="exact"/>
        <w:ind w:firstLine="640" w:firstLineChars="200"/>
        <w:rPr>
          <w:rFonts w:ascii="仿宋_GB2312" w:eastAsia="仿宋_GB2312"/>
          <w:sz w:val="32"/>
        </w:rPr>
      </w:pPr>
      <w:r>
        <w:rPr>
          <w:rFonts w:hint="eastAsia" w:ascii="仿宋_GB2312" w:eastAsia="仿宋_GB2312"/>
          <w:sz w:val="32"/>
        </w:rPr>
        <w:t>以建设</w:t>
      </w:r>
      <w:r>
        <w:rPr>
          <w:rFonts w:ascii="仿宋_GB2312" w:eastAsia="仿宋_GB2312"/>
          <w:sz w:val="32"/>
        </w:rPr>
        <w:t>国家级文化地标为目标，</w:t>
      </w:r>
      <w:r>
        <w:rPr>
          <w:rFonts w:hint="eastAsia" w:ascii="仿宋_GB2312" w:eastAsia="仿宋_GB2312"/>
          <w:sz w:val="32"/>
        </w:rPr>
        <w:t>持续挖掘“人之源”文化、“石经”文化、“城之源”文化价值，开发文旅深度融合产品，打造周口店、云居寺、琉璃河三大文化组团核心文化旅游引擎。</w:t>
      </w:r>
    </w:p>
    <w:p w14:paraId="7989A238">
      <w:pPr>
        <w:spacing w:line="560" w:lineRule="exact"/>
        <w:ind w:firstLine="643" w:firstLineChars="200"/>
        <w:rPr>
          <w:rFonts w:ascii="仿宋_GB2312" w:eastAsia="仿宋_GB2312"/>
          <w:b/>
          <w:sz w:val="32"/>
        </w:rPr>
      </w:pPr>
      <w:r>
        <w:rPr>
          <w:rFonts w:hint="eastAsia" w:ascii="仿宋_GB2312" w:eastAsia="仿宋_GB2312"/>
          <w:b/>
          <w:sz w:val="32"/>
        </w:rPr>
        <w:t>（三）五区：有效释放山水特色活力，打造五大休闲区</w:t>
      </w:r>
    </w:p>
    <w:p w14:paraId="0649D39A">
      <w:pPr>
        <w:spacing w:line="560" w:lineRule="exact"/>
        <w:ind w:firstLine="640" w:firstLineChars="200"/>
        <w:rPr>
          <w:rFonts w:ascii="仿宋_GB2312" w:eastAsia="仿宋_GB2312"/>
          <w:sz w:val="32"/>
        </w:rPr>
      </w:pPr>
      <w:r>
        <w:rPr>
          <w:rFonts w:hint="eastAsia" w:ascii="仿宋_GB2312" w:eastAsia="仿宋_GB2312"/>
          <w:sz w:val="32"/>
        </w:rPr>
        <w:t>以建设房山旅游特色活力区域为目标，差异化打造大十渡山水休闲区、百花山高山生态旅游区、上方山登山观景区、石花洞地质奇观区、青龙湖滨水娱乐区五大山水休闲旅游区。</w:t>
      </w:r>
    </w:p>
    <w:p w14:paraId="2586662C">
      <w:pPr>
        <w:pStyle w:val="2"/>
        <w:keepNext w:val="0"/>
        <w:keepLines w:val="0"/>
        <w:adjustRightInd w:val="0"/>
        <w:snapToGrid w:val="0"/>
        <w:spacing w:line="560" w:lineRule="exact"/>
        <w:ind w:firstLine="664"/>
        <w:rPr>
          <w:rFonts w:ascii="黑体" w:hAnsi="黑体" w:eastAsia="黑体" w:cs="黑体"/>
          <w:b w:val="0"/>
          <w:bCs w:val="0"/>
          <w:spacing w:val="6"/>
          <w:szCs w:val="32"/>
        </w:rPr>
      </w:pPr>
      <w:r>
        <w:rPr>
          <w:rFonts w:hint="eastAsia" w:ascii="黑体" w:hAnsi="黑体" w:eastAsia="黑体" w:cs="黑体"/>
          <w:b w:val="0"/>
          <w:bCs w:val="0"/>
          <w:spacing w:val="6"/>
          <w:szCs w:val="32"/>
        </w:rPr>
        <w:t>三、落实重点任务</w:t>
      </w:r>
    </w:p>
    <w:p w14:paraId="6EEC425E">
      <w:pPr>
        <w:spacing w:line="560" w:lineRule="exact"/>
        <w:ind w:firstLine="664" w:firstLineChars="200"/>
        <w:outlineLvl w:val="1"/>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（一）突出区域引领。</w:t>
      </w:r>
    </w:p>
    <w:p w14:paraId="77862D8C">
      <w:pPr>
        <w:spacing w:line="560" w:lineRule="exact"/>
        <w:ind w:firstLine="667" w:firstLineChars="200"/>
        <w:outlineLvl w:val="1"/>
        <w:rPr>
          <w:rFonts w:ascii="仿宋_GB2312" w:hAnsi="仿宋_GB2312" w:eastAsia="仿宋_GB2312" w:cs="仿宋_GB2312"/>
          <w:b/>
          <w:bCs/>
          <w:spacing w:val="6"/>
          <w:sz w:val="32"/>
          <w:szCs w:val="32"/>
        </w:rPr>
      </w:pPr>
      <w:r>
        <w:rPr>
          <w:rFonts w:ascii="仿宋_GB2312" w:hAnsi="仿宋_GB2312" w:eastAsia="仿宋_GB2312" w:cs="仿宋_GB2312"/>
          <w:b/>
          <w:bCs/>
          <w:spacing w:val="6"/>
          <w:sz w:val="32"/>
          <w:szCs w:val="32"/>
        </w:rPr>
        <w:t>1</w:t>
      </w:r>
      <w:r>
        <w:rPr>
          <w:rFonts w:hint="eastAsia" w:ascii="仿宋_GB2312" w:hAnsi="仿宋_GB2312" w:eastAsia="仿宋_GB2312" w:cs="仿宋_GB2312"/>
          <w:b/>
          <w:bCs/>
          <w:spacing w:val="6"/>
          <w:sz w:val="32"/>
          <w:szCs w:val="32"/>
        </w:rPr>
        <w:t>．做精源文化品牌，构建三大国家级文化地标</w:t>
      </w:r>
    </w:p>
    <w:p w14:paraId="344C8201">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 xml:space="preserve">（1）周口店“人之源”文化组团 </w:t>
      </w:r>
    </w:p>
    <w:p w14:paraId="677DDA9A">
      <w:pPr>
        <w:spacing w:line="56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以北京人发祥地周口店遗址为重点，加快推进周口店国家考古遗址公园建设，</w:t>
      </w:r>
      <w:r>
        <w:rPr>
          <w:rFonts w:hint="eastAsia" w:ascii="仿宋_GB2312" w:hAnsi="仿宋_GB2312" w:eastAsia="仿宋_GB2312" w:cs="仿宋_GB2312"/>
          <w:bCs/>
          <w:spacing w:val="6"/>
          <w:sz w:val="32"/>
          <w:szCs w:val="32"/>
          <w:lang w:eastAsia="zh-CN"/>
        </w:rPr>
        <w:t>开展周口店遗址环境整治（一期）项目实施；开展周口店国家考古遗址公园连接廊道规划建设前期勘察、评估、可行性论证工作。</w:t>
      </w:r>
      <w:r>
        <w:rPr>
          <w:rFonts w:hint="eastAsia" w:ascii="仿宋_GB2312" w:hAnsi="仿宋_GB2312" w:eastAsia="仿宋_GB2312" w:cs="仿宋_GB2312"/>
          <w:bCs/>
          <w:spacing w:val="6"/>
          <w:sz w:val="32"/>
          <w:szCs w:val="32"/>
        </w:rPr>
        <w:t>启动5A级旅游景区创建工作</w:t>
      </w:r>
      <w:r>
        <w:rPr>
          <w:rFonts w:hint="eastAsia" w:ascii="仿宋_GB2312" w:hAnsi="仿宋_GB2312" w:eastAsia="仿宋_GB2312" w:cs="仿宋_GB2312"/>
          <w:bCs/>
          <w:spacing w:val="6"/>
          <w:sz w:val="32"/>
          <w:szCs w:val="32"/>
          <w:lang w:eastAsia="zh-CN"/>
        </w:rPr>
        <w:t>。</w:t>
      </w:r>
      <w:r>
        <w:rPr>
          <w:rFonts w:hint="eastAsia" w:ascii="仿宋_GB2312" w:hAnsi="仿宋_GB2312" w:eastAsia="仿宋_GB2312" w:cs="仿宋_GB2312"/>
          <w:bCs/>
          <w:spacing w:val="6"/>
          <w:sz w:val="32"/>
          <w:szCs w:val="32"/>
        </w:rPr>
        <w:t>同步提升改善遗址周边环境，以金陵遗址、十字寺</w:t>
      </w:r>
      <w:r>
        <w:rPr>
          <w:rFonts w:hint="eastAsia" w:ascii="仿宋_GB2312" w:hAnsi="仿宋_GB2312" w:eastAsia="仿宋_GB2312" w:cs="仿宋_GB2312"/>
          <w:bCs/>
          <w:spacing w:val="6"/>
          <w:sz w:val="32"/>
          <w:szCs w:val="32"/>
          <w:lang w:eastAsia="zh-CN"/>
        </w:rPr>
        <w:t>文物保护</w:t>
      </w:r>
      <w:r>
        <w:rPr>
          <w:rFonts w:hint="eastAsia" w:ascii="仿宋_GB2312" w:hAnsi="仿宋_GB2312" w:eastAsia="仿宋_GB2312" w:cs="仿宋_GB2312"/>
          <w:bCs/>
          <w:spacing w:val="6"/>
          <w:sz w:val="32"/>
          <w:szCs w:val="32"/>
        </w:rPr>
        <w:t>为补充，研究打造九龙山景区的实现路径。联动实施黄山店农商旅融合提升项目，推动幽岚山大景区建设。深化“人之源”虚拟数字创新和利用，推动周口店遗址打造全包裹、高沉浸、全景像的虚拟场景，树立周口店遗址的“国际身份识别”。强化世界文化遗产传播交流，推进周口店国际文旅休闲小镇建设，建设会议会展文化活动中心，努力打造人之源·世界古人类文化旅游胜地。</w:t>
      </w:r>
    </w:p>
    <w:p w14:paraId="2F2E03C8">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（2）云居寺“石经”文化组团</w:t>
      </w:r>
    </w:p>
    <w:p w14:paraId="13E56D3E">
      <w:pPr>
        <w:spacing w:line="560" w:lineRule="exact"/>
        <w:ind w:firstLine="664" w:firstLineChars="200"/>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以石经文化传播地云居寺为重点，全力推进云居寺文物保护和文化文物数字化建设，进一步梳理历史文脉、文物价值，整体提升石经、纸 经、木经“三绝”文化展馆，打造库展一体和沉浸式体验的观展效果。整合云居寺、石经山山水相依、一脉相承的历史文化资源，按</w:t>
      </w:r>
      <w:r>
        <w:rPr>
          <w:rFonts w:hint="eastAsia" w:ascii="仿宋_GB2312" w:hAnsi="仿宋_GB2312" w:eastAsia="仿宋_GB2312" w:cs="仿宋_GB2312"/>
          <w:bCs/>
          <w:spacing w:val="6"/>
          <w:sz w:val="32"/>
          <w:szCs w:val="32"/>
          <w:lang w:val="en-US" w:eastAsia="zh-CN"/>
        </w:rPr>
        <w:t>5</w:t>
      </w:r>
      <w:r>
        <w:rPr>
          <w:rFonts w:hint="eastAsia" w:ascii="仿宋_GB2312" w:hAnsi="仿宋_GB2312" w:eastAsia="仿宋_GB2312" w:cs="仿宋_GB2312"/>
          <w:bCs/>
          <w:spacing w:val="6"/>
          <w:sz w:val="32"/>
          <w:szCs w:val="32"/>
        </w:rPr>
        <w:t>A级标准编制云居寺核心区规划。整合云居广场，通过音乐会形式展示大美房山和云居文化，将“大美房山-盛世云居”音乐会打造成京西南特色IP 品牌。充分利用现有土地资源，加强文化资源深度利用，启动实施“云居石经文化园”,谋划建设石经文化休闲度假区。以镇江营遗址、蔡庄土城、大白玉塘、磨碑寺等为游径，推进大石窝石刻文化名镇建设，努力打造“石经长城、北京敦煌”旅游目的地。</w:t>
      </w:r>
    </w:p>
    <w:p w14:paraId="16A2248D">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w:t>
      </w:r>
      <w:bookmarkStart w:id="2" w:name="OLE_LINK4"/>
      <w:bookmarkStart w:id="3" w:name="OLE_LINK5"/>
      <w:r>
        <w:rPr>
          <w:rFonts w:hint="eastAsia" w:ascii="仿宋_GB2312" w:hAnsi="仿宋_GB2312" w:eastAsia="仿宋_GB2312" w:cs="仿宋_GB2312"/>
          <w:b/>
          <w:bCs/>
          <w:spacing w:val="6"/>
          <w:sz w:val="32"/>
          <w:szCs w:val="32"/>
        </w:rPr>
        <w:t>琉璃河“城之源”文化</w:t>
      </w:r>
      <w:bookmarkEnd w:id="2"/>
      <w:bookmarkEnd w:id="3"/>
      <w:r>
        <w:rPr>
          <w:rFonts w:hint="eastAsia" w:ascii="仿宋_GB2312" w:hAnsi="仿宋_GB2312" w:eastAsia="仿宋_GB2312" w:cs="仿宋_GB2312"/>
          <w:b/>
          <w:bCs/>
          <w:spacing w:val="6"/>
          <w:sz w:val="32"/>
          <w:szCs w:val="32"/>
        </w:rPr>
        <w:t>组团</w:t>
      </w:r>
    </w:p>
    <w:p w14:paraId="1502F043">
      <w:pPr>
        <w:spacing w:line="56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以琉璃河遗址申遗和公园建设为重点，开展琉璃河遗址申遗研究；加快北京（国际）考古工作站建设进程；启动琉璃河遗址博物馆新馆前期研究工作；启动大型夯土建筑基址保护展示、宫殿区保护展示和外围景观提升工程；启动实施城址区南侧环境整治工作；编制和实施城墙遗址保护展示设计方案；编制琉璃河遗址监测体系规划和遗址区规划综合实施方案（一期）。以2025年举办北京建城3070年纪念活动为契机，公布启动琉璃河遗址申报世界文化遗产筹备与建设工作；组建琉璃河遗址申遗专家智库。联动河北省保定市燕下都遗址，以窦店土城、琉璃河大桥、长阳广阳城遗址为补充，梳理西周燕都城市变迁，开展首都文脉传承研究。加快培育更多考古体验和精品文物主题旅游线路，进一步提升北京作为历史文化名城的影响力和吸引力，努力打造城之源·北京城市起源文化展示窗口。</w:t>
      </w:r>
    </w:p>
    <w:p w14:paraId="1EF1E300">
      <w:pPr>
        <w:spacing w:line="560" w:lineRule="exact"/>
        <w:ind w:firstLine="667" w:firstLineChars="200"/>
        <w:outlineLvl w:val="1"/>
        <w:rPr>
          <w:rFonts w:ascii="仿宋_GB2312" w:hAnsi="仿宋_GB2312" w:eastAsia="仿宋_GB2312" w:cs="仿宋_GB2312"/>
          <w:b/>
          <w:bCs/>
          <w:spacing w:val="6"/>
          <w:sz w:val="32"/>
          <w:szCs w:val="32"/>
        </w:rPr>
      </w:pPr>
      <w:r>
        <w:rPr>
          <w:rFonts w:ascii="仿宋_GB2312" w:hAnsi="仿宋_GB2312" w:eastAsia="仿宋_GB2312" w:cs="仿宋_GB2312"/>
          <w:b/>
          <w:bCs/>
          <w:spacing w:val="6"/>
          <w:sz w:val="32"/>
          <w:szCs w:val="32"/>
        </w:rPr>
        <w:t>2</w:t>
      </w:r>
      <w:r>
        <w:rPr>
          <w:rFonts w:hint="eastAsia" w:ascii="仿宋_GB2312" w:hAnsi="仿宋_GB2312" w:eastAsia="仿宋_GB2312" w:cs="仿宋_GB2312"/>
          <w:b/>
          <w:bCs/>
          <w:spacing w:val="6"/>
          <w:sz w:val="32"/>
          <w:szCs w:val="32"/>
        </w:rPr>
        <w:t>．立足大十渡景区，优化五大山水休闲旅游区</w:t>
      </w:r>
    </w:p>
    <w:p w14:paraId="15A81F03">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（4）大十渡山水休闲区</w:t>
      </w:r>
    </w:p>
    <w:p w14:paraId="5C75F96A">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按照生态、开放、时尚、沉浸理念，编制大十渡规划提升方案。</w:t>
      </w:r>
      <w:r>
        <w:rPr>
          <w:rFonts w:hint="eastAsia" w:ascii="仿宋_GB2312" w:hAnsi="仿宋_GB2312" w:eastAsia="仿宋_GB2312" w:cs="仿宋_GB2312"/>
          <w:sz w:val="32"/>
          <w:szCs w:val="32"/>
        </w:rPr>
        <w:t>聚焦拒马河沿岸公共空间，通过“小投入、快见效”的场景营造，做好重点项目设计，实现拒马河沿岸公共空间的形象重塑。</w:t>
      </w:r>
      <w:r>
        <w:rPr>
          <w:rFonts w:hint="eastAsia" w:ascii="仿宋_GB2312" w:hAnsi="仿宋_GB2312" w:eastAsia="仿宋_GB2312" w:cs="仿宋_GB2312"/>
          <w:spacing w:val="6"/>
          <w:sz w:val="32"/>
          <w:szCs w:val="32"/>
        </w:rPr>
        <w:t>整合十渡、张坊旅游资源，研究管理体制和运营体制改革，探索大景区运营模式和</w:t>
      </w:r>
      <w:r>
        <w:rPr>
          <w:rFonts w:hint="eastAsia" w:ascii="仿宋_GB2312" w:hAnsi="仿宋_GB2312" w:eastAsia="仿宋_GB2312" w:cs="仿宋_GB2312"/>
          <w:sz w:val="32"/>
          <w:szCs w:val="32"/>
        </w:rPr>
        <w:t>利益共享机制</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瞄准景区联动，</w:t>
      </w:r>
      <w:r>
        <w:rPr>
          <w:rFonts w:hint="eastAsia" w:ascii="仿宋_GB2312" w:hAnsi="仿宋_GB2312" w:eastAsia="仿宋_GB2312" w:cs="仿宋_GB2312"/>
          <w:spacing w:val="6"/>
          <w:sz w:val="32"/>
          <w:szCs w:val="32"/>
        </w:rPr>
        <w:t>支持重点民营景区明确核心特色，实现差异化、竞合化发展</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推动十渡、张坊旅游休闲廊道，联动大石窝廊道建设，提升沿线村庄环境风貌，补充旅游服务配套，建设“青山野渡、百里画廊”生态休闲走廊，打造京津冀高品质山水沉浸式休闲目的地。</w:t>
      </w:r>
    </w:p>
    <w:p w14:paraId="68C0F418">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（5）百花山高山生态旅游区</w:t>
      </w:r>
    </w:p>
    <w:p w14:paraId="23200FCD">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百花山为核心，联动圣莲山、百瑞谷、白草畔等景区资源优势，围绕4A级景区集群打造，谋划旅游基础设施及公共服务配套提升工程，提升片区山区道路，山地穿林、登山、漫步步道、栈道建设，构建互联互通的景区服务体系，打造集“花海”“星海”“云海”于一体的“观三海”山地休闲旅游体验地和研学营地，</w:t>
      </w:r>
      <w:r>
        <w:rPr>
          <w:rFonts w:hint="eastAsia" w:ascii="仿宋_GB2312" w:hAnsi="仿宋_GB2312" w:eastAsia="仿宋_GB2312" w:cs="仿宋_GB2312"/>
          <w:spacing w:val="6"/>
          <w:sz w:val="32"/>
          <w:szCs w:val="32"/>
          <w:lang w:val="en-US" w:eastAsia="zh-CN"/>
        </w:rPr>
        <w:t>打造京西康养第一地，首都研学示范乡，深度开发红色主题文旅精品路线，</w:t>
      </w:r>
      <w:r>
        <w:rPr>
          <w:rFonts w:hint="eastAsia" w:ascii="仿宋_GB2312" w:hAnsi="仿宋_GB2312" w:eastAsia="仿宋_GB2312" w:cs="仿宋_GB2312"/>
          <w:spacing w:val="6"/>
          <w:sz w:val="32"/>
          <w:szCs w:val="32"/>
        </w:rPr>
        <w:t>建设高品质高山生态旅游目的地。</w:t>
      </w:r>
    </w:p>
    <w:p w14:paraId="372DE950">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（6）上方山登山观景区</w:t>
      </w:r>
    </w:p>
    <w:p w14:paraId="3EAAB8B9">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上方山风景名胜区为核心，实施上方山国家森林公园旅游基础设施提升工程、上方山周边配套基础设施提升改造工程，充分利用享誉古今的“九洞、十二峰、七十二庵”生态自然资源，挖掘推广传统文化内涵。依托上方山香椿等特色资源，深度开发传统文化体验、森林游憩、生态康养等旅游场景，搭建京郊登山观景目的地。</w:t>
      </w:r>
    </w:p>
    <w:p w14:paraId="64E217E7">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（7）石花洞地质奇观区</w:t>
      </w:r>
    </w:p>
    <w:p w14:paraId="440BD93E">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石花洞景区为核心，联动佛子庄银狐洞、万佛堂孔水洞等地质溶洞及文化资源优势，谋划溶洞配套设施提升和周边旅游基础设施改造提升工程，构建地质旅游集群体系，提升石花洞片区地质奇观品牌影响力，积极研发洞穴研学、溶洞探险等新业态产品，打响“地下溶洞王国”旅游品牌。</w:t>
      </w:r>
    </w:p>
    <w:p w14:paraId="64C2ED53">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（8）青龙湖滨水娱乐区</w:t>
      </w:r>
    </w:p>
    <w:p w14:paraId="43150240">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以青龙湖水上乐园为</w:t>
      </w:r>
      <w:r>
        <w:rPr>
          <w:rFonts w:hint="eastAsia" w:ascii="仿宋_GB2312" w:hAnsi="仿宋_GB2312" w:eastAsia="仿宋_GB2312" w:cs="仿宋_GB2312"/>
          <w:spacing w:val="6"/>
          <w:sz w:val="32"/>
          <w:szCs w:val="32"/>
          <w:lang w:eastAsia="zh-CN"/>
        </w:rPr>
        <w:t>载体</w:t>
      </w:r>
      <w:r>
        <w:rPr>
          <w:rFonts w:hint="eastAsia" w:ascii="仿宋_GB2312" w:hAnsi="仿宋_GB2312" w:eastAsia="仿宋_GB2312" w:cs="仿宋_GB2312"/>
          <w:spacing w:val="6"/>
          <w:sz w:val="32"/>
          <w:szCs w:val="32"/>
        </w:rPr>
        <w:t>，联动青龙湖森林公园、翠溪谷等资源，大力发展徒步、自行车骑行、帐篷露营、水上游乐等亮点业态，谋划青龙湖镇旅游基础设施改造提升工程，打造集生态观光、亲子娱乐、滨水休闲多功能于一体的京郊滨水亲子娱乐目的地。</w:t>
      </w:r>
    </w:p>
    <w:p w14:paraId="4D5E8849">
      <w:pPr>
        <w:spacing w:line="560" w:lineRule="exact"/>
        <w:ind w:firstLine="664" w:firstLineChars="200"/>
        <w:outlineLvl w:val="1"/>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（二）健全产品体系</w:t>
      </w:r>
    </w:p>
    <w:p w14:paraId="3F73E325">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3.促进餐饮美食特色化发展</w:t>
      </w:r>
    </w:p>
    <w:p w14:paraId="2A483BF4">
      <w:pPr>
        <w:spacing w:line="560" w:lineRule="exact"/>
        <w:ind w:firstLine="664" w:firstLineChars="200"/>
        <w:rPr>
          <w:rFonts w:ascii="仿宋_GB2312" w:hAnsi="仿宋_GB2312" w:eastAsia="仿宋_GB2312" w:cs="仿宋_GB2312"/>
          <w:spacing w:val="6"/>
          <w:sz w:val="32"/>
          <w:szCs w:val="32"/>
        </w:rPr>
      </w:pPr>
      <w:bookmarkStart w:id="4" w:name="OLE_LINK2"/>
      <w:r>
        <w:rPr>
          <w:rFonts w:hint="eastAsia" w:ascii="仿宋_GB2312" w:hAnsi="仿宋_GB2312" w:eastAsia="仿宋_GB2312" w:cs="仿宋_GB2312"/>
          <w:spacing w:val="6"/>
          <w:sz w:val="32"/>
          <w:szCs w:val="32"/>
        </w:rPr>
        <w:t>健全“文旅+美食”</w:t>
      </w:r>
      <w:bookmarkEnd w:id="4"/>
      <w:r>
        <w:rPr>
          <w:rFonts w:hint="eastAsia" w:ascii="仿宋_GB2312" w:hAnsi="仿宋_GB2312" w:eastAsia="仿宋_GB2312" w:cs="仿宋_GB2312"/>
          <w:spacing w:val="6"/>
          <w:sz w:val="32"/>
          <w:szCs w:val="32"/>
        </w:rPr>
        <w:t>新产品。借助“房山·好味道”美食节活动，打造“房山宴”餐饮品牌。挖掘如窦店镇牛头宴、上方山香椿宴、蒲洼蘑菇宴、河北镇养生玫瑰宴、史家营乡回门宴、琉璃河镇菊花宴、张坊磨盘柿冰淇淋等乡村美食特色品牌文化内涵，联动国家级非物质文化遗产菊花白、酒庄葡萄酒、窦店金梨汁等特色酒品、饮品，包装升级“房山非遗宴”品牌。提升房山餐饮品牌知名度和美誉度。</w:t>
      </w:r>
    </w:p>
    <w:p w14:paraId="14D9BAA6">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4.开展旅游演艺休闲活动</w:t>
      </w:r>
    </w:p>
    <w:p w14:paraId="3F326CC9">
      <w:pPr>
        <w:spacing w:line="560" w:lineRule="exact"/>
        <w:ind w:firstLine="664" w:firstLineChars="200"/>
        <w:rPr>
          <w:rFonts w:ascii="仿宋_GB2312" w:hAnsi="仿宋_GB2312" w:eastAsia="仿宋_GB2312" w:cs="仿宋_GB2312"/>
          <w:spacing w:val="6"/>
          <w:sz w:val="32"/>
          <w:szCs w:val="32"/>
          <w:highlight w:val="yellow"/>
        </w:rPr>
      </w:pPr>
      <w:r>
        <w:rPr>
          <w:rFonts w:hint="eastAsia" w:ascii="仿宋_GB2312" w:hAnsi="仿宋_GB2312" w:eastAsia="仿宋_GB2312" w:cs="仿宋_GB2312"/>
          <w:spacing w:val="6"/>
          <w:sz w:val="32"/>
          <w:szCs w:val="32"/>
        </w:rPr>
        <w:t>健全“文旅+演艺”新业态。落实北京市建设“演艺之都”要求，推出更具沉浸感、互动性、特色化的旅游演艺产品，塑造“跟着短剧去旅行”文旅品牌。打造以房山长阳兰花公园为核心的微短剧创新企业总部基地，</w:t>
      </w:r>
      <w:r>
        <w:rPr>
          <w:rFonts w:ascii="仿宋_GB2312" w:hAnsi="仿宋_GB2312" w:eastAsia="仿宋_GB2312" w:cs="仿宋_GB2312"/>
          <w:spacing w:val="6"/>
          <w:sz w:val="32"/>
          <w:szCs w:val="32"/>
        </w:rPr>
        <w:t>构建</w:t>
      </w:r>
      <w:r>
        <w:rPr>
          <w:rFonts w:hint="eastAsia" w:ascii="仿宋_GB2312" w:hAnsi="仿宋_GB2312" w:eastAsia="仿宋_GB2312" w:cs="仿宋_GB2312"/>
          <w:spacing w:val="6"/>
          <w:sz w:val="32"/>
          <w:szCs w:val="32"/>
        </w:rPr>
        <w:t>文旅融合的创新演艺新阵地。利用景区和场馆资源，打造沉浸式旅游演艺新空间，推动“没有共产党就没有新中国”文艺作品。办好长阳音乐节、西山民俗文化</w:t>
      </w:r>
      <w:r>
        <w:rPr>
          <w:rFonts w:hint="eastAsia" w:ascii="仿宋_GB2312" w:hAnsi="仿宋_GB2312" w:eastAsia="仿宋_GB2312" w:cs="仿宋_GB2312"/>
          <w:spacing w:val="6"/>
          <w:sz w:val="32"/>
          <w:szCs w:val="32"/>
          <w:lang w:eastAsia="zh-CN"/>
        </w:rPr>
        <w:t>活动</w:t>
      </w:r>
      <w:r>
        <w:rPr>
          <w:rFonts w:hint="eastAsia" w:ascii="仿宋_GB2312" w:hAnsi="仿宋_GB2312" w:eastAsia="仿宋_GB2312" w:cs="仿宋_GB2312"/>
          <w:spacing w:val="6"/>
          <w:sz w:val="32"/>
          <w:szCs w:val="32"/>
        </w:rPr>
        <w:t>、琉璃河梨花节、坡峰岭红叶节、“大美房山-盛世云居”音乐会</w:t>
      </w:r>
      <w:r>
        <w:rPr>
          <w:rFonts w:hint="eastAsia" w:ascii="仿宋_GB2312" w:hAnsi="仿宋_GB2312" w:eastAsia="仿宋_GB2312" w:cs="仿宋_GB2312"/>
          <w:spacing w:val="6"/>
          <w:sz w:val="32"/>
          <w:szCs w:val="32"/>
          <w:lang w:eastAsia="zh-CN"/>
        </w:rPr>
        <w:t>、百花山旅游风情节、圣莲山千叟会</w:t>
      </w:r>
      <w:r>
        <w:rPr>
          <w:rFonts w:hint="eastAsia" w:ascii="仿宋_GB2312" w:hAnsi="仿宋_GB2312" w:eastAsia="仿宋_GB2312" w:cs="仿宋_GB2312"/>
          <w:spacing w:val="6"/>
          <w:sz w:val="32"/>
          <w:szCs w:val="32"/>
        </w:rPr>
        <w:t>等品牌</w:t>
      </w:r>
      <w:r>
        <w:rPr>
          <w:rFonts w:hint="eastAsia" w:ascii="仿宋_GB2312" w:hAnsi="仿宋_GB2312" w:eastAsia="仿宋_GB2312" w:cs="仿宋_GB2312"/>
          <w:spacing w:val="6"/>
          <w:sz w:val="32"/>
          <w:szCs w:val="32"/>
          <w:lang w:eastAsia="zh-CN"/>
        </w:rPr>
        <w:t>和节庆</w:t>
      </w:r>
      <w:r>
        <w:rPr>
          <w:rFonts w:hint="eastAsia" w:ascii="仿宋_GB2312" w:hAnsi="仿宋_GB2312" w:eastAsia="仿宋_GB2312" w:cs="仿宋_GB2312"/>
          <w:spacing w:val="6"/>
          <w:sz w:val="32"/>
          <w:szCs w:val="32"/>
        </w:rPr>
        <w:t>活动，打造活力、时尚的城市文旅新名片。</w:t>
      </w:r>
    </w:p>
    <w:p w14:paraId="7B43F504">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5.打造运动休闲旅游活力空间</w:t>
      </w:r>
    </w:p>
    <w:p w14:paraId="65BC8EFD">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健全“文旅+</w:t>
      </w:r>
      <w:r>
        <w:rPr>
          <w:rFonts w:ascii="仿宋_GB2312" w:hAnsi="仿宋_GB2312" w:eastAsia="仿宋_GB2312" w:cs="仿宋_GB2312"/>
          <w:spacing w:val="6"/>
          <w:sz w:val="32"/>
          <w:szCs w:val="32"/>
        </w:rPr>
        <w:t>运动</w:t>
      </w:r>
      <w:r>
        <w:rPr>
          <w:rFonts w:hint="eastAsia" w:ascii="仿宋_GB2312" w:hAnsi="仿宋_GB2312" w:eastAsia="仿宋_GB2312" w:cs="仿宋_GB2312"/>
          <w:spacing w:val="6"/>
          <w:sz w:val="32"/>
          <w:szCs w:val="32"/>
        </w:rPr>
        <w:t>休闲”新空间。建设旅游特色活力区域，将登山步道、自行车骑道等打造成体育旅游线路。实施拒马河、大石河沿线主干道路停车港湾提升改造，满足游客停车休憩、观景打卡需求，打造“快进慢游”旅游交通系统。</w:t>
      </w:r>
      <w:r>
        <w:rPr>
          <w:rFonts w:hint="eastAsia" w:ascii="仿宋_GB2312" w:hAnsi="仿宋_GB2312" w:eastAsia="仿宋_GB2312" w:cs="仿宋_GB2312"/>
          <w:spacing w:val="6"/>
          <w:sz w:val="32"/>
          <w:szCs w:val="32"/>
          <w:lang w:val="en-US" w:eastAsia="zh-CN"/>
        </w:rPr>
        <w:t>依托西山登峰揽胜森林步道一期、二绿郊野公园环绿道（房山段）一期（大学城绿道）等项目</w:t>
      </w:r>
      <w:r>
        <w:rPr>
          <w:rFonts w:hint="eastAsia" w:ascii="仿宋_GB2312" w:hAnsi="仿宋_GB2312" w:eastAsia="仿宋_GB2312" w:cs="仿宋_GB2312"/>
          <w:spacing w:val="6"/>
          <w:sz w:val="32"/>
          <w:szCs w:val="32"/>
        </w:rPr>
        <w:t>，联动良乡大学城多校、各关联景区资源，和</w:t>
      </w:r>
      <w:r>
        <w:rPr>
          <w:rFonts w:hint="eastAsia" w:ascii="仿宋_GB2312" w:hAnsi="仿宋_GB2312" w:eastAsia="仿宋_GB2312" w:cs="仿宋_GB2312"/>
          <w:spacing w:val="6"/>
          <w:sz w:val="32"/>
          <w:szCs w:val="32"/>
          <w:lang w:eastAsia="zh-CN"/>
        </w:rPr>
        <w:t>良乡大学城半程马拉松</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山地徒步长走活动</w:t>
      </w:r>
      <w:r>
        <w:rPr>
          <w:rFonts w:hint="eastAsia" w:ascii="仿宋_GB2312" w:hAnsi="仿宋_GB2312" w:eastAsia="仿宋_GB2312" w:cs="仿宋_GB2312"/>
          <w:spacing w:val="6"/>
          <w:sz w:val="32"/>
          <w:szCs w:val="32"/>
        </w:rPr>
        <w:t>、张坊自行车骑行大赛，谋划“跟着赛事去旅游”文旅体融合品牌活动。</w:t>
      </w:r>
    </w:p>
    <w:p w14:paraId="325349FC">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6.构建多样冰雪运动体验</w:t>
      </w:r>
    </w:p>
    <w:p w14:paraId="2B878448">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健全“文旅+冰雪运动”新体验。依托云居滑雪场、霞云岭金水湖景区，开展滑雪、滑冰、攀冰等冰雪运动。引入大学城创新成果凝胶冰雪新型材料技术，推广应用到打造夏日冰雪休闲体验场景中。关注燕山地区冰雪产业发展，支持两座新建气模滑冰馆建设。围绕冰雪元素，统筹区内景区、民宿、美食、商圈等资源，推出3-5条冬季游主题文旅精品线路。</w:t>
      </w:r>
    </w:p>
    <w:p w14:paraId="7FF0513C">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7.营造购物旅游消费新场景</w:t>
      </w:r>
    </w:p>
    <w:p w14:paraId="3C7E67D7">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健全“文旅+商业”新场景。推动旅游消费持续扩大。借助首创奥特莱斯客流优势，打造奥莱+休闲驿站，将奥特莱斯与酒店、民宿、旅游景区景点联动，通过发放各类优惠券、代金券，互通摆渡车等形式，相互引流、互利共赢。围绕“乐购房山”主题推出系列活动，支持首创奥特莱斯、龙湖天街、熙悦天街、印象城等大型商业综合体举办音乐节、文艺演出等文艺活动，构建</w:t>
      </w:r>
      <w:r>
        <w:rPr>
          <w:rFonts w:hint="eastAsia" w:ascii="仿宋_GB2312" w:eastAsia="仿宋_GB2312"/>
          <w:sz w:val="32"/>
        </w:rPr>
        <w:t>商文旅体融合发展示范商圈</w:t>
      </w:r>
      <w:r>
        <w:rPr>
          <w:rFonts w:hint="eastAsia" w:ascii="仿宋_GB2312" w:hAnsi="仿宋_GB2312" w:eastAsia="仿宋_GB2312" w:cs="仿宋_GB2312"/>
          <w:spacing w:val="6"/>
          <w:sz w:val="32"/>
          <w:szCs w:val="32"/>
        </w:rPr>
        <w:t>。</w:t>
      </w:r>
    </w:p>
    <w:p w14:paraId="7EB5697A">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8.品鉴时尚红酒文化韵味</w:t>
      </w:r>
    </w:p>
    <w:p w14:paraId="58C36FEE">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健全“文旅+红酒”新风潮。依托房山“世界美酒特色产区”“中国葡萄酒小产区”品牌优势和房山酒庄酒市场知名度，结合葡萄酒庄种植、加工、生产、展销产业链特点，在青龙湖、张坊、长阳等葡萄酒产区，依托田园综合体，</w:t>
      </w:r>
      <w:r>
        <w:rPr>
          <w:rFonts w:ascii="仿宋_GB2312" w:hAnsi="仿宋_GB2312" w:eastAsia="仿宋_GB2312" w:cs="仿宋_GB2312"/>
          <w:spacing w:val="6"/>
          <w:sz w:val="32"/>
          <w:szCs w:val="32"/>
        </w:rPr>
        <w:t>打造</w:t>
      </w:r>
      <w:r>
        <w:rPr>
          <w:rFonts w:hint="eastAsia" w:ascii="仿宋_GB2312" w:hAnsi="仿宋_GB2312" w:eastAsia="仿宋_GB2312" w:cs="仿宋_GB2312"/>
          <w:spacing w:val="6"/>
          <w:sz w:val="32"/>
          <w:szCs w:val="32"/>
        </w:rPr>
        <w:t>集都市农业、文化旅游、田园康养为一体的“紫色家园”文旅业态。开发红酒文化旅游线路，提升“房山紫色名片”影响力。</w:t>
      </w:r>
    </w:p>
    <w:p w14:paraId="5F75FE7A">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9.推进现代低空旅游消费应用</w:t>
      </w:r>
    </w:p>
    <w:p w14:paraId="0939F003">
      <w:pPr>
        <w:spacing w:line="560" w:lineRule="exact"/>
        <w:ind w:firstLine="664" w:firstLineChars="200"/>
        <w:rPr>
          <w:rFonts w:ascii="仿宋_GB2312" w:hAnsi="仿宋_GB2312" w:eastAsia="仿宋_GB2312" w:cs="仿宋_GB2312"/>
          <w:spacing w:val="6"/>
          <w:sz w:val="32"/>
          <w:szCs w:val="32"/>
        </w:rPr>
      </w:pPr>
      <w:bookmarkStart w:id="5" w:name="OLE_LINK3"/>
      <w:r>
        <w:rPr>
          <w:rFonts w:hint="eastAsia" w:ascii="仿宋_GB2312" w:hAnsi="仿宋_GB2312" w:eastAsia="仿宋_GB2312" w:cs="仿宋_GB2312"/>
          <w:spacing w:val="6"/>
          <w:sz w:val="32"/>
          <w:szCs w:val="32"/>
        </w:rPr>
        <w:t>健全“文旅+低空经济”新应用。</w:t>
      </w:r>
      <w:bookmarkEnd w:id="5"/>
      <w:r>
        <w:rPr>
          <w:rFonts w:hint="eastAsia" w:ascii="仿宋_GB2312" w:hAnsi="仿宋_GB2312" w:eastAsia="仿宋_GB2312" w:cs="仿宋_GB2312"/>
          <w:spacing w:val="6"/>
          <w:sz w:val="32"/>
          <w:szCs w:val="32"/>
        </w:rPr>
        <w:t>依托中国房山世界地质公园、云居寺、周口店北京人遗址等重点旅游区域，突出房山特色，谋划低空特色文旅项目，开发低空观光、短线游学等低空旅游产品。鼓励形成“低空经济+旅游消费”的示范应用。</w:t>
      </w:r>
    </w:p>
    <w:p w14:paraId="332B5B55">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10.研发房山特色文创产品</w:t>
      </w:r>
    </w:p>
    <w:p w14:paraId="005D8092">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健全“文旅+文创商品”新消费。在景区、公园等推广布局集文创、农特产品、休闲等为一体的房山小茶馆。创新开发“北京源”文创商品、云居石经文创商品、国际品质葡萄酒、房山名优特产、特色手工艺品等“房山礼物”，完善各乡镇旅游景区“房山礼物”购物店设点布局，搭建全域旅游购物体系。利用“一键游房山”等数字化平台载体，搭建线上线下相结合的旅游商品销售体系。</w:t>
      </w:r>
    </w:p>
    <w:p w14:paraId="6C6AC192">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11.红色文化引领研学旅游</w:t>
      </w:r>
    </w:p>
    <w:p w14:paraId="23C3E36E">
      <w:pPr>
        <w:pStyle w:val="8"/>
        <w:widowControl/>
        <w:spacing w:beforeAutospacing="0" w:afterAutospacing="0" w:line="560" w:lineRule="exact"/>
        <w:ind w:firstLine="664" w:firstLineChars="200"/>
        <w:jc w:val="both"/>
        <w:rPr>
          <w:rFonts w:hint="eastAsia" w:ascii="仿宋_GB2312" w:hAnsi="仿宋_GB2312" w:eastAsia="仿宋_GB2312" w:cs="仿宋_GB2312"/>
          <w:spacing w:val="6"/>
          <w:sz w:val="32"/>
          <w:szCs w:val="32"/>
          <w:lang w:eastAsia="zh-CN"/>
        </w:rPr>
      </w:pPr>
      <w:bookmarkStart w:id="6" w:name="OLE_LINK7"/>
      <w:bookmarkStart w:id="7" w:name="OLE_LINK6"/>
      <w:r>
        <w:rPr>
          <w:rFonts w:hint="eastAsia" w:ascii="仿宋_GB2312" w:hAnsi="仿宋_GB2312" w:eastAsia="仿宋_GB2312" w:cs="仿宋_GB2312"/>
          <w:spacing w:val="6"/>
          <w:sz w:val="32"/>
          <w:szCs w:val="32"/>
        </w:rPr>
        <w:t>健全“文旅+研学”</w:t>
      </w:r>
      <w:bookmarkEnd w:id="6"/>
      <w:bookmarkEnd w:id="7"/>
      <w:r>
        <w:rPr>
          <w:rFonts w:hint="eastAsia" w:ascii="仿宋_GB2312" w:hAnsi="仿宋_GB2312" w:eastAsia="仿宋_GB2312" w:cs="仿宋_GB2312"/>
          <w:spacing w:val="6"/>
          <w:sz w:val="32"/>
          <w:szCs w:val="32"/>
        </w:rPr>
        <w:t>新传承。整合提升房山区19家市级红色景区（点），以霞云岭乡堂上村《没有共产党就没有新中国》词曲诞生地、平西抗日战争纪念馆、</w:t>
      </w:r>
      <w:r>
        <w:rPr>
          <w:rFonts w:hint="eastAsia" w:ascii="仿宋_GB2312" w:hAnsi="仿宋_GB2312" w:eastAsia="仿宋_GB2312" w:cs="仿宋_GB2312"/>
          <w:spacing w:val="6"/>
          <w:sz w:val="32"/>
          <w:szCs w:val="32"/>
          <w:lang w:eastAsia="zh-CN"/>
        </w:rPr>
        <w:t>中共房良联合县第一农村党支部纪念馆</w:t>
      </w:r>
      <w:r>
        <w:rPr>
          <w:rFonts w:hint="eastAsia" w:ascii="仿宋_GB2312" w:hAnsi="仿宋_GB2312" w:eastAsia="仿宋_GB2312" w:cs="仿宋_GB2312"/>
          <w:spacing w:val="6"/>
          <w:sz w:val="32"/>
          <w:szCs w:val="32"/>
        </w:rPr>
        <w:t>等红色资源为核心，</w:t>
      </w:r>
      <w:r>
        <w:rPr>
          <w:rFonts w:hint="eastAsia" w:ascii="仿宋_GB2312" w:hAnsi="仿宋_GB2312" w:eastAsia="仿宋_GB2312" w:cs="仿宋_GB2312"/>
          <w:spacing w:val="6"/>
          <w:sz w:val="32"/>
          <w:szCs w:val="32"/>
          <w:lang w:eastAsia="zh-CN"/>
        </w:rPr>
        <w:t>谋划推动史家营红色交通线等研学项目，</w:t>
      </w:r>
      <w:r>
        <w:rPr>
          <w:rFonts w:hint="eastAsia" w:ascii="仿宋_GB2312" w:hAnsi="仿宋_GB2312" w:eastAsia="仿宋_GB2312" w:cs="仿宋_GB2312"/>
          <w:spacing w:val="6"/>
          <w:sz w:val="32"/>
          <w:szCs w:val="32"/>
        </w:rPr>
        <w:t>全力打造红色文化研学教育基地。整合张坊胜天渠纪念馆、十渡红色马安、周口店“红色背篓”精神纪念馆、霞云岭王家台烈士陵园、新镇中国核工业科技馆等重要红色文化载体，深挖红色故事，联动乡镇周边精品民宿、景区景点，策划推出“1-5日游”精品红色旅游研学线路。</w:t>
      </w:r>
    </w:p>
    <w:p w14:paraId="46295FB7">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北京市首个全国地质文化村周口店镇官地村为核心，突出强化房山作为“地学摇篮”的主要品牌，推进地质研学基地建设。助力官地地质文化村羊屎沟地质遗迹大小环线建设工程实施。联合中国地质大学等高校资源，打造“地质公园园区——地质文化村（镇）——地质研学线路”于一体的地质研学旅游目的地。</w:t>
      </w:r>
    </w:p>
    <w:p w14:paraId="3829D3CC">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以“红螺三险”、“上方山寺”、“云水奇观”等为代表的房山八景为基础，依托独特的喀斯特地貌地形和优质的生态环境等自然资源，打造山水写生研学基地。</w:t>
      </w:r>
    </w:p>
    <w:p w14:paraId="588123B0">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12</w:t>
      </w:r>
      <w:r>
        <w:rPr>
          <w:rFonts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rPr>
        <w:t>工业场馆融合发展新模式</w:t>
      </w:r>
    </w:p>
    <w:p w14:paraId="58CB2B4A">
      <w:pPr>
        <w:widowControl/>
        <w:spacing w:line="560" w:lineRule="exact"/>
        <w:ind w:firstLine="664"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健全“文旅+工业”新模式。依托区内现有工业遗存，如大石窝三岔洞穴、佛子庄乡矿洞、史家营乡百瑞谷煤矿区遗址等，深</w:t>
      </w:r>
      <w:r>
        <w:rPr>
          <w:rFonts w:hint="eastAsia" w:ascii="仿宋_GB2312" w:hAnsi="仿宋_GB2312" w:eastAsia="仿宋_GB2312" w:cs="仿宋_GB2312"/>
          <w:spacing w:val="6"/>
          <w:sz w:val="32"/>
          <w:szCs w:val="32"/>
          <w:lang w:eastAsia="zh-CN"/>
        </w:rPr>
        <w:t>挖</w:t>
      </w:r>
      <w:r>
        <w:rPr>
          <w:rFonts w:hint="eastAsia" w:ascii="仿宋_GB2312" w:hAnsi="仿宋_GB2312" w:eastAsia="仿宋_GB2312" w:cs="仿宋_GB2312"/>
          <w:spacing w:val="6"/>
          <w:sz w:val="32"/>
          <w:szCs w:val="32"/>
        </w:rPr>
        <w:t>大石窝汉白玉文化艺术宫</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燕化公司老旧厂房</w:t>
      </w:r>
      <w:r>
        <w:rPr>
          <w:rFonts w:hint="eastAsia" w:ascii="仿宋_GB2312" w:hAnsi="仿宋_GB2312" w:eastAsia="仿宋_GB2312" w:cs="仿宋_GB2312"/>
          <w:spacing w:val="6"/>
          <w:sz w:val="32"/>
          <w:szCs w:val="32"/>
          <w:lang w:eastAsia="zh-CN"/>
        </w:rPr>
        <w:t>工业遗存</w:t>
      </w:r>
      <w:r>
        <w:rPr>
          <w:rFonts w:hint="eastAsia" w:ascii="仿宋_GB2312" w:hAnsi="仿宋_GB2312" w:eastAsia="仿宋_GB2312" w:cs="仿宋_GB2312"/>
          <w:spacing w:val="6"/>
          <w:sz w:val="32"/>
          <w:szCs w:val="32"/>
        </w:rPr>
        <w:t>等文化内涵，展示工业发展历程，传承工业创新精神，完善周边旅游配套服务设施。推进老旧厂房资源盘活，充分利用淘汰产能退出的工矿厂房，改造一批符合条件的老旧厂房为工业场馆。通过主题化、创意化、差异化的方式，发展文化产业和兴办公共文化设施。</w:t>
      </w:r>
    </w:p>
    <w:p w14:paraId="4C7F3F05">
      <w:pPr>
        <w:spacing w:line="560" w:lineRule="exact"/>
        <w:ind w:firstLine="664" w:firstLineChars="200"/>
        <w:outlineLvl w:val="1"/>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（三）发展乡村旅游</w:t>
      </w:r>
    </w:p>
    <w:p w14:paraId="58AA3FF0">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13.提升乡村民俗文化吸引力</w:t>
      </w:r>
    </w:p>
    <w:p w14:paraId="0C0AE681">
      <w:pPr>
        <w:widowControl/>
        <w:spacing w:line="560" w:lineRule="exact"/>
        <w:ind w:firstLine="664"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围绕国家级、市级乡村旅游重点镇村名录资源，充分发挥品牌效应，因地制宜打造相关特色旅居区。提升十渡</w:t>
      </w:r>
      <w:r>
        <w:rPr>
          <w:rFonts w:ascii="仿宋_GB2312" w:hAnsi="仿宋_GB2312" w:eastAsia="仿宋_GB2312" w:cs="仿宋_GB2312"/>
          <w:spacing w:val="6"/>
          <w:sz w:val="32"/>
          <w:szCs w:val="32"/>
        </w:rPr>
        <w:t>等</w:t>
      </w:r>
      <w:r>
        <w:rPr>
          <w:rFonts w:hint="eastAsia" w:ascii="仿宋_GB2312" w:hAnsi="仿宋_GB2312" w:eastAsia="仿宋_GB2312" w:cs="仿宋_GB2312"/>
          <w:spacing w:val="6"/>
          <w:sz w:val="32"/>
          <w:szCs w:val="32"/>
        </w:rPr>
        <w:t>全国乡村旅游重点村镇品质，</w:t>
      </w:r>
      <w:r>
        <w:rPr>
          <w:rFonts w:hint="eastAsia" w:ascii="仿宋_GB2312" w:hAnsi="仿宋_GB2312" w:eastAsia="仿宋_GB2312" w:cs="仿宋_GB2312"/>
          <w:bCs/>
          <w:spacing w:val="6"/>
          <w:sz w:val="32"/>
          <w:szCs w:val="32"/>
        </w:rPr>
        <w:t>推动周口店镇升级为全国乡村旅游重点镇。</w:t>
      </w:r>
      <w:r>
        <w:rPr>
          <w:rFonts w:hint="eastAsia" w:ascii="仿宋_GB2312" w:hAnsi="仿宋_GB2312" w:eastAsia="仿宋_GB2312" w:cs="仿宋_GB2312"/>
          <w:spacing w:val="6"/>
          <w:sz w:val="32"/>
          <w:szCs w:val="32"/>
        </w:rPr>
        <w:t>组织非遗进乡村、进民宿、进景区，加强非遗活态传承。在“文化和自然遗产日”期间开展主题集市、互动体验、让利惠民活动，展览展示非遗文创、非遗技艺。充分挖掘南窖乡南窖村、水峪村中国传统村落的文化资源，打造以古宅、古碾、古道、古中幡为代表的“四古文化”体验产品，做优古村落民俗文化体验业态。</w:t>
      </w:r>
    </w:p>
    <w:p w14:paraId="075C16F7">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14.增强旅游住宿品质体验感</w:t>
      </w:r>
    </w:p>
    <w:p w14:paraId="2C8AEC47">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打造一批京郊目的地型高品质酒店、中小型精品酒店和特色乡村民宿集群。依托佛子庄乡君澜酒店项目建设，</w:t>
      </w:r>
      <w:r>
        <w:rPr>
          <w:rFonts w:hint="eastAsia" w:ascii="仿宋_GB2312" w:hAnsi="仿宋_GB2312" w:eastAsia="仿宋_GB2312" w:cs="仿宋_GB2312"/>
          <w:spacing w:val="17"/>
          <w:sz w:val="32"/>
          <w:szCs w:val="32"/>
        </w:rPr>
        <w:t>打造集自然山水+时尚科技元素的房山旅居新地标。</w:t>
      </w:r>
      <w:r>
        <w:rPr>
          <w:rFonts w:hint="eastAsia" w:ascii="仿宋_GB2312" w:hAnsi="仿宋_GB2312" w:eastAsia="仿宋_GB2312" w:cs="仿宋_GB2312"/>
          <w:spacing w:val="6"/>
          <w:sz w:val="32"/>
          <w:szCs w:val="32"/>
        </w:rPr>
        <w:t>依托圣水莲庭、姥姥家等民宿品牌，积极推动精品民宿集聚发展，鼓励乡村民宿参加国家和市级等级评定，打造黄山店村、上英水村、圣水峪村等精品乡村民宿度假区，推出“姥姥家看大戏”“女子中幡”民俗表演等特色文化活动，丰富农事体验、采摘踏青等乡村旅居度假产品，形成民俗文化体验与品质住宿相结合的乡村旅居目的地。持续加大招商引资力度，推动高品质和高星级酒店落户房山。</w:t>
      </w:r>
    </w:p>
    <w:p w14:paraId="1B0B4F66">
      <w:pPr>
        <w:spacing w:line="560" w:lineRule="exact"/>
        <w:ind w:firstLine="667" w:firstLineChars="200"/>
        <w:outlineLvl w:val="2"/>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15.增添乡村文旅产业新动力</w:t>
      </w:r>
    </w:p>
    <w:p w14:paraId="02D21903">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积极推动窦店“田园牧歌”农文旅、石楼镇全镇域旅游点位及周边配套设施提升等新型公共文化空间文旅融合示范项目。结合“百千工程”，推进周口店镇黄山店村、佛子庄乡上英水村两个示范片区建设，助力乡村振兴。助力草根堂中医药博物馆、药王谷、周氏时珍堂建设，发展中草药种植为基础的中医药文化特色乡村旅游。支持推进乡村旅游重点镇村等区域的5G网络覆盖。推动建设智慧智能智库型的乡村公共文化服务设施，打造数字图书馆、数字文化馆（中心、站）。探索通过视频、直播等方式创作展现乡村特色文化，打造文娱旅游购物等一体化“线上云直播”“场景云体验”直播新产品等，加快培育发展乡村旅游新质生产力。</w:t>
      </w:r>
    </w:p>
    <w:p w14:paraId="156FE8B0">
      <w:pPr>
        <w:pStyle w:val="2"/>
        <w:keepNext w:val="0"/>
        <w:keepLines w:val="0"/>
        <w:adjustRightInd w:val="0"/>
        <w:snapToGrid w:val="0"/>
        <w:spacing w:line="560" w:lineRule="exact"/>
        <w:ind w:firstLine="664"/>
        <w:rPr>
          <w:rFonts w:ascii="黑体" w:hAnsi="黑体" w:eastAsia="黑体" w:cs="黑体"/>
          <w:b w:val="0"/>
          <w:bCs w:val="0"/>
          <w:spacing w:val="6"/>
          <w:szCs w:val="32"/>
        </w:rPr>
      </w:pPr>
      <w:r>
        <w:rPr>
          <w:rFonts w:hint="eastAsia" w:ascii="黑体" w:hAnsi="黑体" w:eastAsia="黑体" w:cs="黑体"/>
          <w:b w:val="0"/>
          <w:bCs w:val="0"/>
          <w:spacing w:val="6"/>
          <w:szCs w:val="32"/>
        </w:rPr>
        <w:t>四、完善保障措施</w:t>
      </w:r>
    </w:p>
    <w:p w14:paraId="215330B0">
      <w:pPr>
        <w:pStyle w:val="3"/>
        <w:keepNext w:val="0"/>
        <w:keepLines w:val="0"/>
        <w:spacing w:before="0" w:after="0" w:line="560" w:lineRule="exact"/>
        <w:ind w:firstLine="664" w:firstLineChars="200"/>
        <w:rPr>
          <w:rFonts w:ascii="楷体_GB2312" w:hAnsi="楷体_GB2312" w:eastAsia="楷体_GB2312" w:cs="楷体_GB2312"/>
          <w:b w:val="0"/>
          <w:bCs w:val="0"/>
          <w:spacing w:val="6"/>
        </w:rPr>
      </w:pPr>
      <w:r>
        <w:rPr>
          <w:rFonts w:ascii="楷体_GB2312" w:hAnsi="楷体_GB2312" w:eastAsia="楷体_GB2312" w:cs="楷体_GB2312"/>
          <w:b w:val="0"/>
          <w:bCs w:val="0"/>
          <w:spacing w:val="6"/>
        </w:rPr>
        <w:t>（一）上下联动谋发展</w:t>
      </w:r>
    </w:p>
    <w:p w14:paraId="742D261F">
      <w:pPr>
        <w:spacing w:line="560" w:lineRule="exact"/>
        <w:ind w:firstLine="664" w:firstLineChars="2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坚持党对旅游工作的全面领导，加强文旅部门与其他重点涉旅部门协同配合，研究解决文旅产业高质量发展中的重点难点堵点问题。</w:t>
      </w:r>
      <w:r>
        <w:rPr>
          <w:rFonts w:hint="eastAsia" w:ascii="仿宋_GB2312" w:hAnsi="仿宋_GB2312" w:eastAsia="仿宋_GB2312" w:cs="仿宋_GB2312"/>
          <w:spacing w:val="6"/>
          <w:sz w:val="32"/>
          <w:szCs w:val="32"/>
          <w:lang w:val="en-US" w:eastAsia="zh-CN"/>
        </w:rPr>
        <w:t>加强相关旅游项目的空间布局、建设运营等研究工作，指导旅游项目与旅游服务设施的实施落地。</w:t>
      </w:r>
      <w:r>
        <w:rPr>
          <w:rFonts w:hint="eastAsia" w:ascii="仿宋_GB2312" w:hAnsi="仿宋_GB2312" w:eastAsia="仿宋_GB2312" w:cs="仿宋_GB2312"/>
          <w:spacing w:val="6"/>
          <w:sz w:val="32"/>
          <w:szCs w:val="32"/>
        </w:rPr>
        <w:t>加强规划统筹，充分考虑旅游相关项目的空间布局和建设用地要求，将旅游规划纳入全区空间规划“一张蓝图”。</w:t>
      </w:r>
    </w:p>
    <w:p w14:paraId="18208B06">
      <w:pPr>
        <w:pStyle w:val="3"/>
        <w:keepNext w:val="0"/>
        <w:keepLines w:val="0"/>
        <w:spacing w:before="0" w:after="0" w:line="560" w:lineRule="exact"/>
        <w:ind w:firstLine="664" w:firstLineChars="200"/>
        <w:rPr>
          <w:rFonts w:ascii="楷体_GB2312" w:hAnsi="楷体_GB2312" w:eastAsia="楷体_GB2312" w:cs="楷体_GB2312"/>
          <w:b w:val="0"/>
          <w:bCs w:val="0"/>
          <w:spacing w:val="6"/>
        </w:rPr>
      </w:pPr>
      <w:r>
        <w:rPr>
          <w:rFonts w:hint="eastAsia" w:ascii="楷体_GB2312" w:hAnsi="楷体_GB2312" w:eastAsia="楷体_GB2312" w:cs="楷体_GB2312"/>
          <w:b w:val="0"/>
          <w:bCs w:val="0"/>
          <w:spacing w:val="6"/>
        </w:rPr>
        <w:t>（二）完善配套优环境</w:t>
      </w:r>
    </w:p>
    <w:p w14:paraId="787C5FAA">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积极争取中央预算内投资等国家各类资金支持</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加大市区两级资金支持力度</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支持旅游景区基础设施项目建设和设备更新。探索设立促进文旅产业发展专项基金，发挥财政资金的引导和撬动作用，鼓励社会资本投入全域旅游发展，加大对旅游产业项目支持力度。搭建银企融资平台，采取贷款贴息等方式，鼓励引导金融机构参与房山区文旅事业发展。</w:t>
      </w:r>
    </w:p>
    <w:p w14:paraId="5671FBB5">
      <w:pPr>
        <w:pStyle w:val="3"/>
        <w:keepNext w:val="0"/>
        <w:keepLines w:val="0"/>
        <w:numPr>
          <w:ilvl w:val="0"/>
          <w:numId w:val="1"/>
        </w:numPr>
        <w:spacing w:before="0" w:after="0" w:line="560" w:lineRule="exact"/>
        <w:ind w:firstLine="664" w:firstLineChars="200"/>
        <w:rPr>
          <w:rFonts w:ascii="楷体_GB2312" w:hAnsi="楷体_GB2312" w:eastAsia="楷体_GB2312" w:cs="楷体_GB2312"/>
          <w:b w:val="0"/>
          <w:bCs w:val="0"/>
          <w:spacing w:val="6"/>
        </w:rPr>
      </w:pPr>
      <w:r>
        <w:rPr>
          <w:rFonts w:hint="eastAsia" w:ascii="楷体_GB2312" w:hAnsi="楷体_GB2312" w:eastAsia="楷体_GB2312" w:cs="楷体_GB2312"/>
          <w:b w:val="0"/>
          <w:bCs w:val="0"/>
          <w:spacing w:val="6"/>
        </w:rPr>
        <w:t>谋划项目抓实施</w:t>
      </w:r>
    </w:p>
    <w:p w14:paraId="01EE2502">
      <w:pPr>
        <w:numPr>
          <w:ilvl w:val="255"/>
          <w:numId w:val="0"/>
        </w:numPr>
        <w:spacing w:line="560" w:lineRule="exact"/>
        <w:ind w:firstLine="664" w:firstLineChars="200"/>
      </w:pPr>
      <w:r>
        <w:rPr>
          <w:rFonts w:hint="eastAsia" w:ascii="仿宋_GB2312" w:hAnsi="仿宋_GB2312" w:eastAsia="仿宋_GB2312" w:cs="仿宋_GB2312"/>
          <w:spacing w:val="6"/>
          <w:sz w:val="32"/>
          <w:szCs w:val="32"/>
        </w:rPr>
        <w:t>按照市政府固定资产投资支持旅游基础设施重点项目方向，本着“谋划一批、储备一批、实施一批”原则，建立旅游项目滚动推进机制。围绕“三大国家级文化地标”、“五大高品质山水旅游区”等，实施重大旅游项目带动战略。</w:t>
      </w:r>
    </w:p>
    <w:p w14:paraId="3824E846">
      <w:pPr>
        <w:pStyle w:val="3"/>
        <w:keepNext w:val="0"/>
        <w:keepLines w:val="0"/>
        <w:spacing w:before="0" w:after="0" w:line="560" w:lineRule="exact"/>
        <w:ind w:firstLine="664" w:firstLineChars="200"/>
        <w:rPr>
          <w:rFonts w:ascii="楷体_GB2312" w:hAnsi="楷体_GB2312" w:eastAsia="楷体_GB2312" w:cs="楷体_GB2312"/>
          <w:b w:val="0"/>
          <w:bCs w:val="0"/>
          <w:spacing w:val="6"/>
        </w:rPr>
      </w:pPr>
      <w:r>
        <w:rPr>
          <w:rFonts w:hint="eastAsia" w:ascii="楷体_GB2312" w:hAnsi="楷体_GB2312" w:eastAsia="楷体_GB2312" w:cs="楷体_GB2312"/>
          <w:b w:val="0"/>
          <w:bCs w:val="0"/>
          <w:spacing w:val="6"/>
        </w:rPr>
        <w:t>（四）加强监督促管理</w:t>
      </w:r>
    </w:p>
    <w:p w14:paraId="0AD4E9FC">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建立项目督导、效益跟踪机制，强化重点项目实施情况的动态管理，及时调度解决瓶颈问题，确保三年行动计划中各重点项目按轻重缓急和时间节点实施落地。</w:t>
      </w:r>
    </w:p>
    <w:p w14:paraId="42B8B3B8">
      <w:pPr>
        <w:pStyle w:val="3"/>
        <w:keepNext w:val="0"/>
        <w:keepLines w:val="0"/>
        <w:spacing w:before="0" w:after="0" w:line="560" w:lineRule="exact"/>
        <w:ind w:firstLine="664" w:firstLineChars="200"/>
        <w:rPr>
          <w:rFonts w:ascii="楷体_GB2312" w:hAnsi="楷体_GB2312" w:eastAsia="楷体_GB2312" w:cs="楷体_GB2312"/>
          <w:b w:val="0"/>
          <w:bCs w:val="0"/>
          <w:spacing w:val="6"/>
        </w:rPr>
      </w:pPr>
      <w:r>
        <w:rPr>
          <w:rFonts w:hint="eastAsia" w:ascii="楷体_GB2312" w:hAnsi="楷体_GB2312" w:eastAsia="楷体_GB2312" w:cs="楷体_GB2312"/>
          <w:b w:val="0"/>
          <w:bCs w:val="0"/>
          <w:spacing w:val="6"/>
        </w:rPr>
        <w:t>（五）优化服务提品质</w:t>
      </w:r>
    </w:p>
    <w:p w14:paraId="704FD7B5">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优化完善一流营商环境，全面推进旅游领域“高效办成一件事”改革，不断培育壮大市场主体。</w:t>
      </w:r>
      <w:r>
        <w:rPr>
          <w:rFonts w:hint="eastAsia" w:ascii="仿宋_GB2312" w:hAnsi="仿宋_GB2312" w:eastAsia="仿宋_GB2312" w:cs="仿宋_GB2312"/>
          <w:sz w:val="32"/>
          <w:szCs w:val="40"/>
        </w:rPr>
        <w:t>积极培育引进文旅等相关领域名家人才，</w:t>
      </w:r>
      <w:r>
        <w:rPr>
          <w:rFonts w:hint="eastAsia" w:ascii="仿宋_GB2312" w:hAnsi="仿宋_GB2312" w:eastAsia="仿宋_GB2312" w:cs="仿宋_GB2312"/>
          <w:spacing w:val="6"/>
          <w:sz w:val="32"/>
          <w:szCs w:val="32"/>
        </w:rPr>
        <w:t>开展从业人员岗位练兵、技术培训、技能大赛等活动，全力提升旅游服务品质。落实旅游行业基本规则和标准，保障旅游者合法权益，促进旅游市场持续稳定发展。</w:t>
      </w:r>
    </w:p>
    <w:p w14:paraId="60E70060">
      <w:pPr>
        <w:pStyle w:val="3"/>
        <w:keepNext w:val="0"/>
        <w:keepLines w:val="0"/>
        <w:spacing w:before="0" w:after="0" w:line="560" w:lineRule="exact"/>
        <w:ind w:firstLine="664" w:firstLineChars="200"/>
        <w:rPr>
          <w:rFonts w:ascii="楷体_GB2312" w:hAnsi="楷体_GB2312" w:eastAsia="楷体_GB2312" w:cs="楷体_GB2312"/>
          <w:b w:val="0"/>
          <w:bCs w:val="0"/>
          <w:spacing w:val="6"/>
        </w:rPr>
      </w:pPr>
      <w:r>
        <w:rPr>
          <w:rFonts w:hint="eastAsia" w:ascii="楷体_GB2312" w:hAnsi="楷体_GB2312" w:eastAsia="楷体_GB2312" w:cs="楷体_GB2312"/>
          <w:b w:val="0"/>
          <w:bCs w:val="0"/>
          <w:spacing w:val="6"/>
        </w:rPr>
        <w:t>（六）强化营销树品牌</w:t>
      </w:r>
    </w:p>
    <w:p w14:paraId="480E82C3">
      <w:pPr>
        <w:spacing w:line="560" w:lineRule="exact"/>
        <w:ind w:firstLine="664" w:firstLineChars="2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立足“回眸历史看房山”的文化优势，以北京视角讲述房山周口店遗址、云居寺、琉璃河遗址文化，加强面向国际和国内市场推广“北京源”文化品牌。加强房山城市旅游品牌形象推广营销，统筹推进房山宣传、旅游推广、招商推广、节庆活动举办等工作，</w:t>
      </w:r>
      <w:r>
        <w:rPr>
          <w:rFonts w:hint="eastAsia" w:ascii="仿宋_GB2312" w:hAnsi="仿宋_GB2312" w:eastAsia="仿宋_GB2312" w:cs="仿宋_GB2312"/>
          <w:spacing w:val="6"/>
          <w:sz w:val="32"/>
          <w:szCs w:val="32"/>
          <w:lang w:eastAsia="zh-CN"/>
        </w:rPr>
        <w:t>打造</w:t>
      </w:r>
      <w:r>
        <w:rPr>
          <w:rFonts w:hint="eastAsia" w:ascii="仿宋_GB2312" w:hAnsi="仿宋_GB2312" w:eastAsia="仿宋_GB2312" w:cs="仿宋_GB2312"/>
          <w:spacing w:val="6"/>
          <w:sz w:val="32"/>
          <w:szCs w:val="32"/>
        </w:rPr>
        <w:t>旅游品牌、产业品牌和节庆品牌。充分利用新媒体、自媒体等平台，通过抖音直播、影视植入、达人踩线、演艺动漫、旅游攻略等游客喜闻乐见的方式，开展线上线下多角度、立体式、全天候宣传推广，全面提升房山旅游影响力和知名度。</w:t>
      </w:r>
    </w:p>
    <w:p w14:paraId="5374EBFF">
      <w:pPr>
        <w:spacing w:line="560" w:lineRule="exact"/>
        <w:ind w:firstLine="664" w:firstLineChars="200"/>
        <w:rPr>
          <w:rFonts w:hint="eastAsia" w:ascii="仿宋_GB2312" w:hAnsi="仿宋_GB2312" w:eastAsia="仿宋_GB2312" w:cs="仿宋_GB2312"/>
          <w:spacing w:val="6"/>
          <w:sz w:val="32"/>
          <w:szCs w:val="32"/>
        </w:rPr>
      </w:pPr>
    </w:p>
    <w:p w14:paraId="56099630">
      <w:pPr>
        <w:spacing w:line="560" w:lineRule="exact"/>
        <w:ind w:firstLine="664" w:firstLineChars="200"/>
        <w:rPr>
          <w:rFonts w:ascii="仿宋_GB2312" w:hAnsi="仿宋_GB2312" w:eastAsia="仿宋_GB2312" w:cs="仿宋_GB2312"/>
          <w:spacing w:val="6"/>
          <w:sz w:val="32"/>
          <w:szCs w:val="3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CABD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9B186">
                          <w:pPr>
                            <w:pStyle w:val="6"/>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6C9B186">
                    <w:pPr>
                      <w:pStyle w:val="6"/>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25580"/>
    <w:multiLevelType w:val="singleLevel"/>
    <w:tmpl w:val="4AB2558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00172A27"/>
    <w:rsid w:val="00005F26"/>
    <w:rsid w:val="00007783"/>
    <w:rsid w:val="00017FD3"/>
    <w:rsid w:val="00035B8C"/>
    <w:rsid w:val="00051781"/>
    <w:rsid w:val="00056702"/>
    <w:rsid w:val="00057D31"/>
    <w:rsid w:val="00070E80"/>
    <w:rsid w:val="000A726C"/>
    <w:rsid w:val="000C0563"/>
    <w:rsid w:val="000D385A"/>
    <w:rsid w:val="000D4945"/>
    <w:rsid w:val="000D6A01"/>
    <w:rsid w:val="000E7B6B"/>
    <w:rsid w:val="001207FC"/>
    <w:rsid w:val="00126520"/>
    <w:rsid w:val="00137DE2"/>
    <w:rsid w:val="00141D72"/>
    <w:rsid w:val="0014519F"/>
    <w:rsid w:val="00150709"/>
    <w:rsid w:val="00187C62"/>
    <w:rsid w:val="00195AD2"/>
    <w:rsid w:val="001B36EF"/>
    <w:rsid w:val="002012F3"/>
    <w:rsid w:val="0022194D"/>
    <w:rsid w:val="00252D21"/>
    <w:rsid w:val="00257AF5"/>
    <w:rsid w:val="002662AE"/>
    <w:rsid w:val="002723B4"/>
    <w:rsid w:val="00293A14"/>
    <w:rsid w:val="002C24A3"/>
    <w:rsid w:val="002D56A0"/>
    <w:rsid w:val="002D59A7"/>
    <w:rsid w:val="002F4598"/>
    <w:rsid w:val="002F70CD"/>
    <w:rsid w:val="00305E9C"/>
    <w:rsid w:val="00321582"/>
    <w:rsid w:val="00331EC6"/>
    <w:rsid w:val="003416D9"/>
    <w:rsid w:val="003563A1"/>
    <w:rsid w:val="003661A3"/>
    <w:rsid w:val="003A7AFF"/>
    <w:rsid w:val="003D51AF"/>
    <w:rsid w:val="003D7E44"/>
    <w:rsid w:val="003D7F31"/>
    <w:rsid w:val="003E5367"/>
    <w:rsid w:val="00420FB4"/>
    <w:rsid w:val="00437F58"/>
    <w:rsid w:val="00452C77"/>
    <w:rsid w:val="004604BA"/>
    <w:rsid w:val="00466B5F"/>
    <w:rsid w:val="00467A0E"/>
    <w:rsid w:val="00470850"/>
    <w:rsid w:val="004A139D"/>
    <w:rsid w:val="004A15D9"/>
    <w:rsid w:val="004D510E"/>
    <w:rsid w:val="004E3613"/>
    <w:rsid w:val="004E4B42"/>
    <w:rsid w:val="00502919"/>
    <w:rsid w:val="005113E3"/>
    <w:rsid w:val="00562032"/>
    <w:rsid w:val="005667FC"/>
    <w:rsid w:val="00576EBC"/>
    <w:rsid w:val="005879C6"/>
    <w:rsid w:val="005A5A8E"/>
    <w:rsid w:val="005C396F"/>
    <w:rsid w:val="005D367F"/>
    <w:rsid w:val="005D3BAB"/>
    <w:rsid w:val="005E5A8D"/>
    <w:rsid w:val="005F450E"/>
    <w:rsid w:val="006053B0"/>
    <w:rsid w:val="0061381B"/>
    <w:rsid w:val="00626B29"/>
    <w:rsid w:val="00637D54"/>
    <w:rsid w:val="00647E11"/>
    <w:rsid w:val="00651826"/>
    <w:rsid w:val="00677EF2"/>
    <w:rsid w:val="006857A8"/>
    <w:rsid w:val="00686702"/>
    <w:rsid w:val="0069013A"/>
    <w:rsid w:val="006A31D9"/>
    <w:rsid w:val="006F66F8"/>
    <w:rsid w:val="00704171"/>
    <w:rsid w:val="00706C4B"/>
    <w:rsid w:val="00713F5C"/>
    <w:rsid w:val="00724045"/>
    <w:rsid w:val="00731802"/>
    <w:rsid w:val="007537CE"/>
    <w:rsid w:val="007619AA"/>
    <w:rsid w:val="00777785"/>
    <w:rsid w:val="007C711E"/>
    <w:rsid w:val="007D03DE"/>
    <w:rsid w:val="007F3619"/>
    <w:rsid w:val="00801C17"/>
    <w:rsid w:val="00825DDE"/>
    <w:rsid w:val="00835E3B"/>
    <w:rsid w:val="00854B1E"/>
    <w:rsid w:val="00880277"/>
    <w:rsid w:val="00881D9D"/>
    <w:rsid w:val="008C0E0A"/>
    <w:rsid w:val="008C1012"/>
    <w:rsid w:val="008C1423"/>
    <w:rsid w:val="008D5BF3"/>
    <w:rsid w:val="008E1729"/>
    <w:rsid w:val="00900D99"/>
    <w:rsid w:val="00903E13"/>
    <w:rsid w:val="0091261A"/>
    <w:rsid w:val="0092458B"/>
    <w:rsid w:val="009635B8"/>
    <w:rsid w:val="009834FD"/>
    <w:rsid w:val="00996234"/>
    <w:rsid w:val="009A5A04"/>
    <w:rsid w:val="009C03B7"/>
    <w:rsid w:val="009E3781"/>
    <w:rsid w:val="009E6801"/>
    <w:rsid w:val="009F4AB5"/>
    <w:rsid w:val="00A00CAB"/>
    <w:rsid w:val="00A42B9D"/>
    <w:rsid w:val="00A52CAF"/>
    <w:rsid w:val="00A62C80"/>
    <w:rsid w:val="00A96708"/>
    <w:rsid w:val="00AB02D9"/>
    <w:rsid w:val="00AE71B6"/>
    <w:rsid w:val="00B04144"/>
    <w:rsid w:val="00B1711F"/>
    <w:rsid w:val="00B304EC"/>
    <w:rsid w:val="00B35D50"/>
    <w:rsid w:val="00B51C0A"/>
    <w:rsid w:val="00B81CEA"/>
    <w:rsid w:val="00BB0AA3"/>
    <w:rsid w:val="00BB111A"/>
    <w:rsid w:val="00BE73CC"/>
    <w:rsid w:val="00C4517F"/>
    <w:rsid w:val="00C77785"/>
    <w:rsid w:val="00C85FB2"/>
    <w:rsid w:val="00CA107E"/>
    <w:rsid w:val="00CA2A55"/>
    <w:rsid w:val="00CB1D71"/>
    <w:rsid w:val="00CB2C95"/>
    <w:rsid w:val="00D6181E"/>
    <w:rsid w:val="00D66BC8"/>
    <w:rsid w:val="00D826AE"/>
    <w:rsid w:val="00DA5A15"/>
    <w:rsid w:val="00DC2C17"/>
    <w:rsid w:val="00DC3B81"/>
    <w:rsid w:val="00DD5CE7"/>
    <w:rsid w:val="00DE4E0A"/>
    <w:rsid w:val="00E2463C"/>
    <w:rsid w:val="00E44EBC"/>
    <w:rsid w:val="00E554EE"/>
    <w:rsid w:val="00E84848"/>
    <w:rsid w:val="00E8587F"/>
    <w:rsid w:val="00E95ABD"/>
    <w:rsid w:val="00EA3CBA"/>
    <w:rsid w:val="00ED1F35"/>
    <w:rsid w:val="00EE1B23"/>
    <w:rsid w:val="00F205F3"/>
    <w:rsid w:val="00F57496"/>
    <w:rsid w:val="00F60CD7"/>
    <w:rsid w:val="00F81922"/>
    <w:rsid w:val="00FB6BD3"/>
    <w:rsid w:val="00FC2393"/>
    <w:rsid w:val="00FD254E"/>
    <w:rsid w:val="02FE6CF0"/>
    <w:rsid w:val="03065751"/>
    <w:rsid w:val="05C67409"/>
    <w:rsid w:val="0881750D"/>
    <w:rsid w:val="0900059A"/>
    <w:rsid w:val="09764F53"/>
    <w:rsid w:val="0B657EA5"/>
    <w:rsid w:val="0B704130"/>
    <w:rsid w:val="0BB472C0"/>
    <w:rsid w:val="0E347E18"/>
    <w:rsid w:val="1072126A"/>
    <w:rsid w:val="1363407B"/>
    <w:rsid w:val="1498041E"/>
    <w:rsid w:val="14C54991"/>
    <w:rsid w:val="14F23125"/>
    <w:rsid w:val="150A1668"/>
    <w:rsid w:val="15C9644A"/>
    <w:rsid w:val="165854E3"/>
    <w:rsid w:val="174E0C52"/>
    <w:rsid w:val="17FE1F47"/>
    <w:rsid w:val="19284B6B"/>
    <w:rsid w:val="19C9621D"/>
    <w:rsid w:val="1D722F55"/>
    <w:rsid w:val="1E7920DE"/>
    <w:rsid w:val="230D568D"/>
    <w:rsid w:val="25220964"/>
    <w:rsid w:val="260F0060"/>
    <w:rsid w:val="27B64AA0"/>
    <w:rsid w:val="28D70AE9"/>
    <w:rsid w:val="2B1A5973"/>
    <w:rsid w:val="2CBF25AF"/>
    <w:rsid w:val="2FF72388"/>
    <w:rsid w:val="31BF2A29"/>
    <w:rsid w:val="3935262B"/>
    <w:rsid w:val="3A4A31F9"/>
    <w:rsid w:val="3B402234"/>
    <w:rsid w:val="3EE616C5"/>
    <w:rsid w:val="3F2B67C8"/>
    <w:rsid w:val="42D77E87"/>
    <w:rsid w:val="4511522C"/>
    <w:rsid w:val="46A0664E"/>
    <w:rsid w:val="47917843"/>
    <w:rsid w:val="484B76D7"/>
    <w:rsid w:val="487126DD"/>
    <w:rsid w:val="49835575"/>
    <w:rsid w:val="4A0D46E8"/>
    <w:rsid w:val="4C071046"/>
    <w:rsid w:val="4E5E770B"/>
    <w:rsid w:val="4EE6121C"/>
    <w:rsid w:val="512722CD"/>
    <w:rsid w:val="518C0DF4"/>
    <w:rsid w:val="53233D2B"/>
    <w:rsid w:val="53FC276D"/>
    <w:rsid w:val="55A95BF5"/>
    <w:rsid w:val="567323A2"/>
    <w:rsid w:val="57104FF7"/>
    <w:rsid w:val="57407F90"/>
    <w:rsid w:val="5B0328A9"/>
    <w:rsid w:val="5B934525"/>
    <w:rsid w:val="5D057C7F"/>
    <w:rsid w:val="5D1306C6"/>
    <w:rsid w:val="5DA244F1"/>
    <w:rsid w:val="5E0A5E14"/>
    <w:rsid w:val="5E8E41D8"/>
    <w:rsid w:val="6005760C"/>
    <w:rsid w:val="609621D0"/>
    <w:rsid w:val="611C11BD"/>
    <w:rsid w:val="617C0F78"/>
    <w:rsid w:val="61A42DED"/>
    <w:rsid w:val="629F130C"/>
    <w:rsid w:val="63975437"/>
    <w:rsid w:val="63A11506"/>
    <w:rsid w:val="65810027"/>
    <w:rsid w:val="66EE117D"/>
    <w:rsid w:val="695F1D02"/>
    <w:rsid w:val="6A815F28"/>
    <w:rsid w:val="6B582862"/>
    <w:rsid w:val="6E9F34C0"/>
    <w:rsid w:val="6ECE554E"/>
    <w:rsid w:val="70CE6BD6"/>
    <w:rsid w:val="718275EB"/>
    <w:rsid w:val="72685558"/>
    <w:rsid w:val="75CD0E7E"/>
    <w:rsid w:val="76020D1B"/>
    <w:rsid w:val="76161BEE"/>
    <w:rsid w:val="77AA3EC5"/>
    <w:rsid w:val="797D5FED"/>
    <w:rsid w:val="7A273F41"/>
    <w:rsid w:val="7A4745F2"/>
    <w:rsid w:val="7A740DAC"/>
    <w:rsid w:val="7D0A7C32"/>
    <w:rsid w:val="7E68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line="360" w:lineRule="auto"/>
      <w:ind w:firstLine="200" w:firstLineChars="200"/>
      <w:outlineLvl w:val="0"/>
    </w:pPr>
    <w:rPr>
      <w:rFonts w:ascii="Times New Roman" w:hAnsi="Times New Roman" w:eastAsia="仿宋_GB2312" w:cs="Times New Roman"/>
      <w:b/>
      <w:bCs/>
      <w:kern w:val="44"/>
      <w:sz w:val="32"/>
      <w:szCs w:val="44"/>
    </w:rPr>
  </w:style>
  <w:style w:type="paragraph" w:styleId="3">
    <w:name w:val="heading 2"/>
    <w:basedOn w:val="1"/>
    <w:next w:val="1"/>
    <w:link w:val="14"/>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6"/>
      <w:szCs w:val="26"/>
      <w:lang w:val="en-US" w:eastAsia="en-US" w:bidi="ar-SA"/>
    </w:rPr>
  </w:style>
  <w:style w:type="paragraph" w:styleId="5">
    <w:name w:val="Balloon Text"/>
    <w:basedOn w:val="1"/>
    <w:link w:val="15"/>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1 Char"/>
    <w:basedOn w:val="10"/>
    <w:link w:val="2"/>
    <w:qFormat/>
    <w:uiPriority w:val="0"/>
    <w:rPr>
      <w:rFonts w:ascii="Times New Roman" w:hAnsi="Times New Roman" w:eastAsia="仿宋_GB2312" w:cs="Times New Roman"/>
      <w:b/>
      <w:bCs/>
      <w:kern w:val="44"/>
      <w:sz w:val="32"/>
      <w:szCs w:val="44"/>
    </w:rPr>
  </w:style>
  <w:style w:type="character" w:customStyle="1" w:styleId="14">
    <w:name w:val="标题 2 Char"/>
    <w:basedOn w:val="10"/>
    <w:link w:val="3"/>
    <w:qFormat/>
    <w:uiPriority w:val="0"/>
    <w:rPr>
      <w:rFonts w:ascii="Cambria" w:hAnsi="Cambria" w:eastAsia="宋体" w:cs="Times New Roman"/>
      <w:b/>
      <w:bCs/>
      <w:sz w:val="32"/>
      <w:szCs w:val="32"/>
    </w:rPr>
  </w:style>
  <w:style w:type="character" w:customStyle="1" w:styleId="15">
    <w:name w:val="批注框文本 Char"/>
    <w:basedOn w:val="10"/>
    <w:link w:val="5"/>
    <w:semiHidden/>
    <w:qFormat/>
    <w:uiPriority w:val="99"/>
    <w:rPr>
      <w:sz w:val="18"/>
      <w:szCs w:val="18"/>
    </w:rPr>
  </w:style>
  <w:style w:type="character" w:customStyle="1" w:styleId="16">
    <w:name w:val="NormalCharacter"/>
    <w:qFormat/>
    <w:uiPriority w:val="0"/>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7086</Words>
  <Characters>7146</Characters>
  <Lines>62</Lines>
  <Paragraphs>17</Paragraphs>
  <TotalTime>2</TotalTime>
  <ScaleCrop>false</ScaleCrop>
  <LinksUpToDate>false</LinksUpToDate>
  <CharactersWithSpaces>7150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2024-12-06T09:22:00Z</dcterms:created>
  <dc:creator>微软用户</dc:creator>
  <cp:lastModifiedBy>孙彤</cp:lastModifiedBy>
  <dcterms:modified xsi:type="dcterms:W3CDTF">2025-01-24T03:35:54Z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7A2617DA0A1A4232A7D435C95CF6E6E2_12</vt:lpwstr>
  </property>
</Properties>
</file>