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3CC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北京市东城区中小微企业融资风险补偿</w:t>
      </w:r>
    </w:p>
    <w:p w14:paraId="477115D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baseline"/>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专项资金管理办法（征求意见稿）</w:t>
      </w:r>
    </w:p>
    <w:p w14:paraId="4FC4F7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baseline"/>
        <w:rPr>
          <w:rFonts w:ascii="仿宋_GB2312" w:eastAsia="仿宋_GB2312" w:cs="仿宋_GB2312"/>
          <w:b w:val="0"/>
          <w:bCs w:val="0"/>
          <w:i w:val="0"/>
          <w:iCs w:val="0"/>
          <w:caps w:val="0"/>
          <w:color w:val="000000"/>
          <w:spacing w:val="0"/>
          <w:sz w:val="32"/>
          <w:szCs w:val="32"/>
          <w:shd w:val="clear" w:fill="FFFFFF"/>
          <w:vertAlign w:val="baseline"/>
        </w:rPr>
      </w:pPr>
    </w:p>
    <w:p w14:paraId="4E23FCF2">
      <w:pPr>
        <w:spacing w:line="600" w:lineRule="exact"/>
        <w:ind w:firstLine="640" w:firstLineChars="200"/>
        <w:rPr>
          <w:rFonts w:hint="eastAsia" w:ascii="仿宋_GB2312" w:eastAsia="仿宋_GB2312" w:cs="仿宋_GB2312"/>
          <w:b w:val="0"/>
          <w:bCs w:val="0"/>
          <w:i w:val="0"/>
          <w:iCs w:val="0"/>
          <w:caps w:val="0"/>
          <w:color w:val="000000"/>
          <w:spacing w:val="0"/>
          <w:sz w:val="32"/>
          <w:szCs w:val="32"/>
          <w:shd w:val="clear" w:fill="FFFFFF"/>
          <w:vertAlign w:val="baseline"/>
          <w:lang w:val="en-US" w:eastAsia="zh-CN"/>
        </w:rPr>
      </w:pPr>
      <w:r>
        <w:rPr>
          <w:rFonts w:hint="eastAsia" w:ascii="仿宋_GB2312" w:eastAsia="仿宋_GB2312" w:cs="仿宋_GB2312"/>
          <w:b w:val="0"/>
          <w:bCs w:val="0"/>
          <w:i w:val="0"/>
          <w:iCs w:val="0"/>
          <w:caps w:val="0"/>
          <w:color w:val="000000"/>
          <w:spacing w:val="0"/>
          <w:sz w:val="32"/>
          <w:szCs w:val="32"/>
          <w:shd w:val="clear" w:fill="FFFFFF"/>
          <w:vertAlign w:val="baseline"/>
          <w:lang w:eastAsia="zh-CN"/>
        </w:rPr>
        <w:t>为贯彻落实国家支持中小微企业发展决策部署，发挥财政资金使用效能和引导作用，帮助符合东城区发展方向的优质中小微企业健康快速发展，依据《中华人民共和国中小企业促进法》、《国务院关于推进普惠金融高质量发展的实施意见》、北京市地方金融监督管理局、北京市财政局等六部门联合发布的《关于发挥政府性融资担保基金作用 进一步深化政银担合作的若干措施》等有关法律、法规以及相关文件，</w:t>
      </w:r>
      <w:r>
        <w:rPr>
          <w:rFonts w:hint="eastAsia" w:ascii="仿宋_GB2312" w:eastAsia="仿宋_GB2312" w:cs="仿宋_GB2312"/>
          <w:b w:val="0"/>
          <w:bCs w:val="0"/>
          <w:i w:val="0"/>
          <w:iCs w:val="0"/>
          <w:caps w:val="0"/>
          <w:color w:val="000000"/>
          <w:spacing w:val="0"/>
          <w:sz w:val="32"/>
          <w:szCs w:val="32"/>
          <w:shd w:val="clear" w:fill="FFFFFF"/>
          <w:vertAlign w:val="baseline"/>
          <w:lang w:val="en-US" w:eastAsia="zh-CN"/>
        </w:rPr>
        <w:t>现制定《北京市东城区中小微企业融资风险补偿专项资金管理办法》如下：</w:t>
      </w:r>
    </w:p>
    <w:p w14:paraId="48E41F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baseline"/>
        <w:rPr>
          <w:rFonts w:hint="eastAsia" w:ascii="仿宋_GB2312" w:eastAsia="仿宋_GB2312" w:cs="仿宋_GB2312"/>
          <w:b/>
          <w:bCs/>
          <w:i w:val="0"/>
          <w:iCs w:val="0"/>
          <w:caps w:val="0"/>
          <w:color w:val="000000"/>
          <w:spacing w:val="0"/>
          <w:sz w:val="32"/>
          <w:szCs w:val="32"/>
          <w:shd w:val="clear" w:fill="FFFFFF"/>
          <w:vertAlign w:val="baseline"/>
        </w:rPr>
      </w:pPr>
    </w:p>
    <w:p w14:paraId="1B1EE1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baseline"/>
        <w:rPr>
          <w:rFonts w:hint="eastAsia" w:ascii="黑体" w:hAnsi="黑体" w:eastAsia="黑体" w:cs="黑体"/>
          <w:b w:val="0"/>
          <w:bCs w:val="0"/>
          <w:i w:val="0"/>
          <w:iCs w:val="0"/>
          <w:caps w:val="0"/>
          <w:color w:val="000000"/>
          <w:spacing w:val="0"/>
          <w:sz w:val="32"/>
          <w:szCs w:val="32"/>
          <w:shd w:val="clear" w:fill="FFFFFF"/>
          <w:vertAlign w:val="baseline"/>
          <w:lang w:val="en-US" w:eastAsia="zh-CN"/>
        </w:rPr>
      </w:pPr>
      <w:r>
        <w:rPr>
          <w:rFonts w:hint="eastAsia" w:ascii="黑体" w:hAnsi="黑体" w:eastAsia="黑体" w:cs="黑体"/>
          <w:b w:val="0"/>
          <w:bCs w:val="0"/>
          <w:i w:val="0"/>
          <w:iCs w:val="0"/>
          <w:caps w:val="0"/>
          <w:color w:val="000000"/>
          <w:spacing w:val="0"/>
          <w:sz w:val="32"/>
          <w:szCs w:val="32"/>
          <w:shd w:val="clear" w:fill="FFFFFF"/>
          <w:vertAlign w:val="baseline"/>
          <w:lang w:val="en-US" w:eastAsia="zh-CN"/>
        </w:rPr>
        <w:t>一、总则</w:t>
      </w:r>
    </w:p>
    <w:p w14:paraId="6BDD2E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baseline"/>
        <w:rPr>
          <w:rFonts w:hint="eastAsia" w:ascii="仿宋_GB2312" w:hAnsi="仿宋_GB2312" w:eastAsia="仿宋_GB2312" w:cs="仿宋_GB2312"/>
          <w:b w:val="0"/>
          <w:bCs w:val="0"/>
          <w:i w:val="0"/>
          <w:iCs w:val="0"/>
          <w:caps w:val="0"/>
          <w:color w:val="000000"/>
          <w:spacing w:val="0"/>
          <w:sz w:val="32"/>
          <w:szCs w:val="32"/>
          <w:shd w:val="clear" w:fill="FFFFFF"/>
          <w:vertAlign w:val="baseline"/>
          <w:lang w:val="en-US" w:eastAsia="zh-CN"/>
        </w:rPr>
      </w:pPr>
      <w:r>
        <w:rPr>
          <w:rFonts w:hint="eastAsia" w:ascii="仿宋_GB2312" w:hAnsi="仿宋_GB2312" w:eastAsia="仿宋_GB2312" w:cs="仿宋_GB2312"/>
          <w:b/>
          <w:bCs/>
          <w:i w:val="0"/>
          <w:iCs w:val="0"/>
          <w:caps w:val="0"/>
          <w:color w:val="000000"/>
          <w:spacing w:val="0"/>
          <w:sz w:val="32"/>
          <w:szCs w:val="32"/>
          <w:shd w:val="clear" w:fill="FFFFFF"/>
          <w:vertAlign w:val="baseline"/>
          <w:lang w:val="en-US" w:eastAsia="zh-CN"/>
        </w:rPr>
        <w:t>第一条</w:t>
      </w:r>
      <w:r>
        <w:rPr>
          <w:rFonts w:hint="eastAsia" w:ascii="仿宋_GB2312" w:hAnsi="仿宋_GB2312" w:eastAsia="仿宋_GB2312" w:cs="仿宋_GB2312"/>
          <w:b w:val="0"/>
          <w:bCs w:val="0"/>
          <w:i w:val="0"/>
          <w:iCs w:val="0"/>
          <w:caps w:val="0"/>
          <w:color w:val="000000"/>
          <w:spacing w:val="0"/>
          <w:sz w:val="32"/>
          <w:szCs w:val="32"/>
          <w:shd w:val="clear" w:fill="FFFFFF"/>
          <w:vertAlign w:val="baseline"/>
          <w:lang w:val="en-US" w:eastAsia="zh-CN"/>
        </w:rPr>
        <w:t xml:space="preserve"> </w:t>
      </w:r>
      <w:r>
        <w:rPr>
          <w:rFonts w:hint="eastAsia" w:ascii="Times New Roman" w:hAnsi="Times New Roman" w:eastAsia="仿宋_GB2312" w:cs="Times New Roman"/>
          <w:b w:val="0"/>
          <w:bCs w:val="0"/>
          <w:color w:val="auto"/>
          <w:kern w:val="0"/>
          <w:sz w:val="32"/>
          <w:szCs w:val="32"/>
          <w:highlight w:val="none"/>
          <w:lang w:val="en-US" w:eastAsia="zh-CN" w:bidi="ar-SA"/>
        </w:rPr>
        <w:t>东城区设立中小微企业融资</w:t>
      </w:r>
      <w:r>
        <w:rPr>
          <w:rFonts w:hint="default" w:ascii="Times New Roman" w:hAnsi="Times New Roman" w:eastAsia="仿宋_GB2312" w:cs="Times New Roman"/>
          <w:b w:val="0"/>
          <w:bCs w:val="0"/>
          <w:color w:val="auto"/>
          <w:kern w:val="0"/>
          <w:sz w:val="32"/>
          <w:szCs w:val="32"/>
          <w:highlight w:val="none"/>
          <w:lang w:val="en-US" w:eastAsia="zh-CN" w:bidi="ar-SA"/>
        </w:rPr>
        <w:t>风险补偿资金</w:t>
      </w:r>
      <w:r>
        <w:rPr>
          <w:rFonts w:hint="eastAsia" w:ascii="Times New Roman" w:hAnsi="Times New Roman" w:eastAsia="仿宋_GB2312" w:cs="Times New Roman"/>
          <w:b w:val="0"/>
          <w:bCs w:val="0"/>
          <w:color w:val="auto"/>
          <w:kern w:val="0"/>
          <w:sz w:val="32"/>
          <w:szCs w:val="32"/>
          <w:highlight w:val="none"/>
          <w:lang w:val="en-US" w:eastAsia="zh-CN" w:bidi="ar-SA"/>
        </w:rPr>
        <w:t>，</w:t>
      </w:r>
      <w:r>
        <w:rPr>
          <w:rFonts w:hint="default" w:ascii="Times New Roman" w:hAnsi="Times New Roman" w:eastAsia="仿宋_GB2312" w:cs="Times New Roman"/>
          <w:b w:val="0"/>
          <w:bCs w:val="0"/>
          <w:color w:val="auto"/>
          <w:kern w:val="0"/>
          <w:sz w:val="32"/>
          <w:szCs w:val="32"/>
          <w:highlight w:val="none"/>
          <w:lang w:val="en-US" w:eastAsia="zh-CN" w:bidi="ar-SA"/>
        </w:rPr>
        <w:t>由东城区人民政府、金融机构共同出资，由东城</w:t>
      </w:r>
      <w:bookmarkStart w:id="0" w:name="_GoBack"/>
      <w:bookmarkEnd w:id="0"/>
      <w:r>
        <w:rPr>
          <w:rFonts w:hint="default" w:ascii="Times New Roman" w:hAnsi="Times New Roman" w:eastAsia="仿宋_GB2312" w:cs="Times New Roman"/>
          <w:b w:val="0"/>
          <w:bCs w:val="0"/>
          <w:color w:val="auto"/>
          <w:kern w:val="0"/>
          <w:sz w:val="32"/>
          <w:szCs w:val="32"/>
          <w:highlight w:val="none"/>
          <w:lang w:val="en-US" w:eastAsia="zh-CN" w:bidi="ar-SA"/>
        </w:rPr>
        <w:t>区发展和改革委员会</w:t>
      </w:r>
      <w:r>
        <w:rPr>
          <w:rFonts w:hint="eastAsia" w:ascii="Times New Roman" w:hAnsi="Times New Roman" w:eastAsia="仿宋_GB2312" w:cs="Times New Roman"/>
          <w:b w:val="0"/>
          <w:bCs w:val="0"/>
          <w:color w:val="auto"/>
          <w:kern w:val="0"/>
          <w:sz w:val="32"/>
          <w:szCs w:val="32"/>
          <w:highlight w:val="none"/>
          <w:lang w:val="en-US" w:eastAsia="zh-CN" w:bidi="ar-SA"/>
        </w:rPr>
        <w:t>（</w:t>
      </w:r>
      <w:r>
        <w:rPr>
          <w:rFonts w:hint="default" w:ascii="Times New Roman" w:hAnsi="Times New Roman" w:eastAsia="仿宋_GB2312" w:cs="Times New Roman"/>
          <w:b w:val="0"/>
          <w:bCs w:val="0"/>
          <w:color w:val="auto"/>
          <w:kern w:val="0"/>
          <w:sz w:val="32"/>
          <w:szCs w:val="32"/>
          <w:highlight w:val="none"/>
          <w:lang w:val="en-US" w:eastAsia="zh-CN" w:bidi="ar-SA"/>
        </w:rPr>
        <w:t>以下简称</w:t>
      </w:r>
      <w:r>
        <w:rPr>
          <w:rFonts w:hint="eastAsia" w:ascii="Times New Roman" w:hAnsi="Times New Roman" w:eastAsia="仿宋_GB2312" w:cs="Times New Roman"/>
          <w:b w:val="0"/>
          <w:bCs w:val="0"/>
          <w:color w:val="auto"/>
          <w:kern w:val="0"/>
          <w:sz w:val="32"/>
          <w:szCs w:val="32"/>
          <w:highlight w:val="none"/>
          <w:lang w:val="en-US" w:eastAsia="zh-CN" w:bidi="ar-SA"/>
        </w:rPr>
        <w:t>：区发展改革委</w:t>
      </w:r>
      <w:r>
        <w:rPr>
          <w:rFonts w:hint="default" w:ascii="Times New Roman" w:hAnsi="Times New Roman" w:eastAsia="仿宋_GB2312" w:cs="Times New Roman"/>
          <w:b w:val="0"/>
          <w:bCs w:val="0"/>
          <w:color w:val="auto"/>
          <w:kern w:val="0"/>
          <w:sz w:val="32"/>
          <w:szCs w:val="32"/>
          <w:highlight w:val="none"/>
          <w:lang w:val="en-US" w:eastAsia="zh-CN" w:bidi="ar-SA"/>
        </w:rPr>
        <w:t>）作为主管部门，负责风险补偿资金的</w:t>
      </w:r>
      <w:r>
        <w:rPr>
          <w:rFonts w:hint="eastAsia" w:ascii="Times New Roman" w:hAnsi="Times New Roman" w:eastAsia="仿宋_GB2312" w:cs="Times New Roman"/>
          <w:b w:val="0"/>
          <w:bCs w:val="0"/>
          <w:color w:val="auto"/>
          <w:kern w:val="0"/>
          <w:sz w:val="32"/>
          <w:szCs w:val="32"/>
          <w:highlight w:val="none"/>
          <w:lang w:val="en-US" w:eastAsia="zh-CN" w:bidi="ar-SA"/>
        </w:rPr>
        <w:t>管理</w:t>
      </w:r>
      <w:r>
        <w:rPr>
          <w:rFonts w:hint="default" w:ascii="Times New Roman" w:hAnsi="Times New Roman" w:eastAsia="仿宋_GB2312" w:cs="Times New Roman"/>
          <w:b w:val="0"/>
          <w:bCs w:val="0"/>
          <w:color w:val="auto"/>
          <w:kern w:val="0"/>
          <w:sz w:val="32"/>
          <w:szCs w:val="32"/>
          <w:highlight w:val="none"/>
          <w:lang w:val="en-US" w:eastAsia="zh-CN" w:bidi="ar-SA"/>
        </w:rPr>
        <w:t>使用。</w:t>
      </w:r>
    </w:p>
    <w:p w14:paraId="79CCDBC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第二条</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 xml:space="preserve"> </w:t>
      </w:r>
      <w:r>
        <w:rPr>
          <w:rFonts w:ascii="Times New Roman" w:hAnsi="Times New Roman" w:eastAsia="仿宋_GB2312"/>
          <w:color w:val="000000"/>
          <w:sz w:val="32"/>
          <w:szCs w:val="32"/>
          <w:shd w:val="clear" w:color="auto" w:fill="FFFFFF"/>
          <w:lang w:bidi="ar"/>
        </w:rPr>
        <w:t>设立风险补偿资金充分发挥银行</w:t>
      </w:r>
      <w:r>
        <w:rPr>
          <w:rFonts w:hint="eastAsia" w:ascii="Times New Roman" w:hAnsi="Times New Roman" w:eastAsia="仿宋_GB2312"/>
          <w:color w:val="000000"/>
          <w:sz w:val="32"/>
          <w:szCs w:val="32"/>
          <w:shd w:val="clear" w:color="auto" w:fill="FFFFFF"/>
          <w:lang w:bidi="ar"/>
        </w:rPr>
        <w:t>、担保公司</w:t>
      </w:r>
      <w:r>
        <w:rPr>
          <w:rFonts w:ascii="Times New Roman" w:hAnsi="Times New Roman" w:eastAsia="仿宋_GB2312"/>
          <w:color w:val="000000"/>
          <w:sz w:val="32"/>
          <w:szCs w:val="32"/>
          <w:shd w:val="clear" w:color="auto" w:fill="FFFFFF"/>
          <w:lang w:bidi="ar"/>
        </w:rPr>
        <w:t>的责任分担以</w:t>
      </w:r>
      <w:r>
        <w:rPr>
          <w:rFonts w:hint="eastAsia" w:ascii="Times New Roman" w:hAnsi="Times New Roman" w:eastAsia="仿宋_GB2312"/>
          <w:color w:val="000000"/>
          <w:sz w:val="32"/>
          <w:szCs w:val="32"/>
          <w:shd w:val="clear" w:color="auto" w:fill="FFFFFF"/>
          <w:lang w:bidi="ar"/>
        </w:rPr>
        <w:t>及</w:t>
      </w:r>
      <w:r>
        <w:rPr>
          <w:rFonts w:ascii="Times New Roman" w:hAnsi="Times New Roman" w:eastAsia="仿宋_GB2312"/>
          <w:color w:val="000000"/>
          <w:sz w:val="32"/>
          <w:szCs w:val="32"/>
          <w:shd w:val="clear" w:color="auto" w:fill="FFFFFF"/>
          <w:lang w:bidi="ar"/>
        </w:rPr>
        <w:t>财政资金的风险补偿作用，</w:t>
      </w:r>
      <w:r>
        <w:rPr>
          <w:rFonts w:hint="eastAsia" w:ascii="Times New Roman" w:hAnsi="Times New Roman" w:eastAsia="仿宋_GB2312"/>
          <w:sz w:val="32"/>
          <w:szCs w:val="32"/>
        </w:rPr>
        <w:t>探索政、银、担合作模式</w:t>
      </w:r>
      <w:r>
        <w:rPr>
          <w:rFonts w:ascii="Times New Roman" w:hAnsi="Times New Roman" w:eastAsia="仿宋_GB2312"/>
          <w:color w:val="000000"/>
          <w:sz w:val="32"/>
          <w:szCs w:val="32"/>
          <w:shd w:val="clear" w:color="auto" w:fill="FFFFFF"/>
          <w:lang w:bidi="ar"/>
        </w:rPr>
        <w:t>，形成政策合力，共同激励引导</w:t>
      </w:r>
      <w:r>
        <w:rPr>
          <w:rFonts w:hint="eastAsia" w:ascii="Times New Roman" w:hAnsi="Times New Roman" w:eastAsia="仿宋_GB2312"/>
          <w:color w:val="000000"/>
          <w:sz w:val="32"/>
          <w:szCs w:val="32"/>
          <w:shd w:val="clear" w:color="auto" w:fill="FFFFFF"/>
          <w:lang w:bidi="ar"/>
        </w:rPr>
        <w:t>银行</w:t>
      </w:r>
      <w:r>
        <w:rPr>
          <w:rFonts w:ascii="Times New Roman" w:hAnsi="Times New Roman" w:eastAsia="仿宋_GB2312"/>
          <w:color w:val="000000"/>
          <w:sz w:val="32"/>
          <w:szCs w:val="32"/>
          <w:shd w:val="clear" w:color="auto" w:fill="FFFFFF"/>
          <w:lang w:bidi="ar"/>
        </w:rPr>
        <w:t>为东城区中小微企业提供融资支持。</w:t>
      </w:r>
    </w:p>
    <w:p w14:paraId="64261E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baseline"/>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第三条</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 xml:space="preserve"> </w:t>
      </w:r>
      <w:r>
        <w:rPr>
          <w:rFonts w:hint="default" w:ascii="Times New Roman" w:hAnsi="Times New Roman" w:eastAsia="仿宋_GB2312" w:cstheme="minorBidi"/>
          <w:b w:val="0"/>
          <w:bCs w:val="0"/>
          <w:color w:val="000000"/>
          <w:kern w:val="0"/>
          <w:sz w:val="32"/>
          <w:szCs w:val="32"/>
          <w:shd w:val="clear" w:color="auto" w:fill="FFFFFF"/>
          <w:lang w:val="en-US" w:eastAsia="zh-CN" w:bidi="ar"/>
        </w:rPr>
        <w:t>风险补偿资金是信用保障金，按照政府引导、专业运作、严控风险的</w:t>
      </w:r>
      <w:r>
        <w:rPr>
          <w:rFonts w:hint="eastAsia" w:ascii="Times New Roman" w:hAnsi="Times New Roman" w:eastAsia="仿宋_GB2312" w:cstheme="minorBidi"/>
          <w:b w:val="0"/>
          <w:bCs w:val="0"/>
          <w:color w:val="000000"/>
          <w:kern w:val="0"/>
          <w:sz w:val="32"/>
          <w:szCs w:val="32"/>
          <w:shd w:val="clear" w:color="auto" w:fill="FFFFFF"/>
          <w:lang w:val="en-US" w:eastAsia="zh-CN" w:bidi="ar"/>
        </w:rPr>
        <w:t>原则</w:t>
      </w:r>
      <w:r>
        <w:rPr>
          <w:rFonts w:hint="default" w:ascii="Times New Roman" w:hAnsi="Times New Roman" w:eastAsia="仿宋_GB2312" w:cstheme="minorBidi"/>
          <w:b w:val="0"/>
          <w:bCs w:val="0"/>
          <w:color w:val="000000"/>
          <w:kern w:val="0"/>
          <w:sz w:val="32"/>
          <w:szCs w:val="32"/>
          <w:shd w:val="clear" w:color="auto" w:fill="FFFFFF"/>
          <w:lang w:val="en-US" w:eastAsia="zh-CN" w:bidi="ar"/>
        </w:rPr>
        <w:t>，重点支持信用授信。</w:t>
      </w:r>
    </w:p>
    <w:p w14:paraId="55D64C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第四条</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 xml:space="preserve"> </w:t>
      </w:r>
      <w:r>
        <w:rPr>
          <w:rFonts w:ascii="Times New Roman" w:hAnsi="Times New Roman" w:eastAsia="仿宋_GB2312"/>
          <w:color w:val="000000"/>
          <w:sz w:val="32"/>
          <w:szCs w:val="32"/>
          <w:shd w:val="clear" w:color="auto" w:fill="FFFFFF"/>
          <w:lang w:bidi="ar"/>
        </w:rPr>
        <w:t>本办法合作银行</w:t>
      </w:r>
      <w:r>
        <w:rPr>
          <w:rFonts w:hint="eastAsia" w:ascii="Times New Roman" w:hAnsi="Times New Roman" w:eastAsia="仿宋_GB2312"/>
          <w:color w:val="000000"/>
          <w:sz w:val="32"/>
          <w:szCs w:val="32"/>
          <w:shd w:val="clear" w:color="auto" w:fill="FFFFFF"/>
          <w:lang w:bidi="ar"/>
        </w:rPr>
        <w:t>、合作担保机构</w:t>
      </w:r>
      <w:r>
        <w:rPr>
          <w:rFonts w:ascii="Times New Roman" w:hAnsi="Times New Roman" w:eastAsia="仿宋_GB2312"/>
          <w:color w:val="000000"/>
          <w:sz w:val="32"/>
          <w:szCs w:val="32"/>
          <w:shd w:val="clear" w:color="auto" w:fill="FFFFFF"/>
          <w:lang w:bidi="ar"/>
        </w:rPr>
        <w:t>是指自愿遵守本办法规定，并与</w:t>
      </w:r>
      <w:r>
        <w:rPr>
          <w:rFonts w:hint="eastAsia" w:ascii="Times New Roman" w:hAnsi="Times New Roman" w:eastAsia="仿宋_GB2312"/>
          <w:color w:val="000000"/>
          <w:sz w:val="32"/>
          <w:szCs w:val="32"/>
          <w:shd w:val="clear" w:color="auto" w:fill="FFFFFF"/>
          <w:lang w:bidi="ar"/>
        </w:rPr>
        <w:t>区发展改革委</w:t>
      </w:r>
      <w:r>
        <w:rPr>
          <w:rFonts w:ascii="Times New Roman" w:hAnsi="Times New Roman" w:eastAsia="仿宋_GB2312"/>
          <w:color w:val="000000"/>
          <w:sz w:val="32"/>
          <w:szCs w:val="32"/>
          <w:shd w:val="clear" w:color="auto" w:fill="FFFFFF"/>
          <w:lang w:bidi="ar"/>
        </w:rPr>
        <w:t>签订合作协议的银行</w:t>
      </w:r>
      <w:r>
        <w:rPr>
          <w:rFonts w:hint="eastAsia" w:ascii="Times New Roman" w:hAnsi="Times New Roman" w:eastAsia="仿宋_GB2312"/>
          <w:color w:val="000000"/>
          <w:sz w:val="32"/>
          <w:szCs w:val="32"/>
          <w:shd w:val="clear" w:color="auto" w:fill="FFFFFF"/>
          <w:lang w:bidi="ar"/>
        </w:rPr>
        <w:t>、担保机构</w:t>
      </w:r>
      <w:r>
        <w:rPr>
          <w:rFonts w:ascii="Times New Roman" w:hAnsi="Times New Roman" w:eastAsia="仿宋_GB2312"/>
          <w:color w:val="000000"/>
          <w:sz w:val="32"/>
          <w:szCs w:val="32"/>
          <w:shd w:val="clear" w:color="auto" w:fill="FFFFFF"/>
          <w:lang w:bidi="ar"/>
        </w:rPr>
        <w:t>。</w:t>
      </w:r>
    </w:p>
    <w:p w14:paraId="00BFCE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baseline"/>
        <w:rPr>
          <w:rFonts w:hint="eastAsia" w:ascii="黑体" w:hAnsi="黑体" w:eastAsia="黑体" w:cs="黑体"/>
          <w:b w:val="0"/>
          <w:bCs w:val="0"/>
          <w:i w:val="0"/>
          <w:iCs w:val="0"/>
          <w:caps w:val="0"/>
          <w:color w:val="000000"/>
          <w:spacing w:val="0"/>
          <w:sz w:val="32"/>
          <w:szCs w:val="32"/>
          <w:highlight w:val="none"/>
          <w:shd w:val="clear" w:fill="FFFFFF"/>
          <w:vertAlign w:val="baseline"/>
          <w:lang w:val="en-US" w:eastAsia="zh-CN"/>
        </w:rPr>
      </w:pPr>
      <w:r>
        <w:rPr>
          <w:rFonts w:hint="eastAsia" w:ascii="黑体" w:hAnsi="黑体" w:eastAsia="黑体" w:cs="黑体"/>
          <w:b w:val="0"/>
          <w:bCs w:val="0"/>
          <w:i w:val="0"/>
          <w:iCs w:val="0"/>
          <w:caps w:val="0"/>
          <w:color w:val="000000"/>
          <w:spacing w:val="0"/>
          <w:sz w:val="32"/>
          <w:szCs w:val="32"/>
          <w:highlight w:val="none"/>
          <w:shd w:val="clear" w:fill="FFFFFF"/>
          <w:vertAlign w:val="baseline"/>
          <w:lang w:val="en-US" w:eastAsia="zh-CN"/>
        </w:rPr>
        <w:t>二、</w:t>
      </w:r>
      <w:r>
        <w:rPr>
          <w:rFonts w:ascii="Times New Roman" w:hAnsi="Times New Roman" w:eastAsia="黑体"/>
          <w:b w:val="0"/>
          <w:bCs w:val="0"/>
          <w:color w:val="000000"/>
          <w:sz w:val="32"/>
          <w:szCs w:val="32"/>
          <w:shd w:val="clear" w:color="auto" w:fill="FFFFFF"/>
          <w:lang w:bidi="ar"/>
        </w:rPr>
        <w:t>管理方式</w:t>
      </w:r>
    </w:p>
    <w:p w14:paraId="331E4B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baseline"/>
        <w:rPr>
          <w:rFonts w:hint="default" w:ascii="Times New Roman" w:hAnsi="Times New Roman" w:eastAsia="仿宋_GB2312" w:cstheme="minorBidi"/>
          <w:b w:val="0"/>
          <w:bCs w:val="0"/>
          <w:color w:val="00000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 xml:space="preserve">第五条 </w:t>
      </w:r>
      <w:r>
        <w:rPr>
          <w:rFonts w:hint="eastAsia" w:ascii="Times New Roman" w:hAnsi="Times New Roman" w:eastAsia="仿宋_GB2312" w:cstheme="minorBidi"/>
          <w:b w:val="0"/>
          <w:bCs w:val="0"/>
          <w:color w:val="000000"/>
          <w:kern w:val="0"/>
          <w:sz w:val="32"/>
          <w:szCs w:val="32"/>
          <w:shd w:val="clear" w:color="auto" w:fill="FFFFFF"/>
          <w:lang w:val="en-US" w:eastAsia="zh-CN" w:bidi="ar"/>
        </w:rPr>
        <w:t>风险补偿资金规模为10000万元，首期规模不少于2000万元。</w:t>
      </w:r>
    </w:p>
    <w:p w14:paraId="07A7A0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baseline"/>
        <w:rPr>
          <w:rFonts w:hint="default"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 xml:space="preserve">第六条 </w:t>
      </w:r>
      <w:r>
        <w:rPr>
          <w:rFonts w:hint="eastAsia" w:ascii="Times New Roman" w:hAnsi="Times New Roman" w:eastAsia="仿宋_GB2312" w:cstheme="minorBidi"/>
          <w:b w:val="0"/>
          <w:bCs w:val="0"/>
          <w:color w:val="000000"/>
          <w:kern w:val="0"/>
          <w:sz w:val="32"/>
          <w:szCs w:val="32"/>
          <w:shd w:val="clear" w:color="auto" w:fill="FFFFFF"/>
          <w:lang w:val="en-US" w:eastAsia="zh-CN" w:bidi="ar"/>
        </w:rPr>
        <w:t>风险补偿资金由区发展改革委开设专户进行管理。</w:t>
      </w:r>
    </w:p>
    <w:p w14:paraId="648F7F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baseline"/>
        <w:rPr>
          <w:rFonts w:hint="eastAsia" w:ascii="Times New Roman" w:hAnsi="Times New Roman" w:eastAsia="仿宋_GB2312" w:cstheme="minorBidi"/>
          <w:b w:val="0"/>
          <w:bCs w:val="0"/>
          <w:color w:val="00000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 xml:space="preserve">第七条 </w:t>
      </w:r>
      <w:r>
        <w:rPr>
          <w:rFonts w:hint="eastAsia" w:ascii="Times New Roman" w:hAnsi="Times New Roman" w:eastAsia="仿宋_GB2312" w:cstheme="minorBidi"/>
          <w:b w:val="0"/>
          <w:bCs w:val="0"/>
          <w:color w:val="000000"/>
          <w:kern w:val="0"/>
          <w:sz w:val="32"/>
          <w:szCs w:val="32"/>
          <w:shd w:val="clear" w:color="auto" w:fill="FFFFFF"/>
          <w:lang w:val="en-US" w:eastAsia="zh-CN" w:bidi="ar"/>
        </w:rPr>
        <w:t>合作银行、担保机构对东城区推荐的企业，结合企业经营状况、实际资金需求，给予企业融资支持，融资项目出现贷款逾期后由风险补偿资金提供一定比例的补偿。</w:t>
      </w:r>
    </w:p>
    <w:p w14:paraId="74E1260A">
      <w:pPr>
        <w:ind w:firstLine="643" w:firstLineChars="200"/>
        <w:rPr>
          <w:rFonts w:hint="default"/>
          <w:lang w:val="en-US" w:eastAsia="zh-CN"/>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 xml:space="preserve">第八条 </w:t>
      </w:r>
      <w:r>
        <w:rPr>
          <w:rFonts w:hint="eastAsia" w:ascii="Times New Roman" w:hAnsi="Times New Roman" w:eastAsia="仿宋_GB2312"/>
          <w:color w:val="000000"/>
          <w:sz w:val="32"/>
          <w:szCs w:val="32"/>
          <w:shd w:val="clear" w:color="auto" w:fill="FFFFFF"/>
          <w:lang w:bidi="ar"/>
        </w:rPr>
        <w:t>纳入风险补偿资金支持范围的融资项目，贷款利率在同期LPR基础上上浮不超过100bp，</w:t>
      </w:r>
      <w:r>
        <w:rPr>
          <w:rFonts w:hint="eastAsia" w:ascii="Times New Roman" w:hAnsi="Times New Roman" w:eastAsia="仿宋_GB2312"/>
          <w:color w:val="000000"/>
          <w:sz w:val="32"/>
          <w:szCs w:val="32"/>
          <w:shd w:val="clear" w:color="auto" w:fill="FFFFFF"/>
          <w:lang w:eastAsia="zh-CN" w:bidi="ar"/>
        </w:rPr>
        <w:t>年化担保费率不超过</w:t>
      </w:r>
      <w:r>
        <w:rPr>
          <w:rFonts w:hint="eastAsia" w:ascii="Times New Roman" w:hAnsi="Times New Roman" w:eastAsia="仿宋_GB2312"/>
          <w:color w:val="000000"/>
          <w:sz w:val="32"/>
          <w:szCs w:val="32"/>
          <w:shd w:val="clear" w:color="auto" w:fill="FFFFFF"/>
          <w:lang w:val="en-US" w:eastAsia="zh-CN" w:bidi="ar"/>
        </w:rPr>
        <w:t>1%，</w:t>
      </w:r>
      <w:r>
        <w:rPr>
          <w:rFonts w:hint="eastAsia" w:ascii="Times New Roman" w:hAnsi="Times New Roman" w:eastAsia="仿宋_GB2312"/>
          <w:color w:val="000000"/>
          <w:sz w:val="32"/>
          <w:szCs w:val="32"/>
          <w:shd w:val="clear" w:color="auto" w:fill="FFFFFF"/>
          <w:lang w:bidi="ar"/>
        </w:rPr>
        <w:t>同时享受快速绿色审批通道，</w:t>
      </w:r>
      <w:r>
        <w:rPr>
          <w:rFonts w:hint="eastAsia" w:ascii="Times New Roman" w:hAnsi="Times New Roman" w:eastAsia="仿宋_GB2312"/>
          <w:color w:val="000000"/>
          <w:sz w:val="32"/>
          <w:szCs w:val="32"/>
          <w:shd w:val="clear" w:color="auto" w:fill="FFFFFF"/>
          <w:lang w:eastAsia="zh-CN" w:bidi="ar"/>
        </w:rPr>
        <w:t>在提交的资料完整且信贷与担保方案已经明确的情况下，原则上在一个月内完成审批及放款流程。</w:t>
      </w:r>
    </w:p>
    <w:p w14:paraId="101021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baseline"/>
        <w:rPr>
          <w:rFonts w:hint="eastAsia" w:ascii="黑体" w:hAnsi="黑体" w:eastAsia="黑体" w:cs="黑体"/>
          <w:b w:val="0"/>
          <w:bCs w:val="0"/>
          <w:i w:val="0"/>
          <w:iCs w:val="0"/>
          <w:caps w:val="0"/>
          <w:color w:val="000000"/>
          <w:spacing w:val="0"/>
          <w:sz w:val="32"/>
          <w:szCs w:val="32"/>
          <w:highlight w:val="none"/>
          <w:shd w:val="clear" w:fill="FFFFFF"/>
          <w:vertAlign w:val="baseline"/>
          <w:lang w:val="en-US" w:eastAsia="zh-CN"/>
        </w:rPr>
      </w:pPr>
      <w:r>
        <w:rPr>
          <w:rFonts w:hint="eastAsia" w:ascii="黑体" w:hAnsi="黑体" w:eastAsia="黑体" w:cs="黑体"/>
          <w:b w:val="0"/>
          <w:bCs w:val="0"/>
          <w:i w:val="0"/>
          <w:iCs w:val="0"/>
          <w:caps w:val="0"/>
          <w:color w:val="000000"/>
          <w:spacing w:val="0"/>
          <w:sz w:val="32"/>
          <w:szCs w:val="32"/>
          <w:highlight w:val="none"/>
          <w:shd w:val="clear" w:fill="FFFFFF"/>
          <w:vertAlign w:val="baseline"/>
          <w:lang w:val="en-US" w:eastAsia="zh-CN"/>
        </w:rPr>
        <w:t>三、</w:t>
      </w:r>
      <w:r>
        <w:rPr>
          <w:rFonts w:ascii="Times New Roman" w:hAnsi="Times New Roman" w:eastAsia="黑体"/>
          <w:b w:val="0"/>
          <w:bCs w:val="0"/>
          <w:color w:val="000000"/>
          <w:sz w:val="32"/>
          <w:szCs w:val="32"/>
          <w:shd w:val="clear" w:color="auto" w:fill="FFFFFF"/>
          <w:lang w:bidi="ar"/>
        </w:rPr>
        <w:t>支持</w:t>
      </w:r>
      <w:r>
        <w:rPr>
          <w:rFonts w:ascii="Times New Roman" w:hAnsi="Times New Roman" w:eastAsia="黑体"/>
          <w:b w:val="0"/>
          <w:bCs w:val="0"/>
          <w:color w:val="000000"/>
          <w:sz w:val="32"/>
          <w:szCs w:val="32"/>
          <w:shd w:val="clear" w:color="auto" w:fill="FFFFFF"/>
        </w:rPr>
        <w:t>对象</w:t>
      </w:r>
      <w:r>
        <w:rPr>
          <w:rFonts w:hint="eastAsia" w:ascii="Times New Roman" w:hAnsi="Times New Roman" w:eastAsia="黑体"/>
          <w:b w:val="0"/>
          <w:bCs w:val="0"/>
          <w:color w:val="000000"/>
          <w:sz w:val="32"/>
          <w:szCs w:val="32"/>
          <w:shd w:val="clear" w:color="auto" w:fill="FFFFFF"/>
        </w:rPr>
        <w:t>与</w:t>
      </w:r>
      <w:r>
        <w:rPr>
          <w:rFonts w:ascii="Times New Roman" w:hAnsi="Times New Roman" w:eastAsia="黑体"/>
          <w:b w:val="0"/>
          <w:bCs w:val="0"/>
          <w:color w:val="000000"/>
          <w:sz w:val="32"/>
          <w:szCs w:val="32"/>
          <w:shd w:val="clear" w:color="auto" w:fill="FFFFFF"/>
        </w:rPr>
        <w:t>条件</w:t>
      </w:r>
    </w:p>
    <w:p w14:paraId="5541BC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baseline"/>
        <w:rPr>
          <w:rFonts w:hint="default" w:ascii="Times New Roman" w:hAnsi="Times New Roman" w:eastAsia="仿宋_GB2312" w:cstheme="minorBidi"/>
          <w:b w:val="0"/>
          <w:bCs w:val="0"/>
          <w:color w:val="000000"/>
          <w:kern w:val="2"/>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 xml:space="preserve">第九条 </w:t>
      </w:r>
      <w:r>
        <w:rPr>
          <w:rFonts w:hint="eastAsia" w:ascii="Times New Roman" w:hAnsi="Times New Roman" w:eastAsia="仿宋_GB2312" w:cstheme="minorBidi"/>
          <w:b w:val="0"/>
          <w:bCs w:val="0"/>
          <w:color w:val="000000"/>
          <w:kern w:val="2"/>
          <w:sz w:val="32"/>
          <w:szCs w:val="32"/>
          <w:shd w:val="clear" w:color="auto" w:fill="FFFFFF"/>
          <w:lang w:val="en-US" w:eastAsia="zh-CN" w:bidi="ar"/>
        </w:rPr>
        <w:t>纳入本办法支持范围的中小微企业应在东城区登记注册并有效存续，具备独立法人资格。中小微企业划定标准按照《工业和信息化部 国家统计局 国家发展和改革委员会 财政部关于印发中小企业划型标准规定的通知》（工信部联企业〔2011〕300号）及其后续政策规定。</w:t>
      </w:r>
    </w:p>
    <w:p w14:paraId="36C0BB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baseline"/>
        <w:rPr>
          <w:rFonts w:hint="default" w:ascii="Times New Roman" w:hAnsi="Times New Roman" w:eastAsia="仿宋_GB2312" w:cstheme="minorBidi"/>
          <w:b w:val="0"/>
          <w:bCs w:val="0"/>
          <w:color w:val="000000"/>
          <w:kern w:val="2"/>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 xml:space="preserve">第十条 </w:t>
      </w:r>
      <w:r>
        <w:rPr>
          <w:rFonts w:hint="eastAsia" w:ascii="Times New Roman" w:hAnsi="Times New Roman" w:eastAsia="仿宋_GB2312" w:cstheme="minorBidi"/>
          <w:b w:val="0"/>
          <w:bCs w:val="0"/>
          <w:color w:val="000000"/>
          <w:kern w:val="2"/>
          <w:sz w:val="32"/>
          <w:szCs w:val="32"/>
          <w:shd w:val="clear" w:color="auto" w:fill="FFFFFF"/>
          <w:lang w:val="en-US" w:eastAsia="zh-CN" w:bidi="ar"/>
        </w:rPr>
        <w:t>本办法重点聚焦科技、文化、数字经济等高成长的中小微企业，重点支持名单由区发展改革委和相关部门研究确定。</w:t>
      </w:r>
    </w:p>
    <w:p w14:paraId="78C507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baseline"/>
        <w:rPr>
          <w:rFonts w:hint="default"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 xml:space="preserve">第十一条 </w:t>
      </w:r>
      <w:r>
        <w:rPr>
          <w:rFonts w:hint="eastAsia" w:ascii="Times New Roman" w:hAnsi="Times New Roman" w:eastAsia="仿宋_GB2312" w:cstheme="minorBidi"/>
          <w:b w:val="0"/>
          <w:bCs w:val="0"/>
          <w:color w:val="000000"/>
          <w:kern w:val="2"/>
          <w:sz w:val="32"/>
          <w:szCs w:val="32"/>
          <w:shd w:val="clear" w:color="auto" w:fill="FFFFFF"/>
          <w:lang w:val="en-US" w:eastAsia="zh-CN" w:bidi="ar"/>
        </w:rPr>
        <w:t>本办法重点支持融资金额1000万元（含）以下的融资项目，融资资金应用于生产经营活动。</w:t>
      </w:r>
    </w:p>
    <w:p w14:paraId="48192D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baseline"/>
        <w:rPr>
          <w:rFonts w:hint="eastAsia" w:ascii="Times New Roman" w:hAnsi="Times New Roman" w:eastAsia="仿宋_GB2312" w:cstheme="minorBidi"/>
          <w:b w:val="0"/>
          <w:bCs w:val="0"/>
          <w:color w:val="000000"/>
          <w:kern w:val="2"/>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 xml:space="preserve">第十二条 </w:t>
      </w:r>
      <w:r>
        <w:rPr>
          <w:rFonts w:hint="eastAsia" w:ascii="Times New Roman" w:hAnsi="Times New Roman" w:eastAsia="仿宋_GB2312" w:cstheme="minorBidi"/>
          <w:b w:val="0"/>
          <w:bCs w:val="0"/>
          <w:color w:val="000000"/>
          <w:kern w:val="2"/>
          <w:sz w:val="32"/>
          <w:szCs w:val="32"/>
          <w:shd w:val="clear" w:color="auto" w:fill="FFFFFF"/>
          <w:lang w:val="en-US" w:eastAsia="zh-CN" w:bidi="ar"/>
        </w:rPr>
        <w:t>风险补偿资金支持的企业及其实际控制人近两年无重大违法违规行为。</w:t>
      </w:r>
    </w:p>
    <w:p w14:paraId="034A74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baseline"/>
        <w:rPr>
          <w:rFonts w:hint="eastAsia" w:ascii="黑体" w:hAnsi="黑体" w:eastAsia="黑体" w:cs="黑体"/>
          <w:b w:val="0"/>
          <w:bCs w:val="0"/>
          <w:i w:val="0"/>
          <w:iCs w:val="0"/>
          <w:caps w:val="0"/>
          <w:color w:val="000000"/>
          <w:spacing w:val="0"/>
          <w:sz w:val="32"/>
          <w:szCs w:val="32"/>
          <w:highlight w:val="none"/>
          <w:shd w:val="clear" w:fill="FFFFFF"/>
          <w:vertAlign w:val="baseline"/>
          <w:lang w:val="en-US" w:eastAsia="zh-CN"/>
        </w:rPr>
      </w:pPr>
      <w:r>
        <w:rPr>
          <w:rFonts w:hint="eastAsia" w:ascii="黑体" w:hAnsi="黑体" w:eastAsia="黑体" w:cs="黑体"/>
          <w:b w:val="0"/>
          <w:bCs w:val="0"/>
          <w:i w:val="0"/>
          <w:iCs w:val="0"/>
          <w:caps w:val="0"/>
          <w:color w:val="000000"/>
          <w:spacing w:val="0"/>
          <w:sz w:val="32"/>
          <w:szCs w:val="32"/>
          <w:highlight w:val="none"/>
          <w:shd w:val="clear" w:fill="FFFFFF"/>
          <w:vertAlign w:val="baseline"/>
          <w:lang w:val="en-US" w:eastAsia="zh-CN"/>
        </w:rPr>
        <w:t>四、</w:t>
      </w:r>
      <w:r>
        <w:rPr>
          <w:rFonts w:hint="eastAsia" w:ascii="黑体" w:hAnsi="黑体" w:eastAsia="黑体" w:cs="黑体"/>
          <w:b w:val="0"/>
          <w:bCs w:val="0"/>
          <w:color w:val="000000"/>
          <w:sz w:val="32"/>
          <w:szCs w:val="32"/>
          <w:shd w:val="clear" w:color="auto" w:fill="FFFFFF"/>
          <w:lang w:bidi="ar"/>
        </w:rPr>
        <w:t>申报和审批</w:t>
      </w:r>
    </w:p>
    <w:p w14:paraId="3BE909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baseline"/>
        <w:rPr>
          <w:rFonts w:hint="default" w:ascii="Times New Roman" w:hAnsi="Times New Roman" w:eastAsia="仿宋_GB2312" w:cstheme="minorBidi"/>
          <w:b w:val="0"/>
          <w:bCs w:val="0"/>
          <w:color w:val="000000"/>
          <w:kern w:val="2"/>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 xml:space="preserve">第十三条 </w:t>
      </w:r>
      <w:r>
        <w:rPr>
          <w:rFonts w:hint="eastAsia" w:ascii="Times New Roman" w:hAnsi="Times New Roman" w:eastAsia="仿宋_GB2312" w:cstheme="minorBidi"/>
          <w:b w:val="0"/>
          <w:bCs w:val="0"/>
          <w:color w:val="000000"/>
          <w:kern w:val="2"/>
          <w:sz w:val="32"/>
          <w:szCs w:val="32"/>
          <w:shd w:val="clear" w:color="auto" w:fill="FFFFFF"/>
          <w:lang w:val="en-US" w:eastAsia="zh-CN" w:bidi="ar"/>
        </w:rPr>
        <w:t>合作银行、合作担保机构向区发展改革委提交风险补偿申请，区发展改革委对合作银行、合作担保机构申报资料进行审核。</w:t>
      </w:r>
    </w:p>
    <w:p w14:paraId="04B554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baseline"/>
        <w:rPr>
          <w:rFonts w:hint="default" w:ascii="Times New Roman" w:hAnsi="Times New Roman" w:eastAsia="仿宋_GB2312" w:cstheme="minorBidi"/>
          <w:b w:val="0"/>
          <w:bCs w:val="0"/>
          <w:color w:val="000000"/>
          <w:kern w:val="2"/>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 xml:space="preserve">第十四条 </w:t>
      </w:r>
      <w:r>
        <w:rPr>
          <w:rFonts w:hint="eastAsia" w:ascii="Times New Roman" w:hAnsi="Times New Roman" w:eastAsia="仿宋_GB2312" w:cstheme="minorBidi"/>
          <w:b w:val="0"/>
          <w:bCs w:val="0"/>
          <w:color w:val="000000"/>
          <w:kern w:val="2"/>
          <w:sz w:val="32"/>
          <w:szCs w:val="32"/>
          <w:shd w:val="clear" w:color="auto" w:fill="FFFFFF"/>
          <w:lang w:val="en-US" w:eastAsia="zh-CN" w:bidi="ar"/>
        </w:rPr>
        <w:t>区发展改革委对纳入风险补偿支持的逾期融资项目完成审核确认并经相关会议审定后，拨付风险补偿资金。</w:t>
      </w:r>
    </w:p>
    <w:p w14:paraId="5DD506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baseline"/>
        <w:rPr>
          <w:rFonts w:hint="default"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 xml:space="preserve">第十五条 </w:t>
      </w:r>
      <w:r>
        <w:rPr>
          <w:rFonts w:hint="default" w:ascii="Times New Roman" w:hAnsi="Times New Roman" w:eastAsia="仿宋_GB2312"/>
          <w:b w:val="0"/>
          <w:bCs w:val="0"/>
          <w:color w:val="000000"/>
          <w:sz w:val="32"/>
          <w:szCs w:val="32"/>
          <w:shd w:val="clear" w:color="auto" w:fill="FFFFFF"/>
          <w:lang w:bidi="ar"/>
        </w:rPr>
        <w:t>风险补偿资金给予</w:t>
      </w:r>
      <w:r>
        <w:rPr>
          <w:rFonts w:hint="eastAsia" w:ascii="Times New Roman" w:hAnsi="Times New Roman" w:eastAsia="仿宋_GB2312"/>
          <w:b w:val="0"/>
          <w:bCs w:val="0"/>
          <w:color w:val="000000"/>
          <w:sz w:val="32"/>
          <w:szCs w:val="32"/>
          <w:shd w:val="clear" w:color="auto" w:fill="FFFFFF"/>
          <w:lang w:eastAsia="zh-CN" w:bidi="ar"/>
        </w:rPr>
        <w:t>补</w:t>
      </w:r>
      <w:r>
        <w:rPr>
          <w:rFonts w:hint="default" w:ascii="Times New Roman" w:hAnsi="Times New Roman" w:eastAsia="仿宋_GB2312"/>
          <w:b w:val="0"/>
          <w:bCs w:val="0"/>
          <w:color w:val="000000"/>
          <w:sz w:val="32"/>
          <w:szCs w:val="32"/>
          <w:shd w:val="clear" w:color="auto" w:fill="FFFFFF"/>
          <w:lang w:bidi="ar"/>
        </w:rPr>
        <w:t>偿比例不超过逾期本金的50%，最高</w:t>
      </w:r>
      <w:r>
        <w:rPr>
          <w:rFonts w:hint="eastAsia" w:ascii="Times New Roman" w:hAnsi="Times New Roman" w:eastAsia="仿宋_GB2312"/>
          <w:b w:val="0"/>
          <w:bCs w:val="0"/>
          <w:color w:val="000000"/>
          <w:sz w:val="32"/>
          <w:szCs w:val="32"/>
          <w:shd w:val="clear" w:color="auto" w:fill="FFFFFF"/>
          <w:lang w:eastAsia="zh-CN" w:bidi="ar"/>
        </w:rPr>
        <w:t>补</w:t>
      </w:r>
      <w:r>
        <w:rPr>
          <w:rFonts w:hint="default" w:ascii="Times New Roman" w:hAnsi="Times New Roman" w:eastAsia="仿宋_GB2312"/>
          <w:b w:val="0"/>
          <w:bCs w:val="0"/>
          <w:color w:val="000000"/>
          <w:sz w:val="32"/>
          <w:szCs w:val="32"/>
          <w:shd w:val="clear" w:color="auto" w:fill="FFFFFF"/>
          <w:lang w:bidi="ar"/>
        </w:rPr>
        <w:t>偿金额不超过200万元。</w:t>
      </w:r>
    </w:p>
    <w:p w14:paraId="1105D8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baseline"/>
        <w:rPr>
          <w:rFonts w:hint="default"/>
          <w:lang w:val="en-US" w:eastAsia="zh-CN"/>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 xml:space="preserve">第十六条 </w:t>
      </w:r>
      <w:r>
        <w:rPr>
          <w:rFonts w:hint="eastAsia" w:ascii="Times New Roman" w:hAnsi="Times New Roman" w:eastAsia="仿宋_GB2312" w:cstheme="minorBidi"/>
          <w:b w:val="0"/>
          <w:bCs w:val="0"/>
          <w:color w:val="000000"/>
          <w:kern w:val="2"/>
          <w:sz w:val="32"/>
          <w:szCs w:val="32"/>
          <w:shd w:val="clear" w:color="auto" w:fill="FFFFFF"/>
          <w:lang w:val="en-US" w:eastAsia="zh-CN" w:bidi="ar"/>
        </w:rPr>
        <w:t>风险补偿资金代偿金额累积达到风险补偿资金池总额的50%后，暂停操作，重新评估后重启风险补偿工作。</w:t>
      </w:r>
    </w:p>
    <w:p w14:paraId="6CBE0D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baseline"/>
        <w:rPr>
          <w:rFonts w:hint="eastAsia" w:ascii="黑体" w:hAnsi="黑体" w:eastAsia="黑体" w:cs="黑体"/>
          <w:b w:val="0"/>
          <w:bCs w:val="0"/>
          <w:i w:val="0"/>
          <w:iCs w:val="0"/>
          <w:caps w:val="0"/>
          <w:color w:val="000000"/>
          <w:spacing w:val="0"/>
          <w:sz w:val="32"/>
          <w:szCs w:val="32"/>
          <w:highlight w:val="none"/>
          <w:shd w:val="clear" w:fill="FFFFFF"/>
          <w:vertAlign w:val="baseline"/>
          <w:lang w:val="en-US" w:eastAsia="zh-CN"/>
        </w:rPr>
      </w:pPr>
      <w:r>
        <w:rPr>
          <w:rFonts w:hint="eastAsia" w:ascii="黑体" w:hAnsi="黑体" w:eastAsia="黑体" w:cs="黑体"/>
          <w:b w:val="0"/>
          <w:bCs w:val="0"/>
          <w:i w:val="0"/>
          <w:iCs w:val="0"/>
          <w:caps w:val="0"/>
          <w:color w:val="000000"/>
          <w:spacing w:val="0"/>
          <w:sz w:val="32"/>
          <w:szCs w:val="32"/>
          <w:highlight w:val="none"/>
          <w:shd w:val="clear" w:fill="FFFFFF"/>
          <w:vertAlign w:val="baseline"/>
          <w:lang w:val="en-US" w:eastAsia="zh-CN"/>
        </w:rPr>
        <w:t>五、追偿管理</w:t>
      </w:r>
    </w:p>
    <w:p w14:paraId="009A0B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baseline"/>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 xml:space="preserve">第十七条 </w:t>
      </w:r>
      <w:r>
        <w:rPr>
          <w:rFonts w:hint="eastAsia" w:ascii="Times New Roman" w:hAnsi="Times New Roman" w:eastAsia="仿宋_GB2312" w:cstheme="minorBidi"/>
          <w:b w:val="0"/>
          <w:bCs w:val="0"/>
          <w:color w:val="000000"/>
          <w:kern w:val="2"/>
          <w:sz w:val="32"/>
          <w:szCs w:val="32"/>
          <w:shd w:val="clear" w:color="auto" w:fill="FFFFFF"/>
          <w:lang w:val="en-US" w:eastAsia="zh-CN" w:bidi="ar"/>
        </w:rPr>
        <w:t>合作银行、合作担保机构获得风险补偿后，应做好追偿工作，每半年向区发展改革委提交已补偿项目的追偿情况书面报告。收回逾期贷款的，应在收回逾期贷款后3个工作日内报告区发展改革委，并将相应的追偿回收款在10个工作日内缴回风险补偿资金专用账户。</w:t>
      </w:r>
    </w:p>
    <w:p w14:paraId="0B8B76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baseline"/>
        <w:rPr>
          <w:rFonts w:hint="default"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 xml:space="preserve">第十八条 </w:t>
      </w:r>
      <w:r>
        <w:rPr>
          <w:rFonts w:hint="default" w:ascii="Times New Roman" w:hAnsi="Times New Roman" w:eastAsia="仿宋_GB2312"/>
          <w:b w:val="0"/>
          <w:bCs w:val="0"/>
          <w:color w:val="000000"/>
          <w:sz w:val="32"/>
          <w:szCs w:val="32"/>
          <w:shd w:val="clear" w:color="auto" w:fill="FFFFFF"/>
          <w:lang w:bidi="ar"/>
        </w:rPr>
        <w:t>对风险补偿项目因</w:t>
      </w:r>
      <w:r>
        <w:rPr>
          <w:rFonts w:ascii="Times New Roman" w:hAnsi="Times New Roman" w:eastAsia="仿宋_GB2312"/>
          <w:b w:val="0"/>
          <w:bCs w:val="0"/>
          <w:color w:val="000000"/>
          <w:sz w:val="32"/>
          <w:szCs w:val="32"/>
          <w:shd w:val="clear" w:color="auto" w:fill="FFFFFF"/>
          <w:lang w:bidi="ar"/>
        </w:rPr>
        <w:t>融资</w:t>
      </w:r>
      <w:r>
        <w:rPr>
          <w:rFonts w:hint="default" w:ascii="Times New Roman" w:hAnsi="Times New Roman" w:eastAsia="仿宋_GB2312"/>
          <w:b w:val="0"/>
          <w:bCs w:val="0"/>
          <w:color w:val="000000"/>
          <w:sz w:val="32"/>
          <w:szCs w:val="32"/>
          <w:shd w:val="clear" w:color="auto" w:fill="FFFFFF"/>
          <w:lang w:bidi="ar"/>
        </w:rPr>
        <w:t>企业破产清算，或对</w:t>
      </w:r>
      <w:r>
        <w:rPr>
          <w:rFonts w:ascii="Times New Roman" w:hAnsi="Times New Roman" w:eastAsia="仿宋_GB2312"/>
          <w:b w:val="0"/>
          <w:bCs w:val="0"/>
          <w:color w:val="000000"/>
          <w:sz w:val="32"/>
          <w:szCs w:val="32"/>
          <w:shd w:val="clear" w:color="auto" w:fill="FFFFFF"/>
          <w:lang w:bidi="ar"/>
        </w:rPr>
        <w:t>融资</w:t>
      </w:r>
      <w:r>
        <w:rPr>
          <w:rFonts w:hint="default" w:ascii="Times New Roman" w:hAnsi="Times New Roman" w:eastAsia="仿宋_GB2312"/>
          <w:b w:val="0"/>
          <w:bCs w:val="0"/>
          <w:color w:val="000000"/>
          <w:sz w:val="32"/>
          <w:szCs w:val="32"/>
          <w:shd w:val="clear" w:color="auto" w:fill="FFFFFF"/>
          <w:lang w:bidi="ar"/>
        </w:rPr>
        <w:t>企业诉讼且已发裁定执行终结后的补偿净损失部分，经</w:t>
      </w:r>
      <w:r>
        <w:rPr>
          <w:rFonts w:ascii="Times New Roman" w:hAnsi="Times New Roman" w:eastAsia="仿宋_GB2312"/>
          <w:b w:val="0"/>
          <w:bCs w:val="0"/>
          <w:color w:val="000000"/>
          <w:sz w:val="32"/>
          <w:szCs w:val="32"/>
          <w:shd w:val="clear" w:color="auto" w:fill="FFFFFF"/>
          <w:lang w:bidi="ar"/>
        </w:rPr>
        <w:t>区发展改革委</w:t>
      </w:r>
      <w:r>
        <w:rPr>
          <w:rFonts w:hint="default" w:ascii="Times New Roman" w:hAnsi="Times New Roman" w:eastAsia="仿宋_GB2312"/>
          <w:b w:val="0"/>
          <w:bCs w:val="0"/>
          <w:color w:val="000000"/>
          <w:sz w:val="32"/>
          <w:szCs w:val="32"/>
          <w:shd w:val="clear" w:color="auto" w:fill="FFFFFF"/>
          <w:lang w:bidi="ar"/>
        </w:rPr>
        <w:t>审核、确认后，予以核销。</w:t>
      </w:r>
    </w:p>
    <w:p w14:paraId="6C7E69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baseline"/>
        <w:rPr>
          <w:rFonts w:hint="eastAsia"/>
          <w:lang w:val="en-US" w:eastAsia="zh-CN"/>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 xml:space="preserve">第十九条 </w:t>
      </w:r>
      <w:r>
        <w:rPr>
          <w:rFonts w:hint="default" w:ascii="Times New Roman" w:hAnsi="Times New Roman" w:eastAsia="仿宋_GB2312"/>
          <w:b w:val="0"/>
          <w:bCs w:val="0"/>
          <w:color w:val="000000"/>
          <w:sz w:val="32"/>
          <w:szCs w:val="32"/>
          <w:shd w:val="clear" w:color="auto" w:fill="FFFFFF"/>
          <w:lang w:bidi="ar"/>
        </w:rPr>
        <w:t>对于履行追偿责任</w:t>
      </w:r>
      <w:r>
        <w:rPr>
          <w:rFonts w:ascii="Times New Roman" w:hAnsi="Times New Roman" w:eastAsia="仿宋_GB2312"/>
          <w:b w:val="0"/>
          <w:bCs w:val="0"/>
          <w:color w:val="000000"/>
          <w:sz w:val="32"/>
          <w:szCs w:val="32"/>
          <w:shd w:val="clear" w:color="auto" w:fill="FFFFFF"/>
          <w:lang w:bidi="ar"/>
        </w:rPr>
        <w:t>不积极</w:t>
      </w:r>
      <w:r>
        <w:rPr>
          <w:rFonts w:hint="default" w:ascii="Times New Roman" w:hAnsi="Times New Roman" w:eastAsia="仿宋_GB2312"/>
          <w:b w:val="0"/>
          <w:bCs w:val="0"/>
          <w:color w:val="000000"/>
          <w:sz w:val="32"/>
          <w:szCs w:val="32"/>
          <w:shd w:val="clear" w:color="auto" w:fill="FFFFFF"/>
          <w:lang w:bidi="ar"/>
        </w:rPr>
        <w:t>，追偿成果</w:t>
      </w:r>
      <w:r>
        <w:rPr>
          <w:rFonts w:ascii="Times New Roman" w:hAnsi="Times New Roman" w:eastAsia="仿宋_GB2312"/>
          <w:b w:val="0"/>
          <w:bCs w:val="0"/>
          <w:color w:val="000000"/>
          <w:sz w:val="32"/>
          <w:szCs w:val="32"/>
          <w:shd w:val="clear" w:color="auto" w:fill="FFFFFF"/>
          <w:lang w:bidi="ar"/>
        </w:rPr>
        <w:t>不佳的合作银行、合作担保机构</w:t>
      </w:r>
      <w:r>
        <w:rPr>
          <w:rFonts w:hint="default" w:ascii="Times New Roman" w:hAnsi="Times New Roman" w:eastAsia="仿宋_GB2312"/>
          <w:b w:val="0"/>
          <w:bCs w:val="0"/>
          <w:color w:val="000000"/>
          <w:sz w:val="32"/>
          <w:szCs w:val="32"/>
          <w:shd w:val="clear" w:color="auto" w:fill="FFFFFF"/>
          <w:lang w:bidi="ar"/>
        </w:rPr>
        <w:t>，</w:t>
      </w:r>
      <w:r>
        <w:rPr>
          <w:rFonts w:ascii="Times New Roman" w:hAnsi="Times New Roman" w:eastAsia="仿宋_GB2312"/>
          <w:b w:val="0"/>
          <w:bCs w:val="0"/>
          <w:color w:val="000000"/>
          <w:sz w:val="32"/>
          <w:szCs w:val="32"/>
          <w:shd w:val="clear" w:color="auto" w:fill="FFFFFF"/>
          <w:lang w:bidi="ar"/>
        </w:rPr>
        <w:t>取消与其风险补偿合作。</w:t>
      </w:r>
    </w:p>
    <w:p w14:paraId="22EF07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baseline"/>
        <w:rPr>
          <w:rFonts w:hint="eastAsia" w:ascii="黑体" w:hAnsi="黑体" w:eastAsia="黑体" w:cs="黑体"/>
          <w:b w:val="0"/>
          <w:bCs w:val="0"/>
          <w:i w:val="0"/>
          <w:iCs w:val="0"/>
          <w:caps w:val="0"/>
          <w:color w:val="000000"/>
          <w:spacing w:val="0"/>
          <w:sz w:val="32"/>
          <w:szCs w:val="32"/>
          <w:highlight w:val="none"/>
          <w:shd w:val="clear" w:fill="FFFFFF"/>
          <w:vertAlign w:val="baseline"/>
          <w:lang w:val="en-US" w:eastAsia="zh-CN"/>
        </w:rPr>
      </w:pPr>
      <w:r>
        <w:rPr>
          <w:rFonts w:hint="eastAsia" w:ascii="黑体" w:hAnsi="黑体" w:eastAsia="黑体" w:cs="黑体"/>
          <w:b w:val="0"/>
          <w:bCs w:val="0"/>
          <w:i w:val="0"/>
          <w:iCs w:val="0"/>
          <w:caps w:val="0"/>
          <w:color w:val="000000"/>
          <w:spacing w:val="0"/>
          <w:sz w:val="32"/>
          <w:szCs w:val="32"/>
          <w:highlight w:val="none"/>
          <w:shd w:val="clear" w:fill="FFFFFF"/>
          <w:vertAlign w:val="baseline"/>
          <w:lang w:val="en-US" w:eastAsia="zh-CN"/>
        </w:rPr>
        <w:t>六、管理与职责</w:t>
      </w:r>
    </w:p>
    <w:p w14:paraId="7CF2CDBD">
      <w:pPr>
        <w:pStyle w:val="8"/>
        <w:widowControl/>
        <w:spacing w:beforeAutospacing="0" w:afterAutospacing="0" w:line="560" w:lineRule="exact"/>
        <w:ind w:firstLine="643" w:firstLineChars="200"/>
        <w:jc w:val="both"/>
        <w:textAlignment w:val="baseline"/>
        <w:rPr>
          <w:rFonts w:ascii="Times New Roman" w:hAnsi="Times New Roman" w:eastAsia="仿宋_GB2312"/>
          <w:color w:val="000000"/>
          <w:sz w:val="32"/>
          <w:szCs w:val="32"/>
          <w:shd w:val="clear" w:color="auto" w:fill="FFFFFF"/>
          <w:lang w:bidi="ar"/>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第二十条</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 xml:space="preserve"> </w:t>
      </w:r>
      <w:r>
        <w:rPr>
          <w:rFonts w:hint="eastAsia" w:ascii="Times New Roman" w:hAnsi="Times New Roman" w:eastAsia="仿宋_GB2312"/>
          <w:color w:val="000000"/>
          <w:sz w:val="32"/>
          <w:szCs w:val="32"/>
          <w:shd w:val="clear" w:color="auto" w:fill="FFFFFF"/>
          <w:lang w:bidi="ar"/>
        </w:rPr>
        <w:t>区发展改革委职责</w:t>
      </w:r>
      <w:r>
        <w:rPr>
          <w:rFonts w:ascii="Times New Roman" w:hAnsi="Times New Roman" w:eastAsia="仿宋_GB2312"/>
          <w:color w:val="000000"/>
          <w:sz w:val="32"/>
          <w:szCs w:val="32"/>
          <w:shd w:val="clear" w:color="auto" w:fill="FFFFFF"/>
          <w:lang w:bidi="ar"/>
        </w:rPr>
        <w:t>：</w:t>
      </w:r>
    </w:p>
    <w:p w14:paraId="0279C2AD">
      <w:pPr>
        <w:pStyle w:val="8"/>
        <w:widowControl/>
        <w:spacing w:beforeAutospacing="0" w:afterAutospacing="0" w:line="560" w:lineRule="exact"/>
        <w:ind w:firstLine="640" w:firstLineChars="200"/>
        <w:jc w:val="both"/>
        <w:textAlignment w:val="baseline"/>
        <w:rPr>
          <w:rFonts w:ascii="Times New Roman" w:hAnsi="Times New Roman" w:eastAsia="仿宋_GB2312"/>
          <w:color w:val="000000"/>
          <w:sz w:val="32"/>
          <w:szCs w:val="32"/>
          <w:shd w:val="clear" w:color="auto" w:fill="FFFFFF"/>
          <w:lang w:bidi="ar"/>
        </w:rPr>
      </w:pPr>
      <w:r>
        <w:rPr>
          <w:rFonts w:ascii="Times New Roman" w:hAnsi="Times New Roman" w:eastAsia="仿宋_GB2312"/>
          <w:color w:val="000000"/>
          <w:sz w:val="32"/>
          <w:szCs w:val="32"/>
          <w:shd w:val="clear" w:color="auto" w:fill="FFFFFF"/>
          <w:lang w:bidi="ar"/>
        </w:rPr>
        <w:t>（一）对风险补偿资金申请进行审核；</w:t>
      </w:r>
    </w:p>
    <w:p w14:paraId="6359C79E">
      <w:pPr>
        <w:pStyle w:val="8"/>
        <w:widowControl/>
        <w:spacing w:beforeAutospacing="0" w:afterAutospacing="0" w:line="560" w:lineRule="exact"/>
        <w:ind w:firstLine="640" w:firstLineChars="200"/>
        <w:jc w:val="both"/>
        <w:textAlignment w:val="baseline"/>
        <w:rPr>
          <w:rFonts w:ascii="Times New Roman" w:hAnsi="Times New Roman" w:eastAsia="仿宋_GB2312"/>
          <w:color w:val="000000"/>
          <w:sz w:val="32"/>
          <w:szCs w:val="32"/>
          <w:shd w:val="clear" w:color="auto" w:fill="FFFFFF"/>
          <w:lang w:bidi="ar"/>
        </w:rPr>
      </w:pPr>
      <w:r>
        <w:rPr>
          <w:rFonts w:ascii="Times New Roman" w:hAnsi="Times New Roman" w:eastAsia="仿宋_GB2312"/>
          <w:color w:val="000000"/>
          <w:sz w:val="32"/>
          <w:szCs w:val="32"/>
          <w:shd w:val="clear" w:color="auto" w:fill="FFFFFF"/>
          <w:lang w:bidi="ar"/>
        </w:rPr>
        <w:t>（二）组织第三方机构出具专业审查意见；</w:t>
      </w:r>
    </w:p>
    <w:p w14:paraId="60034E09">
      <w:pPr>
        <w:pStyle w:val="8"/>
        <w:widowControl/>
        <w:spacing w:beforeAutospacing="0" w:afterAutospacing="0" w:line="560" w:lineRule="exact"/>
        <w:ind w:firstLine="640" w:firstLineChars="200"/>
        <w:jc w:val="both"/>
        <w:textAlignment w:val="baseline"/>
        <w:rPr>
          <w:rFonts w:ascii="Times New Roman" w:hAnsi="Times New Roman" w:eastAsia="仿宋_GB2312"/>
          <w:color w:val="000000"/>
          <w:sz w:val="32"/>
          <w:szCs w:val="32"/>
          <w:shd w:val="clear" w:color="auto" w:fill="FFFFFF"/>
          <w:lang w:bidi="ar"/>
        </w:rPr>
      </w:pPr>
      <w:r>
        <w:rPr>
          <w:rFonts w:ascii="Times New Roman" w:hAnsi="Times New Roman" w:eastAsia="仿宋_GB2312"/>
          <w:color w:val="000000"/>
          <w:sz w:val="32"/>
          <w:szCs w:val="32"/>
          <w:shd w:val="clear" w:color="auto" w:fill="FFFFFF"/>
          <w:lang w:bidi="ar"/>
        </w:rPr>
        <w:t>（三）确定风险补偿资金使用范围。</w:t>
      </w:r>
    </w:p>
    <w:p w14:paraId="5AD8E6B1">
      <w:pPr>
        <w:pStyle w:val="8"/>
        <w:widowControl/>
        <w:spacing w:beforeAutospacing="0" w:afterAutospacing="0" w:line="560" w:lineRule="exact"/>
        <w:ind w:firstLine="643" w:firstLineChars="200"/>
        <w:jc w:val="both"/>
        <w:textAlignment w:val="baseline"/>
        <w:rPr>
          <w:rFonts w:ascii="Times New Roman" w:hAnsi="Times New Roman" w:eastAsia="仿宋_GB2312"/>
          <w:color w:val="000000"/>
          <w:sz w:val="32"/>
          <w:szCs w:val="32"/>
          <w:shd w:val="clear" w:color="auto" w:fill="FFFFFF"/>
          <w:lang w:bidi="ar"/>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 xml:space="preserve">第二十一条 </w:t>
      </w:r>
      <w:r>
        <w:rPr>
          <w:rFonts w:hint="eastAsia" w:ascii="Times New Roman" w:hAnsi="Times New Roman" w:eastAsia="仿宋_GB2312"/>
          <w:color w:val="000000"/>
          <w:sz w:val="32"/>
          <w:szCs w:val="32"/>
          <w:shd w:val="clear" w:color="auto" w:fill="FFFFFF"/>
          <w:lang w:bidi="ar"/>
        </w:rPr>
        <w:t>合作银行、合作担保机构</w:t>
      </w:r>
      <w:r>
        <w:rPr>
          <w:rFonts w:ascii="Times New Roman" w:hAnsi="Times New Roman" w:eastAsia="仿宋_GB2312"/>
          <w:color w:val="000000"/>
          <w:sz w:val="32"/>
          <w:szCs w:val="32"/>
          <w:shd w:val="clear" w:color="auto" w:fill="FFFFFF"/>
          <w:lang w:bidi="ar"/>
        </w:rPr>
        <w:t>职责：</w:t>
      </w:r>
    </w:p>
    <w:p w14:paraId="2C50177C">
      <w:pPr>
        <w:pStyle w:val="8"/>
        <w:widowControl/>
        <w:numPr>
          <w:ilvl w:val="0"/>
          <w:numId w:val="1"/>
        </w:numPr>
        <w:spacing w:beforeAutospacing="0" w:afterAutospacing="0" w:line="560" w:lineRule="exact"/>
        <w:ind w:firstLine="640" w:firstLineChars="200"/>
        <w:jc w:val="both"/>
        <w:textAlignment w:val="baseline"/>
        <w:rPr>
          <w:rFonts w:ascii="Times New Roman" w:hAnsi="Times New Roman" w:eastAsia="仿宋_GB2312"/>
          <w:color w:val="000000"/>
          <w:sz w:val="32"/>
          <w:szCs w:val="32"/>
          <w:shd w:val="clear" w:color="auto" w:fill="FFFFFF"/>
          <w:lang w:bidi="ar"/>
        </w:rPr>
      </w:pPr>
      <w:r>
        <w:rPr>
          <w:rFonts w:hint="eastAsia" w:ascii="Times New Roman" w:hAnsi="Times New Roman" w:eastAsia="仿宋_GB2312"/>
          <w:color w:val="000000"/>
          <w:sz w:val="32"/>
          <w:szCs w:val="32"/>
          <w:shd w:val="clear" w:color="auto" w:fill="FFFFFF"/>
          <w:lang w:bidi="ar"/>
        </w:rPr>
        <w:t>对纳入风险补偿资金支持范围的</w:t>
      </w:r>
      <w:r>
        <w:rPr>
          <w:rFonts w:ascii="Times New Roman" w:hAnsi="Times New Roman" w:eastAsia="仿宋_GB2312"/>
          <w:color w:val="000000"/>
          <w:sz w:val="32"/>
          <w:szCs w:val="32"/>
          <w:shd w:val="clear" w:color="auto" w:fill="FFFFFF"/>
          <w:lang w:bidi="ar"/>
        </w:rPr>
        <w:t>融资项目</w:t>
      </w:r>
      <w:r>
        <w:rPr>
          <w:rFonts w:hint="eastAsia" w:ascii="Times New Roman" w:hAnsi="Times New Roman" w:eastAsia="仿宋_GB2312"/>
          <w:color w:val="000000"/>
          <w:sz w:val="32"/>
          <w:szCs w:val="32"/>
          <w:shd w:val="clear" w:color="auto" w:fill="FFFFFF"/>
          <w:lang w:bidi="ar"/>
        </w:rPr>
        <w:t>，</w:t>
      </w:r>
      <w:r>
        <w:rPr>
          <w:rFonts w:ascii="Times New Roman" w:hAnsi="Times New Roman" w:eastAsia="仿宋_GB2312"/>
          <w:color w:val="000000"/>
          <w:sz w:val="32"/>
          <w:szCs w:val="32"/>
          <w:shd w:val="clear" w:color="auto" w:fill="FFFFFF"/>
          <w:lang w:bidi="ar"/>
        </w:rPr>
        <w:t>在受理、审核和放款</w:t>
      </w:r>
      <w:r>
        <w:rPr>
          <w:rFonts w:hint="eastAsia" w:ascii="Times New Roman" w:hAnsi="Times New Roman" w:eastAsia="仿宋_GB2312"/>
          <w:color w:val="000000"/>
          <w:sz w:val="32"/>
          <w:szCs w:val="32"/>
          <w:shd w:val="clear" w:color="auto" w:fill="FFFFFF"/>
          <w:lang w:bidi="ar"/>
        </w:rPr>
        <w:t>工作中提供优惠支持</w:t>
      </w:r>
      <w:r>
        <w:rPr>
          <w:rFonts w:hint="eastAsia" w:ascii="Times New Roman" w:hAnsi="Times New Roman" w:eastAsia="仿宋_GB2312"/>
          <w:color w:val="000000"/>
          <w:sz w:val="32"/>
          <w:szCs w:val="32"/>
          <w:shd w:val="clear" w:color="auto" w:fill="FFFFFF"/>
          <w:lang w:eastAsia="zh-CN" w:bidi="ar"/>
        </w:rPr>
        <w:t>；</w:t>
      </w:r>
    </w:p>
    <w:p w14:paraId="704984F0">
      <w:pPr>
        <w:pStyle w:val="8"/>
        <w:widowControl/>
        <w:numPr>
          <w:ilvl w:val="0"/>
          <w:numId w:val="1"/>
        </w:numPr>
        <w:spacing w:beforeAutospacing="0" w:afterAutospacing="0" w:line="560" w:lineRule="exact"/>
        <w:ind w:firstLine="640" w:firstLineChars="200"/>
        <w:jc w:val="both"/>
        <w:textAlignment w:val="baseline"/>
        <w:rPr>
          <w:rFonts w:ascii="Times New Roman" w:hAnsi="Times New Roman" w:eastAsia="仿宋_GB2312"/>
          <w:color w:val="000000"/>
          <w:sz w:val="32"/>
          <w:szCs w:val="32"/>
          <w:shd w:val="clear" w:color="auto" w:fill="FFFFFF"/>
          <w:lang w:bidi="ar"/>
        </w:rPr>
      </w:pPr>
      <w:r>
        <w:rPr>
          <w:rFonts w:hint="eastAsia" w:ascii="Times New Roman" w:hAnsi="Times New Roman" w:eastAsia="仿宋_GB2312"/>
          <w:color w:val="000000"/>
          <w:sz w:val="32"/>
          <w:szCs w:val="32"/>
          <w:shd w:val="clear" w:color="auto" w:fill="FFFFFF"/>
          <w:lang w:eastAsia="zh-CN" w:bidi="ar"/>
        </w:rPr>
        <w:t>纳</w:t>
      </w:r>
      <w:r>
        <w:rPr>
          <w:rFonts w:hint="eastAsia" w:ascii="Times New Roman" w:hAnsi="Times New Roman" w:eastAsia="仿宋_GB2312"/>
          <w:color w:val="000000"/>
          <w:sz w:val="32"/>
          <w:szCs w:val="32"/>
          <w:shd w:val="clear" w:color="auto" w:fill="FFFFFF"/>
          <w:lang w:bidi="ar"/>
        </w:rPr>
        <w:t>入风险补偿资金支持范围的</w:t>
      </w:r>
      <w:r>
        <w:rPr>
          <w:rFonts w:ascii="Times New Roman" w:hAnsi="Times New Roman" w:eastAsia="仿宋_GB2312"/>
          <w:color w:val="000000"/>
          <w:sz w:val="32"/>
          <w:szCs w:val="32"/>
          <w:shd w:val="clear" w:color="auto" w:fill="FFFFFF"/>
          <w:lang w:bidi="ar"/>
        </w:rPr>
        <w:t>融资项目</w:t>
      </w:r>
      <w:r>
        <w:rPr>
          <w:rFonts w:hint="eastAsia" w:ascii="Times New Roman" w:hAnsi="Times New Roman" w:eastAsia="仿宋_GB2312"/>
          <w:color w:val="000000"/>
          <w:sz w:val="32"/>
          <w:szCs w:val="32"/>
          <w:shd w:val="clear" w:color="auto" w:fill="FFFFFF"/>
          <w:lang w:eastAsia="zh-CN" w:bidi="ar"/>
        </w:rPr>
        <w:t>发生逾期后，</w:t>
      </w:r>
      <w:r>
        <w:rPr>
          <w:rFonts w:ascii="Times New Roman" w:hAnsi="Times New Roman" w:eastAsia="仿宋_GB2312"/>
          <w:color w:val="000000"/>
          <w:sz w:val="32"/>
          <w:szCs w:val="32"/>
          <w:shd w:val="clear" w:color="auto" w:fill="FFFFFF"/>
          <w:lang w:bidi="ar"/>
        </w:rPr>
        <w:t>向</w:t>
      </w:r>
      <w:r>
        <w:rPr>
          <w:rFonts w:hint="eastAsia" w:ascii="Times New Roman" w:hAnsi="Times New Roman" w:eastAsia="仿宋_GB2312"/>
          <w:color w:val="000000"/>
          <w:sz w:val="32"/>
          <w:szCs w:val="32"/>
          <w:shd w:val="clear" w:color="auto" w:fill="FFFFFF"/>
          <w:lang w:bidi="ar"/>
        </w:rPr>
        <w:t>区发展改革委报送</w:t>
      </w:r>
      <w:r>
        <w:rPr>
          <w:rFonts w:ascii="Times New Roman" w:hAnsi="Times New Roman" w:eastAsia="仿宋_GB2312"/>
          <w:color w:val="000000"/>
          <w:sz w:val="32"/>
          <w:szCs w:val="32"/>
          <w:shd w:val="clear" w:color="auto" w:fill="FFFFFF"/>
          <w:lang w:bidi="ar"/>
        </w:rPr>
        <w:t>风险补偿申请</w:t>
      </w:r>
      <w:r>
        <w:rPr>
          <w:rFonts w:hint="eastAsia" w:ascii="Times New Roman" w:hAnsi="Times New Roman" w:eastAsia="仿宋_GB2312"/>
          <w:color w:val="000000"/>
          <w:sz w:val="32"/>
          <w:szCs w:val="32"/>
          <w:shd w:val="clear" w:color="auto" w:fill="FFFFFF"/>
          <w:lang w:bidi="ar"/>
        </w:rPr>
        <w:t>；</w:t>
      </w:r>
    </w:p>
    <w:p w14:paraId="58CBAE3D">
      <w:pPr>
        <w:pStyle w:val="8"/>
        <w:widowControl/>
        <w:spacing w:beforeAutospacing="0" w:afterAutospacing="0" w:line="560" w:lineRule="exact"/>
        <w:ind w:firstLine="640" w:firstLineChars="200"/>
        <w:jc w:val="both"/>
        <w:textAlignment w:val="baseline"/>
        <w:rPr>
          <w:rFonts w:ascii="Times New Roman" w:hAnsi="Times New Roman" w:eastAsia="仿宋_GB2312"/>
          <w:color w:val="000000"/>
          <w:sz w:val="32"/>
          <w:szCs w:val="32"/>
          <w:shd w:val="clear" w:color="auto" w:fill="FFFFFF"/>
          <w:lang w:bidi="ar"/>
        </w:rPr>
      </w:pPr>
      <w:r>
        <w:rPr>
          <w:rFonts w:hint="eastAsia" w:ascii="Times New Roman" w:hAnsi="Times New Roman" w:eastAsia="仿宋_GB2312"/>
          <w:color w:val="000000"/>
          <w:sz w:val="32"/>
          <w:szCs w:val="32"/>
          <w:shd w:val="clear" w:color="auto" w:fill="FFFFFF"/>
          <w:lang w:bidi="ar"/>
        </w:rPr>
        <w:t>（三）</w:t>
      </w:r>
      <w:r>
        <w:rPr>
          <w:rFonts w:ascii="Times New Roman" w:hAnsi="Times New Roman" w:eastAsia="仿宋_GB2312"/>
          <w:color w:val="000000"/>
          <w:sz w:val="32"/>
          <w:szCs w:val="32"/>
          <w:shd w:val="clear" w:color="auto" w:fill="FFFFFF"/>
          <w:lang w:bidi="ar"/>
        </w:rPr>
        <w:t>追偿</w:t>
      </w:r>
      <w:r>
        <w:rPr>
          <w:rFonts w:hint="eastAsia" w:ascii="Times New Roman" w:hAnsi="Times New Roman" w:eastAsia="仿宋_GB2312"/>
          <w:color w:val="000000"/>
          <w:sz w:val="32"/>
          <w:szCs w:val="32"/>
          <w:shd w:val="clear" w:color="auto" w:fill="FFFFFF"/>
          <w:lang w:bidi="ar"/>
        </w:rPr>
        <w:t>逾期贷款。</w:t>
      </w:r>
    </w:p>
    <w:p w14:paraId="22915A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baseline"/>
        <w:rPr>
          <w:rFonts w:hint="eastAsia" w:ascii="黑体" w:hAnsi="黑体" w:eastAsia="黑体" w:cs="黑体"/>
          <w:b w:val="0"/>
          <w:bCs w:val="0"/>
          <w:i w:val="0"/>
          <w:iCs w:val="0"/>
          <w:caps w:val="0"/>
          <w:color w:val="000000"/>
          <w:spacing w:val="0"/>
          <w:sz w:val="32"/>
          <w:szCs w:val="32"/>
          <w:highlight w:val="none"/>
          <w:shd w:val="clear" w:fill="FFFFFF"/>
          <w:vertAlign w:val="baseline"/>
          <w:lang w:val="en-US" w:eastAsia="zh-CN"/>
        </w:rPr>
      </w:pPr>
      <w:r>
        <w:rPr>
          <w:rFonts w:hint="eastAsia" w:ascii="黑体" w:hAnsi="黑体" w:eastAsia="黑体" w:cs="黑体"/>
          <w:b w:val="0"/>
          <w:bCs w:val="0"/>
          <w:i w:val="0"/>
          <w:iCs w:val="0"/>
          <w:caps w:val="0"/>
          <w:color w:val="000000"/>
          <w:spacing w:val="0"/>
          <w:sz w:val="32"/>
          <w:szCs w:val="32"/>
          <w:highlight w:val="none"/>
          <w:shd w:val="clear" w:fill="FFFFFF"/>
          <w:vertAlign w:val="baseline"/>
          <w:lang w:val="en-US" w:eastAsia="zh-CN"/>
        </w:rPr>
        <w:t>七、附则</w:t>
      </w:r>
    </w:p>
    <w:p w14:paraId="4F95E894">
      <w:pPr>
        <w:pStyle w:val="4"/>
        <w:widowControl/>
        <w:pBdr>
          <w:top w:val="none" w:color="auto" w:sz="0" w:space="0"/>
          <w:left w:val="none" w:color="auto" w:sz="0" w:space="0"/>
          <w:bottom w:val="none" w:color="auto" w:sz="0" w:space="0"/>
          <w:right w:val="none" w:color="auto" w:sz="0" w:space="0"/>
        </w:pBdr>
        <w:spacing w:beforeAutospacing="0" w:afterAutospacing="0" w:line="600" w:lineRule="exact"/>
        <w:ind w:firstLine="640"/>
        <w:textAlignment w:val="baseline"/>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第二十二条</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 xml:space="preserve"> 本政策自发布之日起实施，试行3年，相关细则与申报指南由区发展改革委另行制定。</w:t>
      </w:r>
    </w:p>
    <w:p w14:paraId="49D73884">
      <w:pPr>
        <w:pStyle w:val="4"/>
        <w:widowControl/>
        <w:pBdr>
          <w:top w:val="none" w:color="auto" w:sz="0" w:space="0"/>
          <w:left w:val="none" w:color="auto" w:sz="0" w:space="0"/>
          <w:bottom w:val="none" w:color="auto" w:sz="0" w:space="0"/>
          <w:right w:val="none" w:color="auto" w:sz="0" w:space="0"/>
        </w:pBdr>
        <w:spacing w:beforeAutospacing="0" w:afterAutospacing="0" w:line="600" w:lineRule="exact"/>
        <w:ind w:firstLine="640"/>
        <w:textAlignment w:val="baseline"/>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第二十三条</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 xml:space="preserve"> 政策实施期间，根据行业发展重大变化或上级政策调整，由区发展改革委提议，经东城区政府相关决议程序后予以修订。本政策由区发展改革委负责解释。</w:t>
      </w:r>
    </w:p>
    <w:p w14:paraId="54AF155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第二十四条</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 xml:space="preserve"> </w:t>
      </w:r>
      <w:r>
        <w:rPr>
          <w:rFonts w:hint="default" w:ascii="Times New Roman" w:hAnsi="Times New Roman" w:eastAsia="仿宋_GB2312" w:cs="Times New Roman"/>
          <w:color w:val="auto"/>
          <w:kern w:val="0"/>
          <w:sz w:val="32"/>
          <w:szCs w:val="32"/>
          <w:highlight w:val="none"/>
          <w:lang w:val="en-US" w:eastAsia="zh-CN" w:bidi="ar-SA"/>
        </w:rPr>
        <w:t>项目申请单位按照当年度申报指南要求，及时申报并向</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区发展改革委</w:t>
      </w:r>
      <w:r>
        <w:rPr>
          <w:rFonts w:hint="default" w:ascii="Times New Roman" w:hAnsi="Times New Roman" w:eastAsia="仿宋_GB2312" w:cs="Times New Roman"/>
          <w:color w:val="auto"/>
          <w:kern w:val="0"/>
          <w:sz w:val="32"/>
          <w:szCs w:val="32"/>
          <w:highlight w:val="none"/>
          <w:lang w:val="en-US" w:eastAsia="zh-CN" w:bidi="ar-SA"/>
        </w:rPr>
        <w:t>提交真实、完整、有效的申请材料，项目申请单位对申报材料的真实性、完整性、有效性和合法性负责。</w:t>
      </w:r>
    </w:p>
    <w:p w14:paraId="5B5A220D">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对不符合受理条件的申报项目不予受理，对申报材料不全的一次性告知申报单位需补齐的申报资料。</w:t>
      </w:r>
    </w:p>
    <w:p w14:paraId="435572C2">
      <w:pPr>
        <w:pStyle w:val="8"/>
        <w:numPr>
          <w:ilvl w:val="0"/>
          <w:numId w:val="0"/>
        </w:numPr>
        <w:spacing w:beforeAutospacing="0" w:afterAutospacing="0" w:line="600" w:lineRule="exact"/>
        <w:ind w:firstLine="643"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第二十五条</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 xml:space="preserve"> </w:t>
      </w:r>
      <w:r>
        <w:rPr>
          <w:rFonts w:hint="eastAsia" w:ascii="Times New Roman" w:hAnsi="Times New Roman" w:eastAsia="仿宋_GB2312"/>
          <w:color w:val="000000"/>
          <w:sz w:val="32"/>
          <w:szCs w:val="32"/>
          <w:highlight w:val="none"/>
          <w:shd w:val="clear" w:color="auto" w:fill="FFFFFF"/>
          <w:lang w:bidi="ar"/>
        </w:rPr>
        <w:t>区发展改革委</w:t>
      </w:r>
      <w:r>
        <w:rPr>
          <w:rFonts w:hint="default" w:ascii="Times New Roman" w:hAnsi="Times New Roman" w:eastAsia="仿宋_GB2312" w:cs="Times New Roman"/>
          <w:color w:val="auto"/>
          <w:kern w:val="0"/>
          <w:sz w:val="32"/>
          <w:szCs w:val="32"/>
          <w:highlight w:val="none"/>
          <w:lang w:val="en-US" w:eastAsia="zh-CN" w:bidi="ar-SA"/>
        </w:rPr>
        <w:t>制定项目审核办法，明确审核标准和程序，确保项目评审工作公开、公平、公正。</w:t>
      </w:r>
    </w:p>
    <w:p w14:paraId="1AF18EBD">
      <w:pPr>
        <w:pStyle w:val="4"/>
        <w:widowControl/>
        <w:pBdr>
          <w:top w:val="none" w:color="auto" w:sz="0" w:space="0"/>
          <w:left w:val="none" w:color="auto" w:sz="0" w:space="0"/>
          <w:bottom w:val="none" w:color="auto" w:sz="0" w:space="0"/>
          <w:right w:val="none" w:color="auto" w:sz="0" w:space="0"/>
        </w:pBdr>
        <w:spacing w:beforeAutospacing="0" w:afterAutospacing="0" w:line="600" w:lineRule="exact"/>
        <w:ind w:firstLine="640"/>
        <w:textAlignment w:val="baseline"/>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pPr>
      <w:r>
        <w:rPr>
          <w:rFonts w:hint="eastAsia" w:ascii="Times New Roman" w:hAnsi="Times New Roman" w:eastAsia="仿宋_GB2312" w:cs="Times New Roman"/>
          <w:b/>
          <w:bCs/>
          <w:color w:val="auto"/>
          <w:kern w:val="0"/>
          <w:sz w:val="32"/>
          <w:szCs w:val="32"/>
          <w:highlight w:val="none"/>
          <w:lang w:val="en-US" w:eastAsia="zh-CN" w:bidi="ar-SA"/>
        </w:rPr>
        <w:t>第</w:t>
      </w: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二十六</w:t>
      </w:r>
      <w:r>
        <w:rPr>
          <w:rFonts w:hint="eastAsia" w:ascii="Times New Roman" w:hAnsi="Times New Roman" w:eastAsia="仿宋_GB2312" w:cs="Times New Roman"/>
          <w:b/>
          <w:bCs/>
          <w:color w:val="auto"/>
          <w:kern w:val="0"/>
          <w:sz w:val="32"/>
          <w:szCs w:val="32"/>
          <w:highlight w:val="none"/>
          <w:lang w:val="en-US" w:eastAsia="zh-CN" w:bidi="ar-SA"/>
        </w:rPr>
        <w:t>条</w:t>
      </w:r>
      <w:r>
        <w:rPr>
          <w:rFonts w:hint="eastAsia" w:ascii="Times New Roman" w:hAnsi="Times New Roman" w:eastAsia="仿宋_GB2312" w:cs="Times New Roman"/>
          <w:color w:val="auto"/>
          <w:kern w:val="0"/>
          <w:sz w:val="32"/>
          <w:szCs w:val="32"/>
          <w:highlight w:val="none"/>
          <w:lang w:val="en-US" w:eastAsia="zh-CN" w:bidi="ar-SA"/>
        </w:rPr>
        <w:t xml:space="preserve"> </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根据《东城区促进产业高质量发展若干措施》第九条规定，同一企业的同一项目同时符合多项区级政策支持条件的，按照“从优不重复”原则予以支持。同一企业同时有多个项目符合区级政策支持条件的，由东城区相关部门组织专家评审会综合评估后确认项目申报是否通过。</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03FF1">
    <w:pPr>
      <w:pStyle w:val="6"/>
      <w:tabs>
        <w:tab w:val="center" w:pos="4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C12C5">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8C12C5">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651EA2"/>
    <w:multiLevelType w:val="singleLevel"/>
    <w:tmpl w:val="67651EA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00000000"/>
    <w:rsid w:val="01052E81"/>
    <w:rsid w:val="04173A91"/>
    <w:rsid w:val="07116B4D"/>
    <w:rsid w:val="072C359D"/>
    <w:rsid w:val="0D97148C"/>
    <w:rsid w:val="0F5D2EBA"/>
    <w:rsid w:val="10A15132"/>
    <w:rsid w:val="11812847"/>
    <w:rsid w:val="119C3F19"/>
    <w:rsid w:val="12E44E0E"/>
    <w:rsid w:val="21A800AD"/>
    <w:rsid w:val="22385BDF"/>
    <w:rsid w:val="273170AC"/>
    <w:rsid w:val="2AA979D2"/>
    <w:rsid w:val="2B120B9F"/>
    <w:rsid w:val="2BE92C98"/>
    <w:rsid w:val="3017334B"/>
    <w:rsid w:val="36DE3CA1"/>
    <w:rsid w:val="3C936DD0"/>
    <w:rsid w:val="3D4C16AB"/>
    <w:rsid w:val="45271426"/>
    <w:rsid w:val="47C10C36"/>
    <w:rsid w:val="5650533D"/>
    <w:rsid w:val="56D95256"/>
    <w:rsid w:val="573838FA"/>
    <w:rsid w:val="5B9178B1"/>
    <w:rsid w:val="5C407366"/>
    <w:rsid w:val="5E635C64"/>
    <w:rsid w:val="5E77077E"/>
    <w:rsid w:val="5F296EC0"/>
    <w:rsid w:val="605E1D34"/>
    <w:rsid w:val="61E56A8D"/>
    <w:rsid w:val="6A677F0D"/>
    <w:rsid w:val="6ACC52BF"/>
    <w:rsid w:val="6D882E06"/>
    <w:rsid w:val="6E2B54C6"/>
    <w:rsid w:val="6F51390C"/>
    <w:rsid w:val="70A3170E"/>
    <w:rsid w:val="724C3314"/>
    <w:rsid w:val="74B11CB4"/>
    <w:rsid w:val="768F3951"/>
    <w:rsid w:val="76D878E9"/>
    <w:rsid w:val="7BA3430D"/>
    <w:rsid w:val="7EFD3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2">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2073</Words>
  <Characters>2102</Characters>
  <Lines>0</Lines>
  <Paragraphs>0</Paragraphs>
  <TotalTime>3</TotalTime>
  <ScaleCrop>false</ScaleCrop>
  <LinksUpToDate>false</LinksUpToDate>
  <CharactersWithSpaces>2132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孙彤</cp:lastModifiedBy>
  <dcterms:modified xsi:type="dcterms:W3CDTF">2025-01-06T03:00:35Z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5A02A1EEAEA74F00AC38290A7534A4BB_12</vt:lpwstr>
  </property>
</Properties>
</file>