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0B3BE">
      <w:pPr>
        <w:adjustRightInd w:val="0"/>
        <w:snapToGrid w:val="0"/>
        <w:spacing w:line="600" w:lineRule="exact"/>
        <w:jc w:val="center"/>
        <w:rPr>
          <w:rFonts w:hint="eastAsia" w:ascii="方正小标宋简体" w:hAnsi="方正小标宋简体" w:eastAsia="方正小标宋简体" w:cs="方正小标宋简体"/>
          <w:snapToGrid w:val="0"/>
          <w:kern w:val="0"/>
          <w:sz w:val="44"/>
          <w:szCs w:val="44"/>
          <w:lang w:eastAsia="zh-CN"/>
        </w:rPr>
      </w:pPr>
      <w:r>
        <w:rPr>
          <w:rFonts w:hint="eastAsia" w:ascii="方正小标宋简体" w:hAnsi="方正小标宋简体" w:eastAsia="方正小标宋简体" w:cs="方正小标宋简体"/>
          <w:snapToGrid w:val="0"/>
          <w:kern w:val="0"/>
          <w:sz w:val="44"/>
          <w:szCs w:val="44"/>
        </w:rPr>
        <w:t>关于《昌平区区级文物保护单位保护范围划定（一期）》（</w:t>
      </w:r>
      <w:r>
        <w:rPr>
          <w:rFonts w:hint="eastAsia" w:ascii="方正小标宋简体" w:hAnsi="方正小标宋简体" w:eastAsia="方正小标宋简体" w:cs="方正小标宋简体"/>
          <w:snapToGrid w:val="0"/>
          <w:kern w:val="0"/>
          <w:sz w:val="44"/>
          <w:szCs w:val="44"/>
          <w:lang w:eastAsia="zh-CN"/>
        </w:rPr>
        <w:t>征求意见稿</w:t>
      </w:r>
      <w:r>
        <w:rPr>
          <w:rFonts w:hint="eastAsia" w:ascii="方正小标宋简体" w:hAnsi="方正小标宋简体" w:eastAsia="方正小标宋简体" w:cs="方正小标宋简体"/>
          <w:snapToGrid w:val="0"/>
          <w:kern w:val="0"/>
          <w:sz w:val="44"/>
          <w:szCs w:val="44"/>
        </w:rPr>
        <w:t>）的</w:t>
      </w:r>
      <w:r>
        <w:rPr>
          <w:rFonts w:hint="eastAsia" w:ascii="方正小标宋简体" w:hAnsi="方正小标宋简体" w:eastAsia="方正小标宋简体" w:cs="方正小标宋简体"/>
          <w:snapToGrid w:val="0"/>
          <w:kern w:val="0"/>
          <w:sz w:val="44"/>
          <w:szCs w:val="44"/>
          <w:lang w:eastAsia="zh-CN"/>
        </w:rPr>
        <w:t>起草说明</w:t>
      </w:r>
    </w:p>
    <w:p w14:paraId="7473C28F">
      <w:pPr>
        <w:snapToGrid w:val="0"/>
        <w:spacing w:line="600" w:lineRule="exact"/>
        <w:rPr>
          <w:rFonts w:ascii="仿宋_GB2312" w:eastAsia="仿宋_GB2312" w:cs="Times New Roman"/>
          <w:snapToGrid w:val="0"/>
          <w:kern w:val="0"/>
          <w:sz w:val="32"/>
          <w:szCs w:val="32"/>
        </w:rPr>
      </w:pPr>
    </w:p>
    <w:p w14:paraId="2778FD64">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一、起草背景和必要性</w:t>
      </w:r>
    </w:p>
    <w:p w14:paraId="3933EDA4">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制定印发《昌平区区级文物保护单位保护范围划定（一期）》是贯彻落实习近平总书记两次视察北京重要讲话精神和对文物工作重要指示，按照《国务院关于进一步加强文物工作指导意见》（国发〔2016〕17号）、《北京市人民政府关于进一步加强文物工作的实施意见》（京政发〔2017〕40号）精神，</w:t>
      </w:r>
      <w:r>
        <w:rPr>
          <w:rFonts w:ascii="仿宋_GB2312" w:eastAsia="仿宋_GB2312" w:cs="仿宋_GB2312"/>
          <w:snapToGrid w:val="0"/>
          <w:kern w:val="0"/>
          <w:sz w:val="32"/>
          <w:szCs w:val="32"/>
        </w:rPr>
        <w:t>根据《</w:t>
      </w:r>
      <w:r>
        <w:rPr>
          <w:rFonts w:hint="eastAsia" w:ascii="仿宋_GB2312" w:eastAsia="仿宋_GB2312" w:cs="仿宋_GB2312"/>
          <w:snapToGrid w:val="0"/>
          <w:kern w:val="0"/>
          <w:sz w:val="32"/>
          <w:szCs w:val="32"/>
        </w:rPr>
        <w:t>中华人民共和国</w:t>
      </w:r>
      <w:r>
        <w:rPr>
          <w:rFonts w:ascii="仿宋_GB2312" w:eastAsia="仿宋_GB2312" w:cs="仿宋_GB2312"/>
          <w:snapToGrid w:val="0"/>
          <w:kern w:val="0"/>
          <w:sz w:val="32"/>
          <w:szCs w:val="32"/>
        </w:rPr>
        <w:t>文物</w:t>
      </w:r>
      <w:r>
        <w:rPr>
          <w:rFonts w:hint="eastAsia" w:ascii="仿宋_GB2312" w:eastAsia="仿宋_GB2312" w:cs="仿宋_GB2312"/>
          <w:snapToGrid w:val="0"/>
          <w:kern w:val="0"/>
          <w:sz w:val="32"/>
          <w:szCs w:val="32"/>
        </w:rPr>
        <w:t>保护</w:t>
      </w:r>
      <w:r>
        <w:rPr>
          <w:rFonts w:ascii="仿宋_GB2312" w:eastAsia="仿宋_GB2312" w:cs="仿宋_GB2312"/>
          <w:snapToGrid w:val="0"/>
          <w:kern w:val="0"/>
          <w:sz w:val="32"/>
          <w:szCs w:val="32"/>
        </w:rPr>
        <w:t>法》第十五条</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各级文物保护单位，分别由省、自治区、直辖市人民政府和市、县级人民政府划定必要的保护范围，作出标志说明，建立记录档案，并区别情况分别设置专门机构或者专人负责管理</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w:t>
      </w:r>
      <w:r>
        <w:rPr>
          <w:rFonts w:hint="eastAsia" w:ascii="仿宋_GB2312" w:eastAsia="仿宋_GB2312" w:cs="仿宋_GB2312"/>
          <w:snapToGrid w:val="0"/>
          <w:kern w:val="0"/>
          <w:sz w:val="32"/>
          <w:szCs w:val="32"/>
        </w:rPr>
        <w:t>是昌平区进一步明确区级文物保护单位保护范围，提高文物保护管理水平的重要措施。</w:t>
      </w:r>
    </w:p>
    <w:p w14:paraId="0B89E372">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二、指导思想和起草过程</w:t>
      </w:r>
    </w:p>
    <w:p w14:paraId="2F149EC3">
      <w:pPr>
        <w:snapToGrid w:val="0"/>
        <w:spacing w:line="600" w:lineRule="exact"/>
        <w:ind w:firstLine="640"/>
        <w:rPr>
          <w:rFonts w:ascii="仿宋_GB2312" w:eastAsia="仿宋_GB2312" w:cs="Times New Roman"/>
          <w:snapToGrid w:val="0"/>
          <w:kern w:val="0"/>
          <w:sz w:val="32"/>
          <w:szCs w:val="32"/>
        </w:rPr>
      </w:pPr>
      <w:r>
        <w:rPr>
          <w:rFonts w:hint="eastAsia" w:ascii="楷体_GB2312" w:hAnsi="仿宋_GB2312" w:eastAsia="楷体_GB2312" w:cs="楷体_GB2312"/>
          <w:sz w:val="32"/>
          <w:szCs w:val="32"/>
        </w:rPr>
        <w:t>（一）指导思想。</w:t>
      </w:r>
      <w:r>
        <w:rPr>
          <w:rFonts w:hint="eastAsia" w:ascii="仿宋_GB2312" w:eastAsia="仿宋_GB2312" w:cs="仿宋_GB2312"/>
          <w:sz w:val="32"/>
          <w:szCs w:val="32"/>
        </w:rPr>
        <w:t>以习近平新时代中国特色社会主义思想为指导，深入贯彻习近平总书记对文物工作的重要指示精神，坚持创新、协调、绿色、开放、共享的</w:t>
      </w:r>
      <w:r>
        <w:rPr>
          <w:rFonts w:hint="eastAsia" w:ascii="仿宋_GB2312" w:eastAsia="仿宋_GB2312" w:cs="仿宋_GB2312"/>
          <w:sz w:val="32"/>
          <w:szCs w:val="32"/>
          <w:lang w:val="en-US" w:eastAsia="zh-CN"/>
        </w:rPr>
        <w:t>新</w:t>
      </w:r>
      <w:r>
        <w:rPr>
          <w:rFonts w:hint="eastAsia" w:ascii="仿宋_GB2312" w:eastAsia="仿宋_GB2312" w:cs="仿宋_GB2312"/>
          <w:sz w:val="32"/>
          <w:szCs w:val="32"/>
        </w:rPr>
        <w:t>发展理念，牢牢把握首都城市战略定位，严格落实北京城市总体规划，按照“保护为主、抢救第一、合理利用、加强管理”的工作方针，深入挖掘和系统阐发文物所蕴含的文化内涵和时代价值，做到在保护中发展、在发展中保护，精心保护好历史文化金名片，为建设全国文化中心作出更大贡献。</w:t>
      </w:r>
    </w:p>
    <w:p w14:paraId="4FB9C6AB">
      <w:pPr>
        <w:snapToGrid w:val="0"/>
        <w:spacing w:line="600" w:lineRule="exact"/>
        <w:ind w:firstLine="640"/>
        <w:rPr>
          <w:rFonts w:ascii="楷体_GB2312" w:eastAsia="楷体_GB2312" w:cs="Times New Roman"/>
          <w:snapToGrid w:val="0"/>
          <w:kern w:val="0"/>
          <w:sz w:val="32"/>
          <w:szCs w:val="32"/>
        </w:rPr>
      </w:pPr>
      <w:r>
        <w:rPr>
          <w:rFonts w:hint="eastAsia" w:ascii="楷体_GB2312" w:eastAsia="楷体_GB2312" w:cs="楷体_GB2312"/>
          <w:snapToGrid w:val="0"/>
          <w:kern w:val="0"/>
          <w:sz w:val="32"/>
          <w:szCs w:val="32"/>
        </w:rPr>
        <w:t>（二）起草过程。</w:t>
      </w:r>
    </w:p>
    <w:p w14:paraId="5513AC5D">
      <w:pPr>
        <w:snapToGrid w:val="0"/>
        <w:spacing w:line="600" w:lineRule="exact"/>
        <w:ind w:firstLine="640"/>
        <w:rPr>
          <w:rFonts w:ascii="仿宋_GB2312" w:eastAsia="仿宋_GB2312" w:cs="仿宋_GB2312"/>
          <w:snapToGrid w:val="0"/>
          <w:kern w:val="0"/>
          <w:sz w:val="32"/>
          <w:szCs w:val="32"/>
        </w:rPr>
      </w:pP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．起草文件环节。</w:t>
      </w:r>
      <w:r>
        <w:rPr>
          <w:rFonts w:ascii="仿宋_GB2312" w:eastAsia="仿宋_GB2312" w:cs="仿宋_GB2312"/>
          <w:snapToGrid w:val="0"/>
          <w:kern w:val="0"/>
          <w:sz w:val="32"/>
          <w:szCs w:val="32"/>
        </w:rPr>
        <w:t>2017</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12</w:t>
      </w:r>
      <w:r>
        <w:rPr>
          <w:rFonts w:hint="eastAsia" w:ascii="仿宋_GB2312" w:eastAsia="仿宋_GB2312" w:cs="仿宋_GB2312"/>
          <w:snapToGrid w:val="0"/>
          <w:kern w:val="0"/>
          <w:sz w:val="32"/>
          <w:szCs w:val="32"/>
        </w:rPr>
        <w:t>月北京市人民政府下发了</w:t>
      </w:r>
      <w:r>
        <w:rPr>
          <w:rFonts w:hint="eastAsia" w:ascii="仿宋_GB2312" w:eastAsia="仿宋_GB2312" w:cs="仿宋_GB2312"/>
          <w:sz w:val="32"/>
          <w:szCs w:val="32"/>
        </w:rPr>
        <w:t>《北京市人民政府关于进一步加强文物工作的实施意见》</w:t>
      </w:r>
      <w:r>
        <w:rPr>
          <w:rFonts w:hint="eastAsia" w:ascii="仿宋_GB2312" w:eastAsia="仿宋_GB2312" w:cs="仿宋_GB2312"/>
          <w:snapToGrid w:val="0"/>
          <w:kern w:val="0"/>
          <w:sz w:val="32"/>
          <w:szCs w:val="32"/>
        </w:rPr>
        <w:t>（京政发</w:t>
      </w:r>
      <w:r>
        <w:rPr>
          <w:rFonts w:ascii="仿宋_GB2312" w:eastAsia="仿宋_GB2312" w:cs="仿宋_GB2312"/>
          <w:snapToGrid w:val="0"/>
          <w:kern w:val="0"/>
          <w:sz w:val="32"/>
          <w:szCs w:val="32"/>
        </w:rPr>
        <w:t>[2017]40</w:t>
      </w:r>
      <w:r>
        <w:rPr>
          <w:rFonts w:hint="eastAsia" w:ascii="仿宋_GB2312" w:eastAsia="仿宋_GB2312" w:cs="仿宋_GB2312"/>
          <w:snapToGrid w:val="0"/>
          <w:kern w:val="0"/>
          <w:sz w:val="32"/>
          <w:szCs w:val="32"/>
        </w:rPr>
        <w:t>号），提出要进一步加强文物“四有”工作，确保文物保护单位有保护标志、有记录档案、有专门管护机构、有保护范围。依法划定保护范围，并向社会公开，接受社会监督。区文旅局按照文件精神，起草了《昌平区区级文物保护单位保护范围划定（一期）》。</w:t>
      </w:r>
    </w:p>
    <w:p w14:paraId="6B51BF99">
      <w:pPr>
        <w:snapToGrid w:val="0"/>
        <w:spacing w:line="600" w:lineRule="exact"/>
        <w:ind w:firstLine="640"/>
        <w:rPr>
          <w:rFonts w:ascii="仿宋_GB2312" w:eastAsia="仿宋_GB2312" w:cs="Times New Roman"/>
          <w:snapToGrid w:val="0"/>
          <w:kern w:val="0"/>
          <w:sz w:val="32"/>
          <w:szCs w:val="32"/>
        </w:rPr>
      </w:pPr>
      <w:r>
        <w:rPr>
          <w:rFonts w:ascii="仿宋_GB2312" w:eastAsia="仿宋_GB2312" w:cs="仿宋_GB2312"/>
          <w:snapToGrid w:val="0"/>
          <w:kern w:val="0"/>
          <w:sz w:val="32"/>
          <w:szCs w:val="32"/>
        </w:rPr>
        <w:t>2</w:t>
      </w:r>
      <w:r>
        <w:rPr>
          <w:rFonts w:hint="eastAsia" w:ascii="仿宋_GB2312" w:eastAsia="仿宋_GB2312" w:cs="仿宋_GB2312"/>
          <w:snapToGrid w:val="0"/>
          <w:kern w:val="0"/>
          <w:sz w:val="32"/>
          <w:szCs w:val="32"/>
        </w:rPr>
        <w:t>．征求意见环节。2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年5月至2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年7月，我局在充分调研基础上结合专家意见形成《昌平区区级文物保护单位保护范围划定（一期）》初稿。2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月第一次征求</w:t>
      </w:r>
      <w:bookmarkStart w:id="0" w:name="_GoBack"/>
      <w:r>
        <w:rPr>
          <w:rFonts w:hint="eastAsia" w:ascii="仿宋_GB2312" w:eastAsia="仿宋_GB2312" w:cs="仿宋_GB2312"/>
          <w:snapToGrid w:val="0"/>
          <w:kern w:val="0"/>
          <w:sz w:val="32"/>
          <w:szCs w:val="32"/>
          <w:lang w:val="en-US" w:eastAsia="zh-CN"/>
        </w:rPr>
        <w:t>市规划自然资源委</w:t>
      </w:r>
      <w:r>
        <w:rPr>
          <w:rFonts w:hint="eastAsia" w:ascii="仿宋_GB2312" w:eastAsia="仿宋_GB2312" w:cs="仿宋_GB2312"/>
          <w:snapToGrid w:val="0"/>
          <w:kern w:val="0"/>
          <w:sz w:val="32"/>
          <w:szCs w:val="32"/>
        </w:rPr>
        <w:t>昌平分局、</w:t>
      </w:r>
      <w:r>
        <w:rPr>
          <w:rFonts w:hint="eastAsia" w:ascii="仿宋_GB2312" w:eastAsia="仿宋_GB2312" w:cs="仿宋_GB2312"/>
          <w:snapToGrid w:val="0"/>
          <w:kern w:val="0"/>
          <w:sz w:val="32"/>
          <w:szCs w:val="32"/>
          <w:lang w:val="en-US" w:eastAsia="zh-CN"/>
        </w:rPr>
        <w:t>区</w:t>
      </w:r>
      <w:r>
        <w:rPr>
          <w:rFonts w:hint="eastAsia" w:ascii="仿宋_GB2312" w:eastAsia="仿宋_GB2312" w:cs="仿宋_GB2312"/>
          <w:snapToGrid w:val="0"/>
          <w:kern w:val="0"/>
          <w:sz w:val="32"/>
          <w:szCs w:val="32"/>
        </w:rPr>
        <w:t>教委</w:t>
      </w:r>
      <w:bookmarkEnd w:id="0"/>
      <w:r>
        <w:rPr>
          <w:rFonts w:hint="eastAsia" w:ascii="仿宋_GB2312" w:eastAsia="仿宋_GB2312" w:cs="仿宋_GB2312"/>
          <w:snapToGrid w:val="0"/>
          <w:kern w:val="0"/>
          <w:sz w:val="32"/>
          <w:szCs w:val="32"/>
        </w:rPr>
        <w:t>等部门意见，2</w:t>
      </w:r>
      <w:r>
        <w:rPr>
          <w:rFonts w:ascii="仿宋_GB2312" w:eastAsia="仿宋_GB2312" w:cs="仿宋_GB2312"/>
          <w:snapToGrid w:val="0"/>
          <w:kern w:val="0"/>
          <w:sz w:val="32"/>
          <w:szCs w:val="32"/>
        </w:rPr>
        <w:t>021</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月至2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年3月征求属地意见，2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年8月至</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月征求专家意见。依据各部门意见、属地意见和专家意见进行修改完善后，于2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0</w:t>
      </w:r>
      <w:r>
        <w:rPr>
          <w:rFonts w:hint="eastAsia" w:ascii="仿宋_GB2312" w:eastAsia="仿宋_GB2312" w:cs="仿宋_GB2312"/>
          <w:snapToGrid w:val="0"/>
          <w:kern w:val="0"/>
          <w:sz w:val="32"/>
          <w:szCs w:val="32"/>
        </w:rPr>
        <w:t>月我局再次进行研讨，2</w:t>
      </w:r>
      <w:r>
        <w:rPr>
          <w:rFonts w:ascii="仿宋_GB2312" w:eastAsia="仿宋_GB2312" w:cs="仿宋_GB2312"/>
          <w:snapToGrid w:val="0"/>
          <w:kern w:val="0"/>
          <w:sz w:val="32"/>
          <w:szCs w:val="32"/>
        </w:rPr>
        <w:t>022</w:t>
      </w:r>
      <w:r>
        <w:rPr>
          <w:rFonts w:hint="eastAsia" w:ascii="仿宋_GB2312" w:eastAsia="仿宋_GB2312" w:cs="仿宋_GB2312"/>
          <w:snapToGrid w:val="0"/>
          <w:kern w:val="0"/>
          <w:sz w:val="32"/>
          <w:szCs w:val="32"/>
        </w:rPr>
        <w:t>年1</w:t>
      </w:r>
      <w:r>
        <w:rPr>
          <w:rFonts w:ascii="仿宋_GB2312" w:eastAsia="仿宋_GB2312" w:cs="仿宋_GB2312"/>
          <w:snapToGrid w:val="0"/>
          <w:kern w:val="0"/>
          <w:sz w:val="32"/>
          <w:szCs w:val="32"/>
        </w:rPr>
        <w:t>0</w:t>
      </w:r>
      <w:r>
        <w:rPr>
          <w:rFonts w:hint="eastAsia" w:ascii="仿宋_GB2312" w:eastAsia="仿宋_GB2312" w:cs="仿宋_GB2312"/>
          <w:snapToGrid w:val="0"/>
          <w:kern w:val="0"/>
          <w:sz w:val="32"/>
          <w:szCs w:val="32"/>
        </w:rPr>
        <w:t>月至2</w:t>
      </w:r>
      <w:r>
        <w:rPr>
          <w:rFonts w:ascii="仿宋_GB2312" w:eastAsia="仿宋_GB2312" w:cs="仿宋_GB2312"/>
          <w:snapToGrid w:val="0"/>
          <w:kern w:val="0"/>
          <w:sz w:val="32"/>
          <w:szCs w:val="32"/>
        </w:rPr>
        <w:t>023</w:t>
      </w:r>
      <w:r>
        <w:rPr>
          <w:rFonts w:hint="eastAsia" w:ascii="仿宋_GB2312" w:eastAsia="仿宋_GB2312" w:cs="仿宋_GB2312"/>
          <w:snapToGrid w:val="0"/>
          <w:kern w:val="0"/>
          <w:sz w:val="32"/>
          <w:szCs w:val="32"/>
        </w:rPr>
        <w:t>年2月第二次征求属地意见，根据意见修改完善后，于2</w:t>
      </w:r>
      <w:r>
        <w:rPr>
          <w:rFonts w:ascii="仿宋_GB2312" w:eastAsia="仿宋_GB2312" w:cs="仿宋_GB2312"/>
          <w:snapToGrid w:val="0"/>
          <w:kern w:val="0"/>
          <w:sz w:val="32"/>
          <w:szCs w:val="32"/>
        </w:rPr>
        <w:t>023</w:t>
      </w:r>
      <w:r>
        <w:rPr>
          <w:rFonts w:hint="eastAsia" w:ascii="仿宋_GB2312" w:eastAsia="仿宋_GB2312" w:cs="仿宋_GB2312"/>
          <w:snapToGrid w:val="0"/>
          <w:kern w:val="0"/>
          <w:sz w:val="32"/>
          <w:szCs w:val="32"/>
        </w:rPr>
        <w:t>年6月至11月第三次征求属地及各部门意见，各方均回复确认无误后，形成最终成果。</w:t>
      </w:r>
    </w:p>
    <w:p w14:paraId="0A5CF9A7">
      <w:pPr>
        <w:snapToGrid w:val="0"/>
        <w:spacing w:line="600" w:lineRule="exact"/>
        <w:ind w:firstLine="640"/>
        <w:rPr>
          <w:rFonts w:ascii="仿宋_GB2312" w:eastAsia="仿宋_GB2312" w:cs="Times New Roman"/>
          <w:snapToGrid w:val="0"/>
          <w:kern w:val="0"/>
          <w:sz w:val="32"/>
          <w:szCs w:val="32"/>
        </w:rPr>
      </w:pPr>
      <w:r>
        <w:rPr>
          <w:rFonts w:ascii="仿宋_GB2312" w:eastAsia="仿宋_GB2312" w:cs="仿宋_GB2312"/>
          <w:snapToGrid w:val="0"/>
          <w:kern w:val="0"/>
          <w:sz w:val="32"/>
          <w:szCs w:val="32"/>
        </w:rPr>
        <w:t>3</w:t>
      </w:r>
      <w:r>
        <w:rPr>
          <w:rFonts w:hint="eastAsia" w:ascii="仿宋_GB2312" w:eastAsia="仿宋_GB2312" w:cs="仿宋_GB2312"/>
          <w:snapToGrid w:val="0"/>
          <w:kern w:val="0"/>
          <w:sz w:val="32"/>
          <w:szCs w:val="32"/>
        </w:rPr>
        <w:t>．法制审核环节。</w:t>
      </w:r>
      <w:r>
        <w:rPr>
          <w:rFonts w:ascii="仿宋_GB2312" w:eastAsia="仿宋_GB2312" w:cs="仿宋_GB2312"/>
          <w:snapToGrid w:val="0"/>
          <w:kern w:val="0"/>
          <w:sz w:val="32"/>
          <w:szCs w:val="32"/>
        </w:rPr>
        <w:t>20</w:t>
      </w:r>
      <w:r>
        <w:rPr>
          <w:rFonts w:hint="eastAsia" w:ascii="仿宋_GB2312" w:eastAsia="仿宋_GB2312" w:cs="仿宋_GB2312"/>
          <w:snapToGrid w:val="0"/>
          <w:kern w:val="0"/>
          <w:sz w:val="32"/>
          <w:szCs w:val="32"/>
        </w:rPr>
        <w:t>24年8月21日，我局征求区司法局意见，因《昌平区区级文物保护单位保护范围划定（一期）》内容属于文物保护领域的专业性政策文件，不涉及法律问题，建议报区政府审议。2024年9月12日第14次局党组会集体讨论通过该方案。</w:t>
      </w:r>
    </w:p>
    <w:p w14:paraId="168129BC">
      <w:pPr>
        <w:snapToGrid w:val="0"/>
        <w:spacing w:line="600" w:lineRule="exact"/>
        <w:ind w:firstLine="640"/>
        <w:rPr>
          <w:rFonts w:ascii="黑体" w:eastAsia="黑体" w:cs="Times New Roman"/>
          <w:snapToGrid w:val="0"/>
          <w:kern w:val="0"/>
          <w:sz w:val="32"/>
          <w:szCs w:val="32"/>
        </w:rPr>
      </w:pPr>
      <w:r>
        <w:rPr>
          <w:rFonts w:hint="eastAsia" w:ascii="黑体" w:eastAsia="黑体" w:cs="黑体"/>
          <w:snapToGrid w:val="0"/>
          <w:kern w:val="0"/>
          <w:sz w:val="32"/>
          <w:szCs w:val="32"/>
        </w:rPr>
        <w:t>三、主要内容的说明</w:t>
      </w:r>
    </w:p>
    <w:p w14:paraId="5D7FA0DB">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（一）工作目的</w:t>
      </w:r>
    </w:p>
    <w:p w14:paraId="626F3A72">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（1）通过保护范围的划定，最大限度地使文物及其院落格局和历史格局的完整性得以有效保护，同时，对文物所处的历史环境进行保护。</w:t>
      </w:r>
    </w:p>
    <w:p w14:paraId="567CBA8B">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（2）通过保护区划的划定，进一步协调城市环境下文物保护与城市现代化建设的相互关系，缓解城乡开发、旧城改造对文物的安全、环境带来的不利影响。</w:t>
      </w:r>
    </w:p>
    <w:p w14:paraId="7D3D86FE">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（二）核心内容</w:t>
      </w:r>
    </w:p>
    <w:p w14:paraId="0E3ED093">
      <w:pPr>
        <w:snapToGrid w:val="0"/>
        <w:spacing w:line="56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我区现有区级文物保护单位共6</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项7</w:t>
      </w:r>
      <w:r>
        <w:rPr>
          <w:rFonts w:ascii="仿宋_GB2312" w:eastAsia="仿宋_GB2312" w:cs="仿宋_GB2312"/>
          <w:snapToGrid w:val="0"/>
          <w:kern w:val="0"/>
          <w:sz w:val="32"/>
          <w:szCs w:val="32"/>
        </w:rPr>
        <w:t>3</w:t>
      </w:r>
      <w:r>
        <w:rPr>
          <w:rFonts w:hint="eastAsia" w:ascii="仿宋_GB2312" w:eastAsia="仿宋_GB2312" w:cs="仿宋_GB2312"/>
          <w:snapToGrid w:val="0"/>
          <w:kern w:val="0"/>
          <w:sz w:val="32"/>
          <w:szCs w:val="32"/>
        </w:rPr>
        <w:t>处，包括</w:t>
      </w:r>
      <w:r>
        <w:rPr>
          <w:rFonts w:ascii="仿宋_GB2312" w:eastAsia="仿宋_GB2312" w:cs="仿宋_GB2312"/>
          <w:snapToGrid w:val="0"/>
          <w:kern w:val="0"/>
          <w:sz w:val="32"/>
          <w:szCs w:val="32"/>
        </w:rPr>
        <w:t>古建筑</w:t>
      </w:r>
      <w:r>
        <w:rPr>
          <w:rFonts w:hint="eastAsia" w:ascii="仿宋_GB2312" w:eastAsia="仿宋_GB2312" w:cs="仿宋_GB2312"/>
          <w:snapToGrid w:val="0"/>
          <w:kern w:val="0"/>
          <w:sz w:val="32"/>
          <w:szCs w:val="32"/>
        </w:rPr>
        <w:t>35</w:t>
      </w:r>
      <w:r>
        <w:rPr>
          <w:rFonts w:ascii="仿宋_GB2312" w:eastAsia="仿宋_GB2312" w:cs="仿宋_GB2312"/>
          <w:snapToGrid w:val="0"/>
          <w:kern w:val="0"/>
          <w:sz w:val="32"/>
          <w:szCs w:val="32"/>
        </w:rPr>
        <w:t>处，古墓葬</w:t>
      </w:r>
      <w:r>
        <w:rPr>
          <w:rFonts w:hint="eastAsia" w:ascii="仿宋_GB2312" w:eastAsia="仿宋_GB2312" w:cs="仿宋_GB2312"/>
          <w:snapToGrid w:val="0"/>
          <w:kern w:val="0"/>
          <w:sz w:val="32"/>
          <w:szCs w:val="32"/>
        </w:rPr>
        <w:t>8</w:t>
      </w:r>
      <w:r>
        <w:rPr>
          <w:rFonts w:ascii="仿宋_GB2312" w:eastAsia="仿宋_GB2312" w:cs="仿宋_GB2312"/>
          <w:snapToGrid w:val="0"/>
          <w:kern w:val="0"/>
          <w:sz w:val="32"/>
          <w:szCs w:val="32"/>
        </w:rPr>
        <w:t>处，古遗址</w:t>
      </w:r>
      <w:r>
        <w:rPr>
          <w:rFonts w:hint="eastAsia" w:ascii="仿宋_GB2312" w:eastAsia="仿宋_GB2312" w:cs="仿宋_GB2312"/>
          <w:snapToGrid w:val="0"/>
          <w:kern w:val="0"/>
          <w:sz w:val="32"/>
          <w:szCs w:val="32"/>
        </w:rPr>
        <w:t>14</w:t>
      </w:r>
      <w:r>
        <w:rPr>
          <w:rFonts w:ascii="仿宋_GB2312" w:eastAsia="仿宋_GB2312" w:cs="仿宋_GB2312"/>
          <w:snapToGrid w:val="0"/>
          <w:kern w:val="0"/>
          <w:sz w:val="32"/>
          <w:szCs w:val="32"/>
        </w:rPr>
        <w:t>处，近现代</w:t>
      </w:r>
      <w:r>
        <w:rPr>
          <w:rFonts w:hint="eastAsia" w:ascii="仿宋_GB2312" w:eastAsia="仿宋_GB2312" w:cs="仿宋_GB2312"/>
          <w:snapToGrid w:val="0"/>
          <w:kern w:val="0"/>
          <w:sz w:val="32"/>
          <w:szCs w:val="32"/>
        </w:rPr>
        <w:t>9</w:t>
      </w:r>
      <w:r>
        <w:rPr>
          <w:rFonts w:ascii="仿宋_GB2312" w:eastAsia="仿宋_GB2312" w:cs="仿宋_GB2312"/>
          <w:snapToGrid w:val="0"/>
          <w:kern w:val="0"/>
          <w:sz w:val="32"/>
          <w:szCs w:val="32"/>
        </w:rPr>
        <w:t>处，石刻</w:t>
      </w:r>
      <w:r>
        <w:rPr>
          <w:rFonts w:hint="eastAsia" w:ascii="仿宋_GB2312" w:eastAsia="仿宋_GB2312" w:cs="仿宋_GB2312"/>
          <w:snapToGrid w:val="0"/>
          <w:kern w:val="0"/>
          <w:sz w:val="32"/>
          <w:szCs w:val="32"/>
        </w:rPr>
        <w:t>7</w:t>
      </w:r>
      <w:r>
        <w:rPr>
          <w:rFonts w:ascii="仿宋_GB2312" w:eastAsia="仿宋_GB2312" w:cs="仿宋_GB2312"/>
          <w:snapToGrid w:val="0"/>
          <w:kern w:val="0"/>
          <w:sz w:val="32"/>
          <w:szCs w:val="32"/>
        </w:rPr>
        <w:t>处。为了更好</w:t>
      </w:r>
      <w:r>
        <w:rPr>
          <w:rFonts w:hint="eastAsia" w:ascii="仿宋_GB2312" w:eastAsia="仿宋_GB2312" w:cs="仿宋_GB2312"/>
          <w:snapToGrid w:val="0"/>
          <w:kern w:val="0"/>
          <w:sz w:val="32"/>
          <w:szCs w:val="32"/>
        </w:rPr>
        <w:t>地</w:t>
      </w:r>
      <w:r>
        <w:rPr>
          <w:rFonts w:ascii="仿宋_GB2312" w:eastAsia="仿宋_GB2312" w:cs="仿宋_GB2312"/>
          <w:snapToGrid w:val="0"/>
          <w:kern w:val="0"/>
          <w:sz w:val="32"/>
          <w:szCs w:val="32"/>
        </w:rPr>
        <w:t>保护昌平区区级文物保护单位的真实性、总体格局的完整性、周边环境的安全性，以及对文物的历史沿革、价值、管理规定等进行整理，</w:t>
      </w:r>
      <w:r>
        <w:rPr>
          <w:rFonts w:hint="eastAsia" w:ascii="仿宋_GB2312" w:eastAsia="仿宋_GB2312" w:cs="仿宋_GB2312"/>
          <w:snapToGrid w:val="0"/>
          <w:kern w:val="0"/>
          <w:sz w:val="32"/>
          <w:szCs w:val="32"/>
        </w:rPr>
        <w:t>我局开展</w:t>
      </w:r>
      <w:r>
        <w:rPr>
          <w:rFonts w:ascii="仿宋_GB2312" w:eastAsia="仿宋_GB2312" w:cs="仿宋_GB2312"/>
          <w:snapToGrid w:val="0"/>
          <w:kern w:val="0"/>
          <w:sz w:val="32"/>
          <w:szCs w:val="32"/>
        </w:rPr>
        <w:t>昌平区区级文物保护单位保护范围</w:t>
      </w:r>
      <w:r>
        <w:rPr>
          <w:rFonts w:hint="eastAsia" w:ascii="仿宋_GB2312" w:eastAsia="仿宋_GB2312" w:cs="仿宋_GB2312"/>
          <w:snapToGrid w:val="0"/>
          <w:kern w:val="0"/>
          <w:sz w:val="32"/>
          <w:szCs w:val="32"/>
        </w:rPr>
        <w:t>的</w:t>
      </w:r>
      <w:r>
        <w:rPr>
          <w:rFonts w:ascii="仿宋_GB2312" w:eastAsia="仿宋_GB2312" w:cs="仿宋_GB2312"/>
          <w:snapToGrid w:val="0"/>
          <w:kern w:val="0"/>
          <w:sz w:val="32"/>
          <w:szCs w:val="32"/>
        </w:rPr>
        <w:t>划定工作。</w:t>
      </w:r>
      <w:r>
        <w:rPr>
          <w:rFonts w:hint="eastAsia" w:ascii="仿宋_GB2312" w:eastAsia="仿宋_GB2312" w:cs="仿宋_GB2312"/>
          <w:snapToGrid w:val="0"/>
          <w:kern w:val="0"/>
          <w:sz w:val="32"/>
          <w:szCs w:val="32"/>
        </w:rPr>
        <w:t>该工作计划分两期完成，一期项目1</w:t>
      </w:r>
      <w:r>
        <w:rPr>
          <w:rFonts w:ascii="仿宋_GB2312" w:eastAsia="仿宋_GB2312" w:cs="仿宋_GB2312"/>
          <w:snapToGrid w:val="0"/>
          <w:kern w:val="0"/>
          <w:sz w:val="32"/>
          <w:szCs w:val="32"/>
        </w:rPr>
        <w:t>8</w:t>
      </w:r>
      <w:r>
        <w:rPr>
          <w:rFonts w:hint="eastAsia" w:ascii="仿宋_GB2312" w:eastAsia="仿宋_GB2312" w:cs="仿宋_GB2312"/>
          <w:snapToGrid w:val="0"/>
          <w:kern w:val="0"/>
          <w:sz w:val="32"/>
          <w:szCs w:val="32"/>
        </w:rPr>
        <w:t>处，二期项目5</w:t>
      </w:r>
      <w:r>
        <w:rPr>
          <w:rFonts w:ascii="仿宋_GB2312" w:eastAsia="仿宋_GB2312" w:cs="仿宋_GB2312"/>
          <w:snapToGrid w:val="0"/>
          <w:kern w:val="0"/>
          <w:sz w:val="32"/>
          <w:szCs w:val="32"/>
        </w:rPr>
        <w:t>5</w:t>
      </w:r>
      <w:r>
        <w:rPr>
          <w:rFonts w:hint="eastAsia" w:ascii="仿宋_GB2312" w:eastAsia="仿宋_GB2312" w:cs="仿宋_GB2312"/>
          <w:snapToGrid w:val="0"/>
          <w:kern w:val="0"/>
          <w:sz w:val="32"/>
          <w:szCs w:val="32"/>
        </w:rPr>
        <w:t>处。</w:t>
      </w:r>
    </w:p>
    <w:p w14:paraId="7A7CD940">
      <w:pPr>
        <w:snapToGrid w:val="0"/>
        <w:spacing w:line="560" w:lineRule="exact"/>
        <w:ind w:firstLine="640"/>
        <w:rPr>
          <w:rFonts w:ascii="仿宋_GB2312" w:eastAsia="仿宋_GB2312" w:cs="仿宋_GB2312"/>
          <w:snapToGrid w:val="0"/>
          <w:kern w:val="0"/>
          <w:sz w:val="32"/>
          <w:szCs w:val="32"/>
        </w:rPr>
      </w:pPr>
    </w:p>
    <w:p w14:paraId="4D0C402C">
      <w:pPr>
        <w:snapToGrid w:val="0"/>
        <w:spacing w:line="560" w:lineRule="exact"/>
        <w:jc w:val="center"/>
        <w:rPr>
          <w:rFonts w:ascii="仿宋_GB2312" w:eastAsia="仿宋_GB2312" w:cs="仿宋_GB2312"/>
          <w:snapToGrid w:val="0"/>
          <w:kern w:val="0"/>
          <w:sz w:val="28"/>
          <w:szCs w:val="28"/>
        </w:rPr>
      </w:pPr>
      <w:r>
        <w:rPr>
          <w:rFonts w:hint="eastAsia" w:ascii="仿宋_GB2312" w:eastAsia="仿宋_GB2312" w:cs="仿宋_GB2312"/>
          <w:snapToGrid w:val="0"/>
          <w:kern w:val="0"/>
          <w:sz w:val="28"/>
          <w:szCs w:val="28"/>
        </w:rPr>
        <w:t>附表</w:t>
      </w:r>
      <w:r>
        <w:rPr>
          <w:rFonts w:ascii="仿宋_GB2312" w:eastAsia="仿宋_GB2312" w:cs="仿宋_GB2312"/>
          <w:snapToGrid w:val="0"/>
          <w:kern w:val="0"/>
          <w:sz w:val="28"/>
          <w:szCs w:val="28"/>
        </w:rPr>
        <w:t xml:space="preserve"> 昌平区</w:t>
      </w:r>
      <w:r>
        <w:rPr>
          <w:rFonts w:hint="eastAsia" w:ascii="仿宋_GB2312" w:eastAsia="仿宋_GB2312" w:cs="仿宋_GB2312"/>
          <w:snapToGrid w:val="0"/>
          <w:kern w:val="0"/>
          <w:sz w:val="28"/>
          <w:szCs w:val="28"/>
        </w:rPr>
        <w:t>一期</w:t>
      </w:r>
      <w:r>
        <w:rPr>
          <w:rFonts w:ascii="仿宋_GB2312" w:eastAsia="仿宋_GB2312" w:cs="仿宋_GB2312"/>
          <w:snapToGrid w:val="0"/>
          <w:kern w:val="0"/>
          <w:sz w:val="28"/>
          <w:szCs w:val="28"/>
        </w:rPr>
        <w:t>18处不可移动文物基本信息</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851"/>
        <w:gridCol w:w="992"/>
        <w:gridCol w:w="1134"/>
        <w:gridCol w:w="2835"/>
      </w:tblGrid>
      <w:tr w14:paraId="4515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4" w:type="dxa"/>
            <w:shd w:val="clear" w:color="auto" w:fill="FBE4D5"/>
            <w:noWrap/>
            <w:vAlign w:val="center"/>
          </w:tcPr>
          <w:p w14:paraId="0C0901EE">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序号</w:t>
            </w:r>
          </w:p>
        </w:tc>
        <w:tc>
          <w:tcPr>
            <w:tcW w:w="2268" w:type="dxa"/>
            <w:shd w:val="clear" w:color="auto" w:fill="FBE4D5"/>
            <w:noWrap/>
            <w:vAlign w:val="center"/>
          </w:tcPr>
          <w:p w14:paraId="07F80A83">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单位名称</w:t>
            </w:r>
          </w:p>
        </w:tc>
        <w:tc>
          <w:tcPr>
            <w:tcW w:w="851" w:type="dxa"/>
            <w:shd w:val="clear" w:color="auto" w:fill="FBE4D5"/>
            <w:noWrap/>
            <w:vAlign w:val="center"/>
          </w:tcPr>
          <w:p w14:paraId="2A9678AF">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年代</w:t>
            </w:r>
          </w:p>
        </w:tc>
        <w:tc>
          <w:tcPr>
            <w:tcW w:w="992" w:type="dxa"/>
            <w:shd w:val="clear" w:color="auto" w:fill="FBE4D5"/>
            <w:noWrap/>
            <w:vAlign w:val="center"/>
          </w:tcPr>
          <w:p w14:paraId="2C2B8548">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类型</w:t>
            </w:r>
          </w:p>
        </w:tc>
        <w:tc>
          <w:tcPr>
            <w:tcW w:w="1134" w:type="dxa"/>
            <w:shd w:val="clear" w:color="auto" w:fill="FBE4D5"/>
            <w:noWrap/>
            <w:vAlign w:val="center"/>
          </w:tcPr>
          <w:p w14:paraId="7E596DAE">
            <w:pPr>
              <w:widowControl/>
              <w:adjustRightInd w:val="0"/>
              <w:snapToGrid w:val="0"/>
              <w:rPr>
                <w:rFonts w:ascii="仿宋_GB2312" w:eastAsia="仿宋_GB2312"/>
                <w:b/>
                <w:color w:val="000000"/>
                <w:sz w:val="24"/>
              </w:rPr>
            </w:pPr>
            <w:r>
              <w:rPr>
                <w:rFonts w:hint="eastAsia" w:ascii="仿宋_GB2312" w:eastAsia="仿宋_GB2312"/>
                <w:b/>
                <w:color w:val="000000"/>
                <w:sz w:val="24"/>
              </w:rPr>
              <w:t>占地面积（</w:t>
            </w:r>
            <w:r>
              <w:rPr>
                <w:rFonts w:hint="eastAsia" w:ascii="Segoe UI Symbol" w:hAnsi="Segoe UI Symbol" w:eastAsia="Segoe UI Symbol" w:cs="Segoe UI Symbol"/>
                <w:b/>
                <w:color w:val="000000"/>
                <w:sz w:val="24"/>
              </w:rPr>
              <w:t>㎡</w:t>
            </w:r>
            <w:r>
              <w:rPr>
                <w:rFonts w:hint="eastAsia" w:ascii="仿宋_GB2312" w:eastAsia="仿宋_GB2312"/>
                <w:b/>
                <w:color w:val="000000"/>
                <w:sz w:val="24"/>
              </w:rPr>
              <w:t>）</w:t>
            </w:r>
          </w:p>
        </w:tc>
        <w:tc>
          <w:tcPr>
            <w:tcW w:w="2835" w:type="dxa"/>
            <w:shd w:val="clear" w:color="auto" w:fill="FBE4D5"/>
            <w:vAlign w:val="center"/>
          </w:tcPr>
          <w:p w14:paraId="7495AE35">
            <w:pPr>
              <w:widowControl/>
              <w:adjustRightInd w:val="0"/>
              <w:snapToGrid w:val="0"/>
              <w:jc w:val="center"/>
              <w:rPr>
                <w:rFonts w:ascii="仿宋_GB2312" w:eastAsia="仿宋_GB2312"/>
                <w:b/>
                <w:color w:val="000000"/>
                <w:sz w:val="24"/>
              </w:rPr>
            </w:pPr>
            <w:r>
              <w:rPr>
                <w:rFonts w:hint="eastAsia" w:ascii="仿宋_GB2312" w:eastAsia="仿宋_GB2312"/>
                <w:b/>
                <w:color w:val="000000"/>
                <w:sz w:val="24"/>
              </w:rPr>
              <w:t>地理位置</w:t>
            </w:r>
          </w:p>
        </w:tc>
      </w:tr>
      <w:tr w14:paraId="5AD4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C248ACF">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w:t>
            </w:r>
          </w:p>
        </w:tc>
        <w:tc>
          <w:tcPr>
            <w:tcW w:w="2268" w:type="dxa"/>
            <w:shd w:val="clear" w:color="auto" w:fill="auto"/>
            <w:noWrap/>
            <w:vAlign w:val="center"/>
          </w:tcPr>
          <w:p w14:paraId="456DA235">
            <w:pPr>
              <w:widowControl/>
              <w:adjustRightInd w:val="0"/>
              <w:snapToGrid w:val="0"/>
              <w:rPr>
                <w:rFonts w:ascii="仿宋_GB2312" w:eastAsia="仿宋_GB2312"/>
                <w:color w:val="000000"/>
                <w:sz w:val="24"/>
              </w:rPr>
            </w:pPr>
            <w:r>
              <w:rPr>
                <w:rFonts w:hint="eastAsia" w:ascii="仿宋_GB2312" w:eastAsia="仿宋_GB2312"/>
                <w:color w:val="000000"/>
                <w:w w:val="104"/>
                <w:sz w:val="24"/>
              </w:rPr>
              <w:t>虎峪城</w:t>
            </w:r>
          </w:p>
        </w:tc>
        <w:tc>
          <w:tcPr>
            <w:tcW w:w="851" w:type="dxa"/>
            <w:shd w:val="clear" w:color="auto" w:fill="auto"/>
            <w:vAlign w:val="center"/>
          </w:tcPr>
          <w:p w14:paraId="383B4164">
            <w:pPr>
              <w:widowControl/>
              <w:adjustRightInd w:val="0"/>
              <w:snapToGrid w:val="0"/>
              <w:rPr>
                <w:rFonts w:ascii="仿宋_GB2312" w:eastAsia="仿宋_GB2312"/>
                <w:color w:val="000000"/>
                <w:sz w:val="24"/>
              </w:rPr>
            </w:pPr>
            <w:r>
              <w:rPr>
                <w:rFonts w:hint="eastAsia" w:ascii="仿宋_GB2312" w:eastAsia="仿宋_GB2312"/>
                <w:color w:val="000000"/>
                <w:w w:val="110"/>
                <w:sz w:val="24"/>
              </w:rPr>
              <w:t>战国</w:t>
            </w:r>
          </w:p>
        </w:tc>
        <w:tc>
          <w:tcPr>
            <w:tcW w:w="992" w:type="dxa"/>
            <w:shd w:val="clear" w:color="auto" w:fill="auto"/>
            <w:noWrap/>
            <w:vAlign w:val="center"/>
          </w:tcPr>
          <w:p w14:paraId="547AFA1E">
            <w:pPr>
              <w:widowControl/>
              <w:adjustRightInd w:val="0"/>
              <w:snapToGrid w:val="0"/>
              <w:rPr>
                <w:rFonts w:ascii="仿宋_GB2312" w:eastAsia="仿宋_GB2312"/>
                <w:color w:val="000000"/>
                <w:sz w:val="24"/>
              </w:rPr>
            </w:pPr>
            <w:r>
              <w:rPr>
                <w:rFonts w:hint="eastAsia" w:ascii="仿宋_GB2312" w:eastAsia="仿宋_GB2312"/>
                <w:color w:val="000000"/>
                <w:w w:val="104"/>
                <w:sz w:val="24"/>
              </w:rPr>
              <w:t>古遗址</w:t>
            </w:r>
          </w:p>
        </w:tc>
        <w:tc>
          <w:tcPr>
            <w:tcW w:w="1134" w:type="dxa"/>
            <w:shd w:val="clear" w:color="auto" w:fill="auto"/>
            <w:noWrap/>
            <w:vAlign w:val="center"/>
          </w:tcPr>
          <w:p w14:paraId="50AFE3C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63</w:t>
            </w:r>
          </w:p>
        </w:tc>
        <w:tc>
          <w:tcPr>
            <w:tcW w:w="2835" w:type="dxa"/>
            <w:vAlign w:val="center"/>
          </w:tcPr>
          <w:p w14:paraId="5C7ADC85">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南口镇虎峪村东，南北走向</w:t>
            </w:r>
          </w:p>
        </w:tc>
      </w:tr>
      <w:tr w14:paraId="1744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74295149">
            <w:pPr>
              <w:widowControl/>
              <w:adjustRightInd w:val="0"/>
              <w:snapToGrid w:val="0"/>
              <w:jc w:val="center"/>
              <w:rPr>
                <w:rFonts w:ascii="仿宋_GB2312" w:eastAsia="仿宋_GB2312"/>
                <w:color w:val="000000"/>
                <w:sz w:val="24"/>
              </w:rPr>
            </w:pPr>
            <w:r>
              <w:rPr>
                <w:rFonts w:hint="eastAsia" w:ascii="仿宋_GB2312" w:eastAsia="仿宋_GB2312"/>
                <w:color w:val="000000"/>
                <w:w w:val="102"/>
                <w:sz w:val="24"/>
              </w:rPr>
              <w:t>2</w:t>
            </w:r>
          </w:p>
        </w:tc>
        <w:tc>
          <w:tcPr>
            <w:tcW w:w="2268" w:type="dxa"/>
            <w:shd w:val="clear" w:color="auto" w:fill="auto"/>
            <w:noWrap/>
            <w:vAlign w:val="center"/>
          </w:tcPr>
          <w:p w14:paraId="351222D9">
            <w:pPr>
              <w:widowControl/>
              <w:adjustRightInd w:val="0"/>
              <w:snapToGrid w:val="0"/>
              <w:rPr>
                <w:rFonts w:ascii="仿宋_GB2312" w:eastAsia="仿宋_GB2312"/>
                <w:color w:val="000000"/>
                <w:sz w:val="24"/>
              </w:rPr>
            </w:pPr>
            <w:r>
              <w:rPr>
                <w:rFonts w:hint="eastAsia" w:ascii="仿宋_GB2312" w:eastAsia="仿宋_GB2312"/>
                <w:color w:val="000000"/>
                <w:w w:val="104"/>
                <w:sz w:val="24"/>
              </w:rPr>
              <w:t>恭亲王墓地</w:t>
            </w:r>
          </w:p>
        </w:tc>
        <w:tc>
          <w:tcPr>
            <w:tcW w:w="851" w:type="dxa"/>
            <w:shd w:val="clear" w:color="auto" w:fill="auto"/>
            <w:vAlign w:val="center"/>
          </w:tcPr>
          <w:p w14:paraId="002A2F44">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790AF820">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0DD384FA">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2546</w:t>
            </w:r>
          </w:p>
        </w:tc>
        <w:tc>
          <w:tcPr>
            <w:tcW w:w="2835" w:type="dxa"/>
            <w:vAlign w:val="center"/>
          </w:tcPr>
          <w:p w14:paraId="6F21114D">
            <w:pPr>
              <w:widowControl/>
              <w:adjustRightInd w:val="0"/>
              <w:snapToGrid w:val="0"/>
              <w:rPr>
                <w:rFonts w:ascii="仿宋_GB2312" w:eastAsia="仿宋_GB2312"/>
                <w:color w:val="000000"/>
                <w:sz w:val="24"/>
              </w:rPr>
            </w:pPr>
            <w:r>
              <w:rPr>
                <w:rFonts w:hint="eastAsia" w:ascii="仿宋_GB2312" w:eastAsia="仿宋_GB2312"/>
                <w:color w:val="000000"/>
                <w:w w:val="104"/>
                <w:sz w:val="24"/>
              </w:rPr>
              <w:t>崔村镇麻峪村北</w:t>
            </w:r>
          </w:p>
        </w:tc>
      </w:tr>
      <w:tr w14:paraId="7D20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706FECE7">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3</w:t>
            </w:r>
          </w:p>
        </w:tc>
        <w:tc>
          <w:tcPr>
            <w:tcW w:w="2268" w:type="dxa"/>
            <w:shd w:val="clear" w:color="auto" w:fill="auto"/>
            <w:noWrap/>
            <w:vAlign w:val="center"/>
          </w:tcPr>
          <w:p w14:paraId="23D1E781">
            <w:pPr>
              <w:widowControl/>
              <w:adjustRightInd w:val="0"/>
              <w:snapToGrid w:val="0"/>
              <w:rPr>
                <w:rFonts w:ascii="仿宋_GB2312" w:eastAsia="仿宋_GB2312"/>
                <w:color w:val="000000"/>
                <w:sz w:val="24"/>
              </w:rPr>
            </w:pPr>
            <w:r>
              <w:rPr>
                <w:rFonts w:hint="eastAsia" w:ascii="仿宋_GB2312" w:eastAsia="仿宋_GB2312"/>
                <w:color w:val="000000"/>
                <w:w w:val="104"/>
                <w:sz w:val="24"/>
              </w:rPr>
              <w:t>李公墓</w:t>
            </w:r>
          </w:p>
        </w:tc>
        <w:tc>
          <w:tcPr>
            <w:tcW w:w="851" w:type="dxa"/>
            <w:shd w:val="clear" w:color="auto" w:fill="auto"/>
            <w:vAlign w:val="center"/>
          </w:tcPr>
          <w:p w14:paraId="0FB9A8E1">
            <w:pPr>
              <w:widowControl/>
              <w:adjustRightInd w:val="0"/>
              <w:snapToGrid w:val="0"/>
              <w:rPr>
                <w:rFonts w:ascii="仿宋_GB2312" w:eastAsia="仿宋_GB2312"/>
                <w:color w:val="000000"/>
                <w:sz w:val="24"/>
              </w:rPr>
            </w:pPr>
            <w:r>
              <w:rPr>
                <w:rFonts w:hint="eastAsia" w:ascii="仿宋_GB2312" w:eastAsia="仿宋_GB2312"/>
                <w:color w:val="000000"/>
                <w:w w:val="109"/>
                <w:sz w:val="24"/>
              </w:rPr>
              <w:t>明</w:t>
            </w:r>
          </w:p>
        </w:tc>
        <w:tc>
          <w:tcPr>
            <w:tcW w:w="992" w:type="dxa"/>
            <w:shd w:val="clear" w:color="auto" w:fill="auto"/>
            <w:noWrap/>
            <w:vAlign w:val="center"/>
          </w:tcPr>
          <w:p w14:paraId="424C40E8">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34AE31E6">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1000</w:t>
            </w:r>
          </w:p>
        </w:tc>
        <w:tc>
          <w:tcPr>
            <w:tcW w:w="2835" w:type="dxa"/>
            <w:vAlign w:val="center"/>
          </w:tcPr>
          <w:p w14:paraId="3429DAA2">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南口镇南口村东</w:t>
            </w:r>
          </w:p>
        </w:tc>
      </w:tr>
      <w:tr w14:paraId="716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54E8FDE">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4</w:t>
            </w:r>
          </w:p>
        </w:tc>
        <w:tc>
          <w:tcPr>
            <w:tcW w:w="2268" w:type="dxa"/>
            <w:shd w:val="clear" w:color="auto" w:fill="auto"/>
            <w:noWrap/>
            <w:vAlign w:val="center"/>
          </w:tcPr>
          <w:p w14:paraId="129A65E9">
            <w:pPr>
              <w:widowControl/>
              <w:adjustRightInd w:val="0"/>
              <w:snapToGrid w:val="0"/>
              <w:rPr>
                <w:rFonts w:ascii="仿宋_GB2312" w:eastAsia="仿宋_GB2312"/>
                <w:color w:val="000000"/>
                <w:sz w:val="24"/>
              </w:rPr>
            </w:pPr>
            <w:r>
              <w:rPr>
                <w:rFonts w:hint="eastAsia" w:ascii="仿宋_GB2312" w:eastAsia="仿宋_GB2312"/>
                <w:color w:val="000000"/>
                <w:w w:val="104"/>
                <w:sz w:val="24"/>
              </w:rPr>
              <w:t>孙公墓</w:t>
            </w:r>
          </w:p>
        </w:tc>
        <w:tc>
          <w:tcPr>
            <w:tcW w:w="851" w:type="dxa"/>
            <w:shd w:val="clear" w:color="auto" w:fill="auto"/>
            <w:vAlign w:val="center"/>
          </w:tcPr>
          <w:p w14:paraId="531C745F">
            <w:pPr>
              <w:widowControl/>
              <w:adjustRightInd w:val="0"/>
              <w:snapToGrid w:val="0"/>
              <w:rPr>
                <w:rFonts w:ascii="仿宋_GB2312" w:eastAsia="仿宋_GB2312"/>
                <w:color w:val="000000"/>
                <w:sz w:val="24"/>
              </w:rPr>
            </w:pPr>
            <w:r>
              <w:rPr>
                <w:rFonts w:hint="eastAsia" w:ascii="仿宋_GB2312" w:eastAsia="仿宋_GB2312"/>
                <w:color w:val="000000"/>
                <w:w w:val="109"/>
                <w:sz w:val="24"/>
              </w:rPr>
              <w:t>明</w:t>
            </w:r>
          </w:p>
        </w:tc>
        <w:tc>
          <w:tcPr>
            <w:tcW w:w="992" w:type="dxa"/>
            <w:shd w:val="clear" w:color="auto" w:fill="auto"/>
            <w:noWrap/>
            <w:vAlign w:val="center"/>
          </w:tcPr>
          <w:p w14:paraId="1E77AAF5">
            <w:pPr>
              <w:widowControl/>
              <w:adjustRightInd w:val="0"/>
              <w:snapToGrid w:val="0"/>
              <w:rPr>
                <w:rFonts w:ascii="仿宋_GB2312" w:eastAsia="仿宋_GB2312"/>
                <w:color w:val="000000"/>
                <w:sz w:val="24"/>
              </w:rPr>
            </w:pPr>
            <w:r>
              <w:rPr>
                <w:rFonts w:hint="eastAsia" w:ascii="仿宋_GB2312" w:eastAsia="仿宋_GB2312"/>
                <w:color w:val="000000"/>
                <w:w w:val="104"/>
                <w:sz w:val="24"/>
              </w:rPr>
              <w:t>古墓葬</w:t>
            </w:r>
          </w:p>
        </w:tc>
        <w:tc>
          <w:tcPr>
            <w:tcW w:w="1134" w:type="dxa"/>
            <w:shd w:val="clear" w:color="auto" w:fill="auto"/>
            <w:noWrap/>
            <w:vAlign w:val="center"/>
          </w:tcPr>
          <w:p w14:paraId="5FF5D54B">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20</w:t>
            </w:r>
          </w:p>
        </w:tc>
        <w:tc>
          <w:tcPr>
            <w:tcW w:w="2835" w:type="dxa"/>
            <w:vAlign w:val="center"/>
          </w:tcPr>
          <w:p w14:paraId="23967E0E">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南口镇东园村</w:t>
            </w:r>
          </w:p>
        </w:tc>
      </w:tr>
      <w:tr w14:paraId="3885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7761C883">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5</w:t>
            </w:r>
          </w:p>
        </w:tc>
        <w:tc>
          <w:tcPr>
            <w:tcW w:w="2268" w:type="dxa"/>
            <w:shd w:val="clear" w:color="auto" w:fill="auto"/>
            <w:noWrap/>
            <w:vAlign w:val="center"/>
          </w:tcPr>
          <w:p w14:paraId="20D11BC2">
            <w:pPr>
              <w:widowControl/>
              <w:adjustRightInd w:val="0"/>
              <w:snapToGrid w:val="0"/>
              <w:rPr>
                <w:rFonts w:ascii="仿宋_GB2312" w:eastAsia="仿宋_GB2312"/>
                <w:color w:val="000000"/>
                <w:sz w:val="24"/>
              </w:rPr>
            </w:pPr>
            <w:r>
              <w:rPr>
                <w:rFonts w:hint="eastAsia" w:ascii="仿宋_GB2312" w:eastAsia="仿宋_GB2312"/>
                <w:color w:val="000000"/>
                <w:w w:val="104"/>
                <w:sz w:val="24"/>
              </w:rPr>
              <w:t>杨增新墓碑</w:t>
            </w:r>
          </w:p>
        </w:tc>
        <w:tc>
          <w:tcPr>
            <w:tcW w:w="851" w:type="dxa"/>
            <w:shd w:val="clear" w:color="auto" w:fill="auto"/>
            <w:vAlign w:val="center"/>
          </w:tcPr>
          <w:p w14:paraId="0B8BA83C">
            <w:pPr>
              <w:widowControl/>
              <w:adjustRightInd w:val="0"/>
              <w:snapToGrid w:val="0"/>
              <w:rPr>
                <w:rFonts w:ascii="仿宋_GB2312" w:eastAsia="仿宋_GB2312"/>
                <w:color w:val="000000"/>
                <w:sz w:val="24"/>
              </w:rPr>
            </w:pPr>
            <w:r>
              <w:rPr>
                <w:rFonts w:hint="eastAsia" w:ascii="仿宋_GB2312" w:eastAsia="仿宋_GB2312"/>
                <w:color w:val="000000"/>
                <w:w w:val="110"/>
                <w:sz w:val="24"/>
              </w:rPr>
              <w:t>民国</w:t>
            </w:r>
          </w:p>
        </w:tc>
        <w:tc>
          <w:tcPr>
            <w:tcW w:w="992" w:type="dxa"/>
            <w:shd w:val="clear" w:color="auto" w:fill="auto"/>
            <w:noWrap/>
            <w:vAlign w:val="center"/>
          </w:tcPr>
          <w:p w14:paraId="1D376D66">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4E5A1D35">
            <w:pPr>
              <w:widowControl/>
              <w:adjustRightInd w:val="0"/>
              <w:snapToGrid w:val="0"/>
              <w:jc w:val="center"/>
              <w:rPr>
                <w:rFonts w:ascii="仿宋_GB2312" w:eastAsia="仿宋_GB2312"/>
                <w:color w:val="000000"/>
                <w:sz w:val="24"/>
              </w:rPr>
            </w:pPr>
            <w:r>
              <w:rPr>
                <w:rFonts w:hint="eastAsia" w:ascii="仿宋_GB2312" w:eastAsia="仿宋_GB2312"/>
                <w:color w:val="000000"/>
                <w:sz w:val="24"/>
              </w:rPr>
              <w:t>400</w:t>
            </w:r>
          </w:p>
        </w:tc>
        <w:tc>
          <w:tcPr>
            <w:tcW w:w="2835" w:type="dxa"/>
            <w:vAlign w:val="center"/>
          </w:tcPr>
          <w:p w14:paraId="245F3B1A">
            <w:pPr>
              <w:widowControl/>
              <w:adjustRightInd w:val="0"/>
              <w:snapToGrid w:val="0"/>
              <w:rPr>
                <w:rFonts w:ascii="仿宋_GB2312" w:eastAsia="仿宋_GB2312"/>
                <w:color w:val="000000"/>
                <w:sz w:val="24"/>
              </w:rPr>
            </w:pPr>
            <w:r>
              <w:rPr>
                <w:rFonts w:hint="eastAsia" w:ascii="仿宋_GB2312" w:eastAsia="仿宋_GB2312"/>
                <w:color w:val="000000"/>
                <w:w w:val="104"/>
                <w:sz w:val="24"/>
              </w:rPr>
              <w:t>沙河镇南一村</w:t>
            </w:r>
          </w:p>
        </w:tc>
      </w:tr>
      <w:tr w14:paraId="3F5E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4" w:type="dxa"/>
            <w:shd w:val="clear" w:color="auto" w:fill="auto"/>
            <w:noWrap/>
            <w:vAlign w:val="center"/>
          </w:tcPr>
          <w:p w14:paraId="6B33FF76">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6</w:t>
            </w:r>
          </w:p>
        </w:tc>
        <w:tc>
          <w:tcPr>
            <w:tcW w:w="2268" w:type="dxa"/>
            <w:shd w:val="clear" w:color="auto" w:fill="auto"/>
            <w:noWrap/>
            <w:vAlign w:val="center"/>
          </w:tcPr>
          <w:p w14:paraId="412B3203">
            <w:pPr>
              <w:widowControl/>
              <w:adjustRightInd w:val="0"/>
              <w:snapToGrid w:val="0"/>
              <w:rPr>
                <w:rFonts w:ascii="仿宋_GB2312" w:eastAsia="仿宋_GB2312"/>
                <w:color w:val="000000"/>
                <w:sz w:val="24"/>
              </w:rPr>
            </w:pPr>
            <w:r>
              <w:rPr>
                <w:rFonts w:hint="eastAsia" w:ascii="仿宋_GB2312" w:eastAsia="仿宋_GB2312"/>
                <w:color w:val="000000"/>
                <w:w w:val="104"/>
                <w:sz w:val="24"/>
              </w:rPr>
              <w:t>嵩年家族诰封碑</w:t>
            </w:r>
          </w:p>
        </w:tc>
        <w:tc>
          <w:tcPr>
            <w:tcW w:w="851" w:type="dxa"/>
            <w:shd w:val="clear" w:color="auto" w:fill="auto"/>
            <w:vAlign w:val="center"/>
          </w:tcPr>
          <w:p w14:paraId="22959AA5">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33687A42">
            <w:pPr>
              <w:widowControl/>
              <w:adjustRightInd w:val="0"/>
              <w:snapToGrid w:val="0"/>
              <w:rPr>
                <w:rFonts w:ascii="仿宋_GB2312" w:eastAsia="仿宋_GB2312"/>
                <w:color w:val="000000"/>
                <w:sz w:val="24"/>
              </w:rPr>
            </w:pPr>
            <w:r>
              <w:rPr>
                <w:rFonts w:hint="eastAsia" w:ascii="仿宋_GB2312" w:eastAsia="仿宋_GB2312"/>
                <w:color w:val="000000"/>
                <w:w w:val="104"/>
                <w:sz w:val="24"/>
              </w:rPr>
              <w:t>石刻</w:t>
            </w:r>
          </w:p>
        </w:tc>
        <w:tc>
          <w:tcPr>
            <w:tcW w:w="1134" w:type="dxa"/>
            <w:shd w:val="clear" w:color="auto" w:fill="auto"/>
            <w:noWrap/>
            <w:vAlign w:val="center"/>
          </w:tcPr>
          <w:p w14:paraId="6F966B9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113</w:t>
            </w:r>
          </w:p>
        </w:tc>
        <w:tc>
          <w:tcPr>
            <w:tcW w:w="2835" w:type="dxa"/>
            <w:vAlign w:val="center"/>
          </w:tcPr>
          <w:p w14:paraId="61EB9CF3">
            <w:pPr>
              <w:widowControl/>
              <w:adjustRightInd w:val="0"/>
              <w:snapToGrid w:val="0"/>
              <w:rPr>
                <w:rFonts w:ascii="仿宋_GB2312" w:eastAsia="仿宋_GB2312"/>
                <w:color w:val="000000"/>
                <w:sz w:val="24"/>
              </w:rPr>
            </w:pPr>
            <w:r>
              <w:rPr>
                <w:rFonts w:hint="eastAsia" w:ascii="仿宋_GB2312" w:eastAsia="仿宋_GB2312"/>
                <w:color w:val="000000"/>
                <w:w w:val="104"/>
                <w:sz w:val="24"/>
              </w:rPr>
              <w:t>天北街道太平庄村西侧</w:t>
            </w:r>
          </w:p>
        </w:tc>
      </w:tr>
      <w:tr w14:paraId="6173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4" w:type="dxa"/>
            <w:shd w:val="clear" w:color="auto" w:fill="auto"/>
            <w:noWrap/>
            <w:vAlign w:val="center"/>
          </w:tcPr>
          <w:p w14:paraId="70ACB625">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7</w:t>
            </w:r>
          </w:p>
        </w:tc>
        <w:tc>
          <w:tcPr>
            <w:tcW w:w="2268" w:type="dxa"/>
            <w:shd w:val="clear" w:color="auto" w:fill="auto"/>
            <w:noWrap/>
            <w:vAlign w:val="center"/>
          </w:tcPr>
          <w:p w14:paraId="466A45A5">
            <w:pPr>
              <w:widowControl/>
              <w:adjustRightInd w:val="0"/>
              <w:snapToGrid w:val="0"/>
              <w:rPr>
                <w:rFonts w:ascii="仿宋_GB2312" w:eastAsia="仿宋_GB2312"/>
                <w:color w:val="000000"/>
                <w:sz w:val="24"/>
              </w:rPr>
            </w:pPr>
            <w:r>
              <w:rPr>
                <w:rFonts w:hint="eastAsia" w:ascii="仿宋_GB2312" w:eastAsia="仿宋_GB2312"/>
                <w:color w:val="000000"/>
                <w:w w:val="104"/>
                <w:sz w:val="24"/>
              </w:rPr>
              <w:t>南庄经幢</w:t>
            </w:r>
          </w:p>
        </w:tc>
        <w:tc>
          <w:tcPr>
            <w:tcW w:w="851" w:type="dxa"/>
            <w:shd w:val="clear" w:color="auto" w:fill="auto"/>
            <w:vAlign w:val="center"/>
          </w:tcPr>
          <w:p w14:paraId="442529C1">
            <w:pPr>
              <w:widowControl/>
              <w:adjustRightInd w:val="0"/>
              <w:snapToGrid w:val="0"/>
              <w:rPr>
                <w:rFonts w:ascii="仿宋_GB2312" w:eastAsia="仿宋_GB2312"/>
                <w:color w:val="000000"/>
                <w:sz w:val="24"/>
              </w:rPr>
            </w:pPr>
            <w:r>
              <w:rPr>
                <w:rFonts w:hint="eastAsia" w:ascii="仿宋_GB2312" w:eastAsia="仿宋_GB2312"/>
                <w:color w:val="000000"/>
                <w:w w:val="109"/>
                <w:sz w:val="24"/>
              </w:rPr>
              <w:t>金</w:t>
            </w:r>
          </w:p>
        </w:tc>
        <w:tc>
          <w:tcPr>
            <w:tcW w:w="992" w:type="dxa"/>
            <w:shd w:val="clear" w:color="auto" w:fill="auto"/>
            <w:noWrap/>
            <w:vAlign w:val="center"/>
          </w:tcPr>
          <w:p w14:paraId="00176F5E">
            <w:pPr>
              <w:widowControl/>
              <w:adjustRightInd w:val="0"/>
              <w:snapToGrid w:val="0"/>
              <w:rPr>
                <w:rFonts w:ascii="仿宋_GB2312" w:eastAsia="仿宋_GB2312"/>
                <w:color w:val="000000"/>
                <w:sz w:val="24"/>
              </w:rPr>
            </w:pPr>
            <w:r>
              <w:rPr>
                <w:rFonts w:hint="eastAsia" w:ascii="仿宋_GB2312" w:eastAsia="仿宋_GB2312"/>
                <w:color w:val="000000"/>
                <w:w w:val="110"/>
                <w:sz w:val="24"/>
              </w:rPr>
              <w:t>石刻</w:t>
            </w:r>
          </w:p>
        </w:tc>
        <w:tc>
          <w:tcPr>
            <w:tcW w:w="1134" w:type="dxa"/>
            <w:shd w:val="clear" w:color="auto" w:fill="auto"/>
            <w:noWrap/>
            <w:vAlign w:val="center"/>
          </w:tcPr>
          <w:p w14:paraId="75C334DC">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10</w:t>
            </w:r>
          </w:p>
        </w:tc>
        <w:tc>
          <w:tcPr>
            <w:tcW w:w="2835" w:type="dxa"/>
            <w:vAlign w:val="center"/>
          </w:tcPr>
          <w:p w14:paraId="5BC1273E">
            <w:pPr>
              <w:widowControl/>
              <w:adjustRightInd w:val="0"/>
              <w:snapToGrid w:val="0"/>
              <w:rPr>
                <w:rFonts w:ascii="仿宋_GB2312" w:eastAsia="仿宋_GB2312"/>
                <w:color w:val="000000"/>
                <w:sz w:val="24"/>
              </w:rPr>
            </w:pPr>
            <w:r>
              <w:rPr>
                <w:rFonts w:hint="eastAsia" w:ascii="仿宋_GB2312" w:eastAsia="仿宋_GB2312"/>
                <w:color w:val="000000"/>
                <w:w w:val="104"/>
                <w:sz w:val="24"/>
              </w:rPr>
              <w:t>延寿镇南庄村</w:t>
            </w:r>
          </w:p>
        </w:tc>
      </w:tr>
      <w:tr w14:paraId="3944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4410B36">
            <w:pPr>
              <w:widowControl/>
              <w:adjustRightInd w:val="0"/>
              <w:snapToGrid w:val="0"/>
              <w:jc w:val="center"/>
              <w:rPr>
                <w:rFonts w:ascii="仿宋_GB2312" w:eastAsia="仿宋_GB2312"/>
                <w:color w:val="000000"/>
                <w:sz w:val="24"/>
              </w:rPr>
            </w:pPr>
            <w:r>
              <w:rPr>
                <w:rFonts w:hint="eastAsia" w:ascii="仿宋_GB2312" w:eastAsia="仿宋_GB2312"/>
                <w:color w:val="000000"/>
                <w:w w:val="95"/>
                <w:sz w:val="24"/>
              </w:rPr>
              <w:t>8</w:t>
            </w:r>
          </w:p>
        </w:tc>
        <w:tc>
          <w:tcPr>
            <w:tcW w:w="2268" w:type="dxa"/>
            <w:shd w:val="clear" w:color="auto" w:fill="auto"/>
            <w:noWrap/>
            <w:vAlign w:val="center"/>
          </w:tcPr>
          <w:p w14:paraId="18EB0221">
            <w:pPr>
              <w:widowControl/>
              <w:adjustRightInd w:val="0"/>
              <w:snapToGrid w:val="0"/>
              <w:rPr>
                <w:rFonts w:ascii="仿宋_GB2312" w:eastAsia="仿宋_GB2312"/>
                <w:color w:val="000000"/>
                <w:sz w:val="24"/>
                <w:highlight w:val="yellow"/>
              </w:rPr>
            </w:pPr>
            <w:r>
              <w:rPr>
                <w:rFonts w:hint="eastAsia" w:ascii="仿宋_GB2312" w:eastAsia="仿宋_GB2312"/>
                <w:color w:val="000000"/>
                <w:w w:val="104"/>
                <w:sz w:val="24"/>
              </w:rPr>
              <w:t>永兴寺</w:t>
            </w:r>
          </w:p>
        </w:tc>
        <w:tc>
          <w:tcPr>
            <w:tcW w:w="851" w:type="dxa"/>
            <w:shd w:val="clear" w:color="auto" w:fill="auto"/>
            <w:vAlign w:val="center"/>
          </w:tcPr>
          <w:p w14:paraId="52C413A0">
            <w:pPr>
              <w:widowControl/>
              <w:adjustRightInd w:val="0"/>
              <w:snapToGrid w:val="0"/>
              <w:rPr>
                <w:rFonts w:ascii="仿宋_GB2312" w:eastAsia="仿宋_GB2312"/>
                <w:color w:val="000000"/>
                <w:sz w:val="24"/>
              </w:rPr>
            </w:pPr>
            <w:r>
              <w:rPr>
                <w:rFonts w:hint="eastAsia" w:ascii="仿宋_GB2312" w:eastAsia="仿宋_GB2312"/>
                <w:color w:val="000000"/>
                <w:w w:val="110"/>
                <w:sz w:val="24"/>
              </w:rPr>
              <w:t>明清</w:t>
            </w:r>
          </w:p>
        </w:tc>
        <w:tc>
          <w:tcPr>
            <w:tcW w:w="992" w:type="dxa"/>
            <w:shd w:val="clear" w:color="auto" w:fill="auto"/>
            <w:noWrap/>
            <w:vAlign w:val="center"/>
          </w:tcPr>
          <w:p w14:paraId="59A8E2B5">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59CABF83">
            <w:pPr>
              <w:widowControl/>
              <w:adjustRightInd w:val="0"/>
              <w:snapToGrid w:val="0"/>
              <w:jc w:val="center"/>
              <w:rPr>
                <w:rFonts w:ascii="仿宋_GB2312" w:eastAsia="仿宋_GB2312"/>
                <w:color w:val="000000"/>
                <w:sz w:val="24"/>
              </w:rPr>
            </w:pPr>
            <w:r>
              <w:rPr>
                <w:rFonts w:hint="eastAsia" w:ascii="仿宋_GB2312" w:eastAsia="仿宋_GB2312"/>
                <w:color w:val="000000"/>
                <w:sz w:val="24"/>
              </w:rPr>
              <w:t>830</w:t>
            </w:r>
          </w:p>
        </w:tc>
        <w:tc>
          <w:tcPr>
            <w:tcW w:w="2835" w:type="dxa"/>
            <w:vAlign w:val="center"/>
          </w:tcPr>
          <w:p w14:paraId="696037DD">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流村镇长峪城村</w:t>
            </w:r>
          </w:p>
        </w:tc>
      </w:tr>
      <w:tr w14:paraId="0E6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8F8DE84">
            <w:pPr>
              <w:widowControl/>
              <w:adjustRightInd w:val="0"/>
              <w:snapToGrid w:val="0"/>
              <w:jc w:val="center"/>
              <w:rPr>
                <w:rFonts w:ascii="仿宋_GB2312" w:eastAsia="仿宋_GB2312"/>
                <w:color w:val="000000"/>
                <w:sz w:val="24"/>
              </w:rPr>
            </w:pPr>
            <w:r>
              <w:rPr>
                <w:rFonts w:hint="eastAsia" w:ascii="仿宋_GB2312" w:eastAsia="仿宋_GB2312"/>
                <w:color w:val="000000"/>
                <w:w w:val="107"/>
                <w:sz w:val="24"/>
              </w:rPr>
              <w:t>9</w:t>
            </w:r>
          </w:p>
        </w:tc>
        <w:tc>
          <w:tcPr>
            <w:tcW w:w="2268" w:type="dxa"/>
            <w:shd w:val="clear" w:color="auto" w:fill="auto"/>
            <w:noWrap/>
            <w:vAlign w:val="center"/>
          </w:tcPr>
          <w:p w14:paraId="2E3364F4">
            <w:pPr>
              <w:widowControl/>
              <w:adjustRightInd w:val="0"/>
              <w:snapToGrid w:val="0"/>
              <w:rPr>
                <w:rFonts w:ascii="仿宋_GB2312" w:eastAsia="仿宋_GB2312"/>
                <w:color w:val="000000"/>
                <w:sz w:val="24"/>
              </w:rPr>
            </w:pPr>
            <w:r>
              <w:rPr>
                <w:rFonts w:hint="eastAsia" w:ascii="仿宋_GB2312" w:eastAsia="仿宋_GB2312"/>
                <w:color w:val="000000"/>
                <w:w w:val="104"/>
                <w:sz w:val="24"/>
              </w:rPr>
              <w:t>上念头九圣庙</w:t>
            </w:r>
          </w:p>
        </w:tc>
        <w:tc>
          <w:tcPr>
            <w:tcW w:w="851" w:type="dxa"/>
            <w:shd w:val="clear" w:color="auto" w:fill="auto"/>
            <w:vAlign w:val="center"/>
          </w:tcPr>
          <w:p w14:paraId="7B00848E">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5FBCD8C1">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4F735E78">
            <w:pPr>
              <w:widowControl/>
              <w:adjustRightInd w:val="0"/>
              <w:snapToGrid w:val="0"/>
              <w:jc w:val="center"/>
              <w:rPr>
                <w:rFonts w:ascii="仿宋_GB2312" w:eastAsia="仿宋_GB2312"/>
                <w:color w:val="000000"/>
                <w:sz w:val="24"/>
              </w:rPr>
            </w:pPr>
            <w:r>
              <w:rPr>
                <w:rFonts w:hint="eastAsia" w:ascii="仿宋_GB2312" w:eastAsia="仿宋_GB2312"/>
                <w:color w:val="000000"/>
                <w:sz w:val="24"/>
              </w:rPr>
              <w:t>840</w:t>
            </w:r>
          </w:p>
        </w:tc>
        <w:tc>
          <w:tcPr>
            <w:tcW w:w="2835" w:type="dxa"/>
            <w:vAlign w:val="center"/>
          </w:tcPr>
          <w:p w14:paraId="50F44F21">
            <w:pPr>
              <w:widowControl/>
              <w:adjustRightInd w:val="0"/>
              <w:snapToGrid w:val="0"/>
              <w:rPr>
                <w:rFonts w:ascii="仿宋_GB2312" w:eastAsia="仿宋_GB2312"/>
                <w:color w:val="000000"/>
                <w:sz w:val="24"/>
              </w:rPr>
            </w:pPr>
            <w:r>
              <w:rPr>
                <w:rFonts w:hint="eastAsia" w:ascii="仿宋_GB2312" w:eastAsia="仿宋_GB2312"/>
                <w:color w:val="000000"/>
                <w:w w:val="104"/>
                <w:sz w:val="24"/>
              </w:rPr>
              <w:t>马池口镇上念头村东</w:t>
            </w:r>
          </w:p>
        </w:tc>
      </w:tr>
      <w:tr w14:paraId="278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4819CE48">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10</w:t>
            </w:r>
          </w:p>
        </w:tc>
        <w:tc>
          <w:tcPr>
            <w:tcW w:w="2268" w:type="dxa"/>
            <w:shd w:val="clear" w:color="auto" w:fill="auto"/>
            <w:noWrap/>
            <w:vAlign w:val="center"/>
          </w:tcPr>
          <w:p w14:paraId="3929A1BB">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南口宝林寺</w:t>
            </w:r>
          </w:p>
        </w:tc>
        <w:tc>
          <w:tcPr>
            <w:tcW w:w="851" w:type="dxa"/>
            <w:shd w:val="clear" w:color="auto" w:fill="auto"/>
            <w:vAlign w:val="center"/>
          </w:tcPr>
          <w:p w14:paraId="0121474B">
            <w:pPr>
              <w:widowControl/>
              <w:adjustRightInd w:val="0"/>
              <w:snapToGrid w:val="0"/>
              <w:rPr>
                <w:rFonts w:ascii="仿宋_GB2312" w:eastAsia="仿宋_GB2312"/>
                <w:color w:val="000000"/>
                <w:sz w:val="24"/>
              </w:rPr>
            </w:pPr>
            <w:r>
              <w:rPr>
                <w:rFonts w:hint="eastAsia" w:ascii="仿宋_GB2312" w:eastAsia="仿宋_GB2312"/>
                <w:color w:val="000000"/>
                <w:w w:val="110"/>
                <w:sz w:val="24"/>
              </w:rPr>
              <w:t>民国</w:t>
            </w:r>
          </w:p>
        </w:tc>
        <w:tc>
          <w:tcPr>
            <w:tcW w:w="992" w:type="dxa"/>
            <w:shd w:val="clear" w:color="auto" w:fill="auto"/>
            <w:noWrap/>
            <w:vAlign w:val="center"/>
          </w:tcPr>
          <w:p w14:paraId="0C5029C9">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0F8B2E5C">
            <w:pPr>
              <w:widowControl/>
              <w:adjustRightInd w:val="0"/>
              <w:snapToGrid w:val="0"/>
              <w:jc w:val="center"/>
              <w:rPr>
                <w:rFonts w:ascii="仿宋_GB2312" w:eastAsia="仿宋_GB2312"/>
                <w:color w:val="000000"/>
                <w:sz w:val="24"/>
              </w:rPr>
            </w:pPr>
            <w:r>
              <w:rPr>
                <w:rFonts w:hint="eastAsia" w:ascii="仿宋_GB2312" w:eastAsia="仿宋_GB2312"/>
                <w:color w:val="000000"/>
                <w:sz w:val="24"/>
              </w:rPr>
              <w:t>3000</w:t>
            </w:r>
          </w:p>
        </w:tc>
        <w:tc>
          <w:tcPr>
            <w:tcW w:w="2835" w:type="dxa"/>
            <w:vAlign w:val="center"/>
          </w:tcPr>
          <w:p w14:paraId="4C7181EE">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南口镇兴隆街33号南口镇小学院内</w:t>
            </w:r>
          </w:p>
        </w:tc>
      </w:tr>
      <w:tr w14:paraId="33E5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1158C377">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11</w:t>
            </w:r>
          </w:p>
        </w:tc>
        <w:tc>
          <w:tcPr>
            <w:tcW w:w="2268" w:type="dxa"/>
            <w:shd w:val="clear" w:color="auto" w:fill="auto"/>
            <w:noWrap/>
            <w:vAlign w:val="center"/>
          </w:tcPr>
          <w:p w14:paraId="4709FA6D">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南口村东岳庙</w:t>
            </w:r>
          </w:p>
        </w:tc>
        <w:tc>
          <w:tcPr>
            <w:tcW w:w="851" w:type="dxa"/>
            <w:shd w:val="clear" w:color="auto" w:fill="auto"/>
            <w:vAlign w:val="center"/>
          </w:tcPr>
          <w:p w14:paraId="67B68360">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01817070">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7CCC715C">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125</w:t>
            </w:r>
          </w:p>
        </w:tc>
        <w:tc>
          <w:tcPr>
            <w:tcW w:w="2835" w:type="dxa"/>
            <w:vAlign w:val="center"/>
          </w:tcPr>
          <w:p w14:paraId="5C454C76">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w:t>
            </w:r>
          </w:p>
        </w:tc>
      </w:tr>
      <w:tr w14:paraId="103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00BF5807">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12</w:t>
            </w:r>
          </w:p>
        </w:tc>
        <w:tc>
          <w:tcPr>
            <w:tcW w:w="2268" w:type="dxa"/>
            <w:shd w:val="clear" w:color="auto" w:fill="auto"/>
            <w:noWrap/>
            <w:vAlign w:val="center"/>
          </w:tcPr>
          <w:p w14:paraId="2D64DCF5">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南口清真寺</w:t>
            </w:r>
          </w:p>
        </w:tc>
        <w:tc>
          <w:tcPr>
            <w:tcW w:w="851" w:type="dxa"/>
            <w:shd w:val="clear" w:color="auto" w:fill="auto"/>
            <w:vAlign w:val="center"/>
          </w:tcPr>
          <w:p w14:paraId="7B4E8F2D">
            <w:pPr>
              <w:widowControl/>
              <w:adjustRightInd w:val="0"/>
              <w:snapToGrid w:val="0"/>
              <w:rPr>
                <w:rFonts w:ascii="仿宋_GB2312" w:eastAsia="仿宋_GB2312"/>
                <w:color w:val="000000"/>
                <w:sz w:val="24"/>
              </w:rPr>
            </w:pPr>
            <w:r>
              <w:rPr>
                <w:rFonts w:hint="eastAsia" w:ascii="仿宋_GB2312" w:eastAsia="仿宋_GB2312"/>
                <w:color w:val="000000"/>
                <w:w w:val="109"/>
                <w:sz w:val="24"/>
              </w:rPr>
              <w:t>清</w:t>
            </w:r>
          </w:p>
        </w:tc>
        <w:tc>
          <w:tcPr>
            <w:tcW w:w="992" w:type="dxa"/>
            <w:shd w:val="clear" w:color="auto" w:fill="auto"/>
            <w:noWrap/>
            <w:vAlign w:val="center"/>
          </w:tcPr>
          <w:p w14:paraId="4E79BAC2">
            <w:pPr>
              <w:widowControl/>
              <w:adjustRightInd w:val="0"/>
              <w:snapToGrid w:val="0"/>
              <w:rPr>
                <w:rFonts w:ascii="仿宋_GB2312" w:eastAsia="仿宋_GB2312"/>
                <w:color w:val="000000"/>
                <w:sz w:val="24"/>
              </w:rPr>
            </w:pPr>
            <w:r>
              <w:rPr>
                <w:rFonts w:hint="eastAsia" w:ascii="仿宋_GB2312" w:eastAsia="仿宋_GB2312"/>
                <w:color w:val="000000"/>
                <w:w w:val="104"/>
                <w:sz w:val="24"/>
              </w:rPr>
              <w:t>古建筑</w:t>
            </w:r>
          </w:p>
        </w:tc>
        <w:tc>
          <w:tcPr>
            <w:tcW w:w="1134" w:type="dxa"/>
            <w:shd w:val="clear" w:color="auto" w:fill="auto"/>
            <w:noWrap/>
            <w:vAlign w:val="center"/>
          </w:tcPr>
          <w:p w14:paraId="4488B985">
            <w:pPr>
              <w:widowControl/>
              <w:adjustRightInd w:val="0"/>
              <w:snapToGrid w:val="0"/>
              <w:jc w:val="center"/>
              <w:rPr>
                <w:rFonts w:ascii="仿宋_GB2312" w:eastAsia="仿宋_GB2312"/>
                <w:color w:val="000000"/>
                <w:sz w:val="24"/>
              </w:rPr>
            </w:pPr>
            <w:r>
              <w:rPr>
                <w:rFonts w:hint="eastAsia" w:ascii="仿宋_GB2312" w:eastAsia="仿宋_GB2312"/>
                <w:color w:val="000000"/>
                <w:sz w:val="24"/>
              </w:rPr>
              <w:t>1180</w:t>
            </w:r>
          </w:p>
        </w:tc>
        <w:tc>
          <w:tcPr>
            <w:tcW w:w="2835" w:type="dxa"/>
            <w:vAlign w:val="center"/>
          </w:tcPr>
          <w:p w14:paraId="6D0E18F0">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南口镇南口村</w:t>
            </w:r>
          </w:p>
        </w:tc>
      </w:tr>
      <w:tr w14:paraId="285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2DA025F8">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13</w:t>
            </w:r>
          </w:p>
        </w:tc>
        <w:tc>
          <w:tcPr>
            <w:tcW w:w="2268" w:type="dxa"/>
            <w:shd w:val="clear" w:color="auto" w:fill="auto"/>
            <w:noWrap/>
            <w:vAlign w:val="center"/>
          </w:tcPr>
          <w:p w14:paraId="4DF48EE8">
            <w:pPr>
              <w:widowControl/>
              <w:adjustRightInd w:val="0"/>
              <w:snapToGrid w:val="0"/>
              <w:rPr>
                <w:rFonts w:ascii="仿宋_GB2312" w:eastAsia="仿宋_GB2312"/>
                <w:color w:val="000000"/>
                <w:sz w:val="24"/>
              </w:rPr>
            </w:pPr>
            <w:r>
              <w:rPr>
                <w:rFonts w:hint="eastAsia" w:ascii="仿宋_GB2312" w:eastAsia="仿宋_GB2312"/>
                <w:color w:val="000000"/>
                <w:w w:val="104"/>
                <w:sz w:val="24"/>
              </w:rPr>
              <w:t>佛岩寺遗址</w:t>
            </w:r>
          </w:p>
        </w:tc>
        <w:tc>
          <w:tcPr>
            <w:tcW w:w="851" w:type="dxa"/>
            <w:shd w:val="clear" w:color="auto" w:fill="auto"/>
            <w:vAlign w:val="center"/>
          </w:tcPr>
          <w:p w14:paraId="773F7156">
            <w:pPr>
              <w:widowControl/>
              <w:adjustRightInd w:val="0"/>
              <w:snapToGrid w:val="0"/>
              <w:rPr>
                <w:rFonts w:ascii="仿宋_GB2312" w:eastAsia="仿宋_GB2312"/>
                <w:color w:val="000000"/>
                <w:sz w:val="24"/>
              </w:rPr>
            </w:pPr>
            <w:r>
              <w:rPr>
                <w:rFonts w:hint="eastAsia" w:ascii="仿宋_GB2312" w:eastAsia="仿宋_GB2312"/>
                <w:color w:val="000000"/>
                <w:w w:val="109"/>
                <w:sz w:val="24"/>
              </w:rPr>
              <w:t>金</w:t>
            </w:r>
          </w:p>
        </w:tc>
        <w:tc>
          <w:tcPr>
            <w:tcW w:w="992" w:type="dxa"/>
            <w:shd w:val="clear" w:color="auto" w:fill="auto"/>
            <w:noWrap/>
            <w:vAlign w:val="center"/>
          </w:tcPr>
          <w:p w14:paraId="7653AA78">
            <w:pPr>
              <w:widowControl/>
              <w:adjustRightInd w:val="0"/>
              <w:snapToGrid w:val="0"/>
              <w:rPr>
                <w:rFonts w:ascii="仿宋_GB2312" w:eastAsia="仿宋_GB2312"/>
                <w:color w:val="000000"/>
                <w:sz w:val="24"/>
              </w:rPr>
            </w:pPr>
            <w:r>
              <w:rPr>
                <w:rFonts w:hint="eastAsia" w:ascii="仿宋_GB2312" w:eastAsia="仿宋_GB2312"/>
                <w:color w:val="000000"/>
                <w:w w:val="104"/>
                <w:sz w:val="24"/>
              </w:rPr>
              <w:t>古遗址</w:t>
            </w:r>
          </w:p>
        </w:tc>
        <w:tc>
          <w:tcPr>
            <w:tcW w:w="1134" w:type="dxa"/>
            <w:shd w:val="clear" w:color="auto" w:fill="auto"/>
            <w:noWrap/>
            <w:vAlign w:val="center"/>
          </w:tcPr>
          <w:p w14:paraId="128AEAC1">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5170</w:t>
            </w:r>
          </w:p>
        </w:tc>
        <w:tc>
          <w:tcPr>
            <w:tcW w:w="2835" w:type="dxa"/>
            <w:vAlign w:val="center"/>
          </w:tcPr>
          <w:p w14:paraId="7AF2291D">
            <w:pPr>
              <w:widowControl/>
              <w:adjustRightInd w:val="0"/>
              <w:snapToGrid w:val="0"/>
              <w:rPr>
                <w:rFonts w:ascii="仿宋_GB2312" w:eastAsia="仿宋_GB2312"/>
                <w:color w:val="000000"/>
                <w:sz w:val="24"/>
              </w:rPr>
            </w:pPr>
            <w:r>
              <w:rPr>
                <w:rFonts w:hint="eastAsia" w:ascii="仿宋_GB2312" w:eastAsia="仿宋_GB2312"/>
                <w:color w:val="000000"/>
                <w:w w:val="104"/>
                <w:sz w:val="24"/>
              </w:rPr>
              <w:t>南口镇羊台子湾子村</w:t>
            </w:r>
          </w:p>
        </w:tc>
      </w:tr>
      <w:tr w14:paraId="0C1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4" w:type="dxa"/>
            <w:shd w:val="clear" w:color="auto" w:fill="auto"/>
            <w:noWrap/>
            <w:vAlign w:val="center"/>
          </w:tcPr>
          <w:p w14:paraId="7A6F3B09">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14</w:t>
            </w:r>
          </w:p>
        </w:tc>
        <w:tc>
          <w:tcPr>
            <w:tcW w:w="2268" w:type="dxa"/>
            <w:shd w:val="clear" w:color="auto" w:fill="auto"/>
            <w:noWrap/>
            <w:vAlign w:val="center"/>
          </w:tcPr>
          <w:p w14:paraId="1969F8C5">
            <w:pPr>
              <w:widowControl/>
              <w:adjustRightInd w:val="0"/>
              <w:snapToGrid w:val="0"/>
              <w:rPr>
                <w:rFonts w:ascii="仿宋_GB2312" w:eastAsia="仿宋_GB2312"/>
                <w:color w:val="000000"/>
                <w:sz w:val="24"/>
              </w:rPr>
            </w:pPr>
            <w:r>
              <w:rPr>
                <w:rFonts w:hint="eastAsia" w:ascii="仿宋_GB2312" w:eastAsia="仿宋_GB2312"/>
                <w:color w:val="000000"/>
                <w:w w:val="104"/>
                <w:sz w:val="24"/>
              </w:rPr>
              <w:t>周德纯烈士墓</w:t>
            </w:r>
          </w:p>
        </w:tc>
        <w:tc>
          <w:tcPr>
            <w:tcW w:w="851" w:type="dxa"/>
            <w:shd w:val="clear" w:color="auto" w:fill="auto"/>
            <w:vAlign w:val="center"/>
          </w:tcPr>
          <w:p w14:paraId="71B0AA90">
            <w:pPr>
              <w:widowControl/>
              <w:adjustRightInd w:val="0"/>
              <w:snapToGrid w:val="0"/>
              <w:rPr>
                <w:rFonts w:ascii="仿宋_GB2312" w:eastAsia="仿宋_GB2312"/>
                <w:color w:val="000000"/>
                <w:sz w:val="24"/>
              </w:rPr>
            </w:pPr>
            <w:r>
              <w:rPr>
                <w:rFonts w:hint="eastAsia" w:ascii="仿宋_GB2312" w:eastAsia="仿宋_GB2312"/>
                <w:color w:val="000000"/>
                <w:w w:val="104"/>
                <w:sz w:val="24"/>
              </w:rPr>
              <w:t>现代</w:t>
            </w:r>
          </w:p>
        </w:tc>
        <w:tc>
          <w:tcPr>
            <w:tcW w:w="992" w:type="dxa"/>
            <w:shd w:val="clear" w:color="auto" w:fill="auto"/>
            <w:noWrap/>
            <w:vAlign w:val="center"/>
          </w:tcPr>
          <w:p w14:paraId="293ACC39">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3606655D">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500</w:t>
            </w:r>
          </w:p>
        </w:tc>
        <w:tc>
          <w:tcPr>
            <w:tcW w:w="2835" w:type="dxa"/>
            <w:vAlign w:val="center"/>
          </w:tcPr>
          <w:p w14:paraId="545574CA">
            <w:pPr>
              <w:widowControl/>
              <w:adjustRightInd w:val="0"/>
              <w:snapToGrid w:val="0"/>
              <w:rPr>
                <w:rFonts w:ascii="仿宋_GB2312" w:eastAsia="仿宋_GB2312"/>
                <w:color w:val="000000"/>
                <w:sz w:val="24"/>
              </w:rPr>
            </w:pPr>
            <w:r>
              <w:rPr>
                <w:rFonts w:hint="eastAsia" w:ascii="仿宋_GB2312" w:eastAsia="仿宋_GB2312"/>
                <w:color w:val="000000"/>
                <w:w w:val="104"/>
                <w:sz w:val="24"/>
              </w:rPr>
              <w:t>崔村镇东崔村村北</w:t>
            </w:r>
          </w:p>
        </w:tc>
      </w:tr>
      <w:tr w14:paraId="1A51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568647AF">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15</w:t>
            </w:r>
          </w:p>
        </w:tc>
        <w:tc>
          <w:tcPr>
            <w:tcW w:w="2268" w:type="dxa"/>
            <w:shd w:val="clear" w:color="auto" w:fill="auto"/>
            <w:noWrap/>
            <w:vAlign w:val="center"/>
          </w:tcPr>
          <w:p w14:paraId="584D8BBA">
            <w:pPr>
              <w:widowControl/>
              <w:adjustRightInd w:val="0"/>
              <w:snapToGrid w:val="0"/>
              <w:rPr>
                <w:rFonts w:ascii="仿宋_GB2312" w:eastAsia="仿宋_GB2312"/>
                <w:color w:val="000000"/>
                <w:sz w:val="24"/>
              </w:rPr>
            </w:pPr>
            <w:r>
              <w:rPr>
                <w:rFonts w:hint="eastAsia" w:ascii="仿宋_GB2312" w:eastAsia="仿宋_GB2312"/>
                <w:color w:val="000000"/>
                <w:w w:val="104"/>
                <w:sz w:val="24"/>
              </w:rPr>
              <w:t>高崖口烈士纪念碑</w:t>
            </w:r>
          </w:p>
        </w:tc>
        <w:tc>
          <w:tcPr>
            <w:tcW w:w="851" w:type="dxa"/>
            <w:shd w:val="clear" w:color="auto" w:fill="auto"/>
            <w:vAlign w:val="center"/>
          </w:tcPr>
          <w:p w14:paraId="4DBA2DE2">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6954427D">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3DA7EFC0">
            <w:pPr>
              <w:widowControl/>
              <w:adjustRightInd w:val="0"/>
              <w:snapToGrid w:val="0"/>
              <w:jc w:val="center"/>
              <w:rPr>
                <w:rFonts w:ascii="仿宋_GB2312" w:eastAsia="仿宋_GB2312"/>
                <w:color w:val="000000"/>
                <w:sz w:val="24"/>
              </w:rPr>
            </w:pPr>
            <w:r>
              <w:rPr>
                <w:rFonts w:hint="eastAsia" w:ascii="仿宋_GB2312" w:eastAsia="仿宋_GB2312"/>
                <w:color w:val="000000"/>
                <w:sz w:val="24"/>
              </w:rPr>
              <w:t>2090</w:t>
            </w:r>
          </w:p>
        </w:tc>
        <w:tc>
          <w:tcPr>
            <w:tcW w:w="2835" w:type="dxa"/>
            <w:vAlign w:val="center"/>
          </w:tcPr>
          <w:p w14:paraId="2DA1A4B0">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流村镇高崖口村</w:t>
            </w:r>
          </w:p>
        </w:tc>
      </w:tr>
      <w:tr w14:paraId="3137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099E4A93">
            <w:pPr>
              <w:widowControl/>
              <w:adjustRightInd w:val="0"/>
              <w:snapToGrid w:val="0"/>
              <w:jc w:val="center"/>
              <w:rPr>
                <w:rFonts w:ascii="仿宋_GB2312" w:eastAsia="仿宋_GB2312"/>
                <w:color w:val="000000"/>
                <w:sz w:val="24"/>
              </w:rPr>
            </w:pPr>
            <w:r>
              <w:rPr>
                <w:rFonts w:hint="eastAsia" w:ascii="仿宋_GB2312" w:eastAsia="仿宋_GB2312"/>
                <w:color w:val="000000"/>
                <w:w w:val="110"/>
                <w:sz w:val="24"/>
              </w:rPr>
              <w:t>16</w:t>
            </w:r>
          </w:p>
        </w:tc>
        <w:tc>
          <w:tcPr>
            <w:tcW w:w="2268" w:type="dxa"/>
            <w:shd w:val="clear" w:color="auto" w:fill="auto"/>
            <w:noWrap/>
            <w:vAlign w:val="center"/>
          </w:tcPr>
          <w:p w14:paraId="472D5642">
            <w:pPr>
              <w:widowControl/>
              <w:adjustRightInd w:val="0"/>
              <w:snapToGrid w:val="0"/>
              <w:rPr>
                <w:rFonts w:ascii="仿宋_GB2312" w:eastAsia="仿宋_GB2312"/>
                <w:color w:val="000000"/>
                <w:sz w:val="24"/>
              </w:rPr>
            </w:pPr>
            <w:r>
              <w:rPr>
                <w:rFonts w:hint="eastAsia" w:ascii="仿宋_GB2312" w:eastAsia="仿宋_GB2312"/>
                <w:color w:val="000000"/>
                <w:w w:val="104"/>
                <w:sz w:val="24"/>
              </w:rPr>
              <w:t>西山惨案纪念碑</w:t>
            </w:r>
          </w:p>
        </w:tc>
        <w:tc>
          <w:tcPr>
            <w:tcW w:w="851" w:type="dxa"/>
            <w:shd w:val="clear" w:color="auto" w:fill="auto"/>
            <w:vAlign w:val="center"/>
          </w:tcPr>
          <w:p w14:paraId="4063905C">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7EBA174F">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55E0AA32">
            <w:pPr>
              <w:widowControl/>
              <w:adjustRightInd w:val="0"/>
              <w:snapToGrid w:val="0"/>
              <w:jc w:val="center"/>
              <w:rPr>
                <w:rFonts w:ascii="仿宋_GB2312" w:eastAsia="仿宋_GB2312"/>
                <w:color w:val="000000"/>
                <w:sz w:val="24"/>
              </w:rPr>
            </w:pPr>
            <w:r>
              <w:rPr>
                <w:rFonts w:hint="eastAsia" w:ascii="仿宋_GB2312" w:eastAsia="仿宋_GB2312"/>
                <w:color w:val="000000"/>
                <w:sz w:val="24"/>
              </w:rPr>
              <w:t>600</w:t>
            </w:r>
          </w:p>
        </w:tc>
        <w:tc>
          <w:tcPr>
            <w:tcW w:w="2835" w:type="dxa"/>
            <w:vAlign w:val="center"/>
          </w:tcPr>
          <w:p w14:paraId="188B671D">
            <w:pPr>
              <w:widowControl/>
              <w:adjustRightInd w:val="0"/>
              <w:snapToGrid w:val="0"/>
              <w:rPr>
                <w:rFonts w:ascii="仿宋_GB2312" w:eastAsia="仿宋_GB2312"/>
                <w:color w:val="000000"/>
                <w:sz w:val="24"/>
              </w:rPr>
            </w:pPr>
            <w:r>
              <w:rPr>
                <w:rFonts w:hint="eastAsia" w:ascii="仿宋_GB2312" w:eastAsia="仿宋_GB2312"/>
                <w:color w:val="000000"/>
                <w:w w:val="104"/>
                <w:sz w:val="24"/>
              </w:rPr>
              <w:t>流村镇溜石港村</w:t>
            </w:r>
          </w:p>
        </w:tc>
      </w:tr>
      <w:tr w14:paraId="4220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61BFD0FB">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17</w:t>
            </w:r>
          </w:p>
        </w:tc>
        <w:tc>
          <w:tcPr>
            <w:tcW w:w="2268" w:type="dxa"/>
            <w:shd w:val="clear" w:color="auto" w:fill="auto"/>
            <w:noWrap/>
            <w:vAlign w:val="center"/>
          </w:tcPr>
          <w:p w14:paraId="42F16A24">
            <w:pPr>
              <w:widowControl/>
              <w:adjustRightInd w:val="0"/>
              <w:snapToGrid w:val="0"/>
              <w:rPr>
                <w:rFonts w:ascii="仿宋_GB2312" w:eastAsia="仿宋_GB2312"/>
                <w:color w:val="000000"/>
                <w:sz w:val="24"/>
              </w:rPr>
            </w:pPr>
            <w:r>
              <w:rPr>
                <w:rFonts w:hint="eastAsia" w:ascii="仿宋_GB2312" w:eastAsia="仿宋_GB2312"/>
                <w:color w:val="000000"/>
                <w:w w:val="104"/>
                <w:sz w:val="24"/>
              </w:rPr>
              <w:t>桃林烈士陵园</w:t>
            </w:r>
          </w:p>
        </w:tc>
        <w:tc>
          <w:tcPr>
            <w:tcW w:w="851" w:type="dxa"/>
            <w:shd w:val="clear" w:color="auto" w:fill="auto"/>
            <w:vAlign w:val="center"/>
          </w:tcPr>
          <w:p w14:paraId="24E28F1A">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7BD7A4CE">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7F46D407">
            <w:pPr>
              <w:widowControl/>
              <w:adjustRightInd w:val="0"/>
              <w:snapToGrid w:val="0"/>
              <w:jc w:val="center"/>
              <w:rPr>
                <w:rFonts w:ascii="仿宋_GB2312" w:eastAsia="仿宋_GB2312"/>
                <w:color w:val="000000"/>
                <w:sz w:val="24"/>
              </w:rPr>
            </w:pPr>
            <w:r>
              <w:rPr>
                <w:rFonts w:hint="eastAsia" w:ascii="仿宋_GB2312" w:eastAsia="仿宋_GB2312"/>
                <w:color w:val="000000"/>
                <w:sz w:val="24"/>
              </w:rPr>
              <w:t>530</w:t>
            </w:r>
          </w:p>
        </w:tc>
        <w:tc>
          <w:tcPr>
            <w:tcW w:w="2835" w:type="dxa"/>
            <w:vAlign w:val="center"/>
          </w:tcPr>
          <w:p w14:paraId="1D271D47">
            <w:pPr>
              <w:widowControl/>
              <w:adjustRightInd w:val="0"/>
              <w:snapToGrid w:val="0"/>
              <w:rPr>
                <w:rFonts w:ascii="仿宋_GB2312" w:eastAsia="仿宋_GB2312"/>
                <w:color w:val="000000"/>
                <w:sz w:val="24"/>
              </w:rPr>
            </w:pPr>
            <w:r>
              <w:rPr>
                <w:rFonts w:hint="eastAsia" w:ascii="仿宋_GB2312" w:eastAsia="仿宋_GB2312"/>
                <w:color w:val="000000"/>
                <w:w w:val="104"/>
                <w:sz w:val="24"/>
              </w:rPr>
              <w:t>桃林村铁路北</w:t>
            </w:r>
          </w:p>
        </w:tc>
      </w:tr>
      <w:tr w14:paraId="4890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noWrap/>
            <w:vAlign w:val="center"/>
          </w:tcPr>
          <w:p w14:paraId="24F027E4">
            <w:pPr>
              <w:widowControl/>
              <w:adjustRightInd w:val="0"/>
              <w:snapToGrid w:val="0"/>
              <w:jc w:val="center"/>
              <w:rPr>
                <w:rFonts w:ascii="仿宋_GB2312" w:eastAsia="仿宋_GB2312"/>
                <w:color w:val="000000"/>
                <w:sz w:val="24"/>
              </w:rPr>
            </w:pPr>
            <w:r>
              <w:rPr>
                <w:rFonts w:hint="eastAsia" w:ascii="仿宋_GB2312" w:eastAsia="仿宋_GB2312"/>
                <w:color w:val="000000"/>
                <w:w w:val="104"/>
                <w:sz w:val="24"/>
              </w:rPr>
              <w:t>18</w:t>
            </w:r>
          </w:p>
        </w:tc>
        <w:tc>
          <w:tcPr>
            <w:tcW w:w="2268" w:type="dxa"/>
            <w:shd w:val="clear" w:color="auto" w:fill="auto"/>
            <w:noWrap/>
            <w:vAlign w:val="center"/>
          </w:tcPr>
          <w:p w14:paraId="213B3F61">
            <w:pPr>
              <w:widowControl/>
              <w:adjustRightInd w:val="0"/>
              <w:snapToGrid w:val="0"/>
              <w:rPr>
                <w:rFonts w:ascii="仿宋_GB2312" w:eastAsia="仿宋_GB2312"/>
                <w:color w:val="000000"/>
                <w:sz w:val="24"/>
              </w:rPr>
            </w:pPr>
            <w:r>
              <w:rPr>
                <w:rFonts w:hint="eastAsia" w:ascii="仿宋_GB2312" w:eastAsia="仿宋_GB2312"/>
                <w:color w:val="000000"/>
                <w:w w:val="104"/>
                <w:sz w:val="24"/>
              </w:rPr>
              <w:t>大汤山烈士陵园</w:t>
            </w:r>
          </w:p>
        </w:tc>
        <w:tc>
          <w:tcPr>
            <w:tcW w:w="851" w:type="dxa"/>
            <w:shd w:val="clear" w:color="auto" w:fill="auto"/>
            <w:vAlign w:val="center"/>
          </w:tcPr>
          <w:p w14:paraId="0F9CFD16">
            <w:pPr>
              <w:widowControl/>
              <w:adjustRightInd w:val="0"/>
              <w:snapToGrid w:val="0"/>
              <w:rPr>
                <w:rFonts w:ascii="仿宋_GB2312" w:eastAsia="仿宋_GB2312"/>
                <w:color w:val="000000"/>
                <w:sz w:val="24"/>
              </w:rPr>
            </w:pPr>
            <w:r>
              <w:rPr>
                <w:rFonts w:hint="eastAsia" w:ascii="仿宋_GB2312" w:eastAsia="仿宋_GB2312"/>
                <w:color w:val="000000"/>
                <w:w w:val="110"/>
                <w:sz w:val="24"/>
              </w:rPr>
              <w:t>现代</w:t>
            </w:r>
          </w:p>
        </w:tc>
        <w:tc>
          <w:tcPr>
            <w:tcW w:w="992" w:type="dxa"/>
            <w:shd w:val="clear" w:color="auto" w:fill="auto"/>
            <w:noWrap/>
            <w:vAlign w:val="center"/>
          </w:tcPr>
          <w:p w14:paraId="72C9AFE2">
            <w:pPr>
              <w:widowControl/>
              <w:adjustRightInd w:val="0"/>
              <w:snapToGrid w:val="0"/>
              <w:rPr>
                <w:rFonts w:ascii="仿宋_GB2312" w:eastAsia="仿宋_GB2312"/>
                <w:color w:val="000000"/>
                <w:sz w:val="24"/>
              </w:rPr>
            </w:pPr>
            <w:r>
              <w:rPr>
                <w:rFonts w:hint="eastAsia" w:ascii="仿宋_GB2312" w:eastAsia="仿宋_GB2312"/>
                <w:color w:val="000000"/>
                <w:w w:val="104"/>
                <w:sz w:val="24"/>
              </w:rPr>
              <w:t>近现代</w:t>
            </w:r>
          </w:p>
        </w:tc>
        <w:tc>
          <w:tcPr>
            <w:tcW w:w="1134" w:type="dxa"/>
            <w:shd w:val="clear" w:color="auto" w:fill="auto"/>
            <w:noWrap/>
            <w:vAlign w:val="center"/>
          </w:tcPr>
          <w:p w14:paraId="32EC0269">
            <w:pPr>
              <w:widowControl/>
              <w:adjustRightInd w:val="0"/>
              <w:snapToGrid w:val="0"/>
              <w:jc w:val="center"/>
              <w:rPr>
                <w:rFonts w:ascii="仿宋_GB2312" w:eastAsia="仿宋_GB2312"/>
                <w:color w:val="000000"/>
                <w:sz w:val="24"/>
              </w:rPr>
            </w:pPr>
            <w:r>
              <w:rPr>
                <w:rFonts w:hint="eastAsia" w:ascii="仿宋_GB2312" w:eastAsia="仿宋_GB2312"/>
                <w:color w:val="000000"/>
                <w:sz w:val="24"/>
              </w:rPr>
              <w:t>4670</w:t>
            </w:r>
          </w:p>
        </w:tc>
        <w:tc>
          <w:tcPr>
            <w:tcW w:w="2835" w:type="dxa"/>
            <w:vAlign w:val="center"/>
          </w:tcPr>
          <w:p w14:paraId="56F341D3">
            <w:pPr>
              <w:widowControl/>
              <w:adjustRightInd w:val="0"/>
              <w:snapToGrid w:val="0"/>
              <w:rPr>
                <w:rFonts w:ascii="仿宋_GB2312" w:eastAsia="仿宋_GB2312"/>
                <w:color w:val="000000"/>
                <w:sz w:val="24"/>
              </w:rPr>
            </w:pPr>
            <w:r>
              <w:rPr>
                <w:rFonts w:hint="eastAsia" w:ascii="仿宋_GB2312" w:eastAsia="仿宋_GB2312"/>
                <w:color w:val="000000"/>
                <w:w w:val="104"/>
                <w:sz w:val="24"/>
              </w:rPr>
              <w:t>小汤山镇大汤山村</w:t>
            </w:r>
          </w:p>
        </w:tc>
      </w:tr>
    </w:tbl>
    <w:p w14:paraId="6CE84774">
      <w:pPr>
        <w:snapToGrid w:val="0"/>
        <w:spacing w:line="600" w:lineRule="exact"/>
        <w:ind w:firstLine="640" w:firstLineChars="200"/>
        <w:rPr>
          <w:rFonts w:ascii="黑体" w:hAnsi="仿宋_GB2312" w:eastAsia="黑体" w:cs="Times New Roman"/>
          <w:sz w:val="32"/>
          <w:szCs w:val="32"/>
        </w:rPr>
      </w:pPr>
      <w:r>
        <w:rPr>
          <w:rFonts w:hint="eastAsia" w:ascii="黑体" w:hAnsi="仿宋_GB2312" w:eastAsia="黑体" w:cs="黑体"/>
          <w:snapToGrid w:val="0"/>
          <w:kern w:val="0"/>
          <w:sz w:val="32"/>
          <w:szCs w:val="32"/>
        </w:rPr>
        <w:t>四、</w:t>
      </w:r>
      <w:r>
        <w:rPr>
          <w:rFonts w:hint="eastAsia" w:ascii="黑体" w:hAnsi="仿宋_GB2312" w:eastAsia="黑体" w:cs="黑体"/>
          <w:sz w:val="32"/>
          <w:szCs w:val="32"/>
        </w:rPr>
        <w:t>依据的法律法规和政策依据</w:t>
      </w:r>
    </w:p>
    <w:p w14:paraId="78707C72">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（一）《中华人民共和国文物保护法》（</w:t>
      </w:r>
      <w:r>
        <w:rPr>
          <w:rFonts w:ascii="仿宋_GB2312" w:eastAsia="仿宋_GB2312" w:cs="仿宋_GB2312"/>
          <w:snapToGrid w:val="0"/>
          <w:kern w:val="0"/>
          <w:sz w:val="32"/>
          <w:szCs w:val="32"/>
        </w:rPr>
        <w:t>1982年11月19日第五届全国人民代表大会常务委员会第二十五次会议通过</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根据1991年6月29日第七届全国人民代表大会常务委员会第二十次会议《关于修改〈中华人民共和国文物保护法〉第三十条、第三十一条的决定》第一次修正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2002年10月28日第九届全国人民代表大会常务委员会第三十次会议修订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根据2007年12月29日第十届全国人民代表大会常务委员会第三十一次会议《关于修改〈中华人民共和国文物保护法〉的决定》第二次修正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根据2013年6月29日第十二届全国人民代表大会常务委员会第三次会议《关于修改〈中华人民共和国文物保护法〉等十二部法律的决定》第三次修正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根据2015年4月24日第十二届全国人民代表大会常务委员会第十四次会议《关于修改〈中华人民共和国文物保护法〉的决定》第四次修正</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根据2017年11月4日第十二届全国人民代表大会常务委员会第三十次会议《关于修改〈中华人民共和国会计法〉等十一部法律的决定》第五次修正</w:t>
      </w:r>
      <w:r>
        <w:rPr>
          <w:rFonts w:ascii="仿宋_GB2312" w:hAnsi="仿宋_GB2312" w:eastAsia="仿宋_GB2312" w:cs="仿宋_GB2312"/>
          <w:sz w:val="32"/>
          <w:szCs w:val="32"/>
        </w:rPr>
        <w:t>)</w:t>
      </w:r>
    </w:p>
    <w:p w14:paraId="158EC203">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（二）《中华人民共和国文物保护法实施条例》（</w:t>
      </w:r>
      <w:r>
        <w:rPr>
          <w:rFonts w:ascii="仿宋_GB2312" w:eastAsia="仿宋_GB2312" w:cs="仿宋_GB2312"/>
          <w:snapToGrid w:val="0"/>
          <w:kern w:val="0"/>
          <w:sz w:val="32"/>
          <w:szCs w:val="32"/>
        </w:rPr>
        <w:t>2003年5月18日中华人民共和国国务院令第377号公布</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根据2013年12月7日《国务院关于修改部分行政法规的决定》第一次修订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根据2016年2月6日《国务院关于修改部分行政法规的决定》第二次修订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根据2017年3月1日《国务院关于修改和废止部分行政法规的决定》第三次修订</w:t>
      </w:r>
      <w:r>
        <w:rPr>
          <w:rFonts w:hint="eastAsia" w:ascii="仿宋_GB2312" w:eastAsia="仿宋_GB2312" w:cs="仿宋_GB2312"/>
          <w:snapToGrid w:val="0"/>
          <w:kern w:val="0"/>
          <w:sz w:val="32"/>
          <w:szCs w:val="32"/>
        </w:rPr>
        <w:t>。</w:t>
      </w:r>
      <w:r>
        <w:rPr>
          <w:rFonts w:ascii="仿宋_GB2312" w:eastAsia="仿宋_GB2312" w:cs="仿宋_GB2312"/>
          <w:snapToGrid w:val="0"/>
          <w:kern w:val="0"/>
          <w:sz w:val="32"/>
          <w:szCs w:val="32"/>
        </w:rPr>
        <w:t>根据2017年10月7日国务院令第687号《国务院关于修改部分行政法规的决定》第四次修订</w:t>
      </w:r>
      <w:r>
        <w:rPr>
          <w:rFonts w:hint="eastAsia" w:ascii="仿宋_GB2312" w:eastAsia="仿宋_GB2312" w:cs="仿宋_GB2312"/>
          <w:snapToGrid w:val="0"/>
          <w:kern w:val="0"/>
          <w:sz w:val="32"/>
          <w:szCs w:val="32"/>
        </w:rPr>
        <w:t>）</w:t>
      </w:r>
    </w:p>
    <w:p w14:paraId="57EBC619">
      <w:pPr>
        <w:snapToGrid w:val="0"/>
        <w:spacing w:line="600" w:lineRule="exact"/>
        <w:ind w:firstLine="640"/>
        <w:rPr>
          <w:rFonts w:ascii="仿宋_GB2312" w:eastAsia="仿宋_GB2312" w:cs="仿宋_GB2312"/>
          <w:snapToGrid w:val="0"/>
          <w:kern w:val="0"/>
          <w:sz w:val="32"/>
          <w:szCs w:val="32"/>
        </w:rPr>
      </w:pPr>
      <w:r>
        <w:rPr>
          <w:rFonts w:hint="eastAsia" w:ascii="仿宋_GB2312" w:eastAsia="仿宋_GB2312" w:cs="仿宋_GB2312"/>
          <w:snapToGrid w:val="0"/>
          <w:kern w:val="0"/>
          <w:sz w:val="32"/>
          <w:szCs w:val="32"/>
        </w:rPr>
        <w:t>（三）《国务院关于进一步加强文物工作的指导意见》</w:t>
      </w:r>
      <w:r>
        <w:rPr>
          <w:rFonts w:ascii="仿宋_GB2312" w:eastAsia="仿宋_GB2312" w:cs="仿宋_GB2312"/>
          <w:snapToGrid w:val="0"/>
          <w:kern w:val="0"/>
          <w:sz w:val="32"/>
          <w:szCs w:val="32"/>
        </w:rPr>
        <w:t>(</w:t>
      </w:r>
      <w:r>
        <w:rPr>
          <w:rFonts w:hint="eastAsia" w:ascii="仿宋_GB2312" w:eastAsia="仿宋_GB2312" w:cs="仿宋_GB2312"/>
          <w:snapToGrid w:val="0"/>
          <w:kern w:val="0"/>
          <w:sz w:val="32"/>
          <w:szCs w:val="32"/>
        </w:rPr>
        <w:t>国发</w:t>
      </w:r>
      <w:r>
        <w:rPr>
          <w:rFonts w:ascii="仿宋_GB2312" w:eastAsia="仿宋_GB2312" w:cs="仿宋_GB2312"/>
          <w:snapToGrid w:val="0"/>
          <w:kern w:val="0"/>
          <w:sz w:val="32"/>
          <w:szCs w:val="32"/>
        </w:rPr>
        <w:t>[2016]17</w:t>
      </w:r>
      <w:r>
        <w:rPr>
          <w:rFonts w:hint="eastAsia" w:ascii="仿宋_GB2312" w:eastAsia="仿宋_GB2312" w:cs="仿宋_GB2312"/>
          <w:snapToGrid w:val="0"/>
          <w:kern w:val="0"/>
          <w:sz w:val="32"/>
          <w:szCs w:val="32"/>
        </w:rPr>
        <w:t>号</w:t>
      </w:r>
      <w:r>
        <w:rPr>
          <w:rFonts w:ascii="仿宋_GB2312" w:eastAsia="仿宋_GB2312" w:cs="仿宋_GB2312"/>
          <w:snapToGrid w:val="0"/>
          <w:kern w:val="0"/>
          <w:sz w:val="32"/>
          <w:szCs w:val="32"/>
        </w:rPr>
        <w:t>)</w:t>
      </w:r>
    </w:p>
    <w:p w14:paraId="3AC5CB4C">
      <w:pPr>
        <w:snapToGrid w:val="0"/>
        <w:spacing w:line="600" w:lineRule="exact"/>
        <w:ind w:firstLine="640"/>
        <w:rPr>
          <w:rFonts w:ascii="仿宋_GB2312" w:eastAsia="仿宋_GB2312" w:cs="Times New Roman"/>
          <w:snapToGrid w:val="0"/>
          <w:kern w:val="0"/>
          <w:sz w:val="32"/>
          <w:szCs w:val="32"/>
        </w:rPr>
      </w:pPr>
      <w:r>
        <w:rPr>
          <w:rFonts w:hint="eastAsia" w:ascii="仿宋_GB2312" w:eastAsia="仿宋_GB2312" w:cs="仿宋_GB2312"/>
          <w:snapToGrid w:val="0"/>
          <w:kern w:val="0"/>
          <w:sz w:val="32"/>
          <w:szCs w:val="32"/>
        </w:rPr>
        <w:t>（四）《北京市实施</w:t>
      </w:r>
      <w:r>
        <w:rPr>
          <w:rFonts w:ascii="仿宋_GB2312" w:eastAsia="仿宋_GB2312" w:cs="仿宋_GB2312"/>
          <w:snapToGrid w:val="0"/>
          <w:kern w:val="0"/>
          <w:sz w:val="32"/>
          <w:szCs w:val="32"/>
        </w:rPr>
        <w:t>&lt;</w:t>
      </w:r>
      <w:r>
        <w:rPr>
          <w:rFonts w:hint="eastAsia" w:ascii="仿宋_GB2312" w:eastAsia="仿宋_GB2312" w:cs="仿宋_GB2312"/>
          <w:snapToGrid w:val="0"/>
          <w:kern w:val="0"/>
          <w:sz w:val="32"/>
          <w:szCs w:val="32"/>
        </w:rPr>
        <w:t>中华人民共和国文物保护法</w:t>
      </w:r>
      <w:r>
        <w:rPr>
          <w:rFonts w:ascii="仿宋_GB2312" w:eastAsia="仿宋_GB2312" w:cs="仿宋_GB2312"/>
          <w:snapToGrid w:val="0"/>
          <w:kern w:val="0"/>
          <w:sz w:val="32"/>
          <w:szCs w:val="32"/>
        </w:rPr>
        <w:t>&gt;</w:t>
      </w:r>
      <w:r>
        <w:rPr>
          <w:rFonts w:hint="eastAsia" w:ascii="仿宋_GB2312" w:eastAsia="仿宋_GB2312" w:cs="仿宋_GB2312"/>
          <w:snapToGrid w:val="0"/>
          <w:kern w:val="0"/>
          <w:sz w:val="32"/>
          <w:szCs w:val="32"/>
        </w:rPr>
        <w:t>办法》（《北京市实施〈中华人民共和国文物保护法〉办法》已由北京市第十二届人民代表大会常务委员会第十四次会议于</w:t>
      </w:r>
      <w:r>
        <w:rPr>
          <w:rFonts w:ascii="仿宋_GB2312" w:eastAsia="仿宋_GB2312" w:cs="仿宋_GB2312"/>
          <w:snapToGrid w:val="0"/>
          <w:kern w:val="0"/>
          <w:sz w:val="32"/>
          <w:szCs w:val="32"/>
        </w:rPr>
        <w:t>2004</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9</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10</w:t>
      </w:r>
      <w:r>
        <w:rPr>
          <w:rFonts w:hint="eastAsia" w:ascii="仿宋_GB2312" w:eastAsia="仿宋_GB2312" w:cs="仿宋_GB2312"/>
          <w:snapToGrid w:val="0"/>
          <w:kern w:val="0"/>
          <w:sz w:val="32"/>
          <w:szCs w:val="32"/>
        </w:rPr>
        <w:t>日通过，现予公布，自</w:t>
      </w:r>
      <w:r>
        <w:rPr>
          <w:rFonts w:ascii="仿宋_GB2312" w:eastAsia="仿宋_GB2312" w:cs="仿宋_GB2312"/>
          <w:snapToGrid w:val="0"/>
          <w:kern w:val="0"/>
          <w:sz w:val="32"/>
          <w:szCs w:val="32"/>
        </w:rPr>
        <w:t>2004</w:t>
      </w:r>
      <w:r>
        <w:rPr>
          <w:rFonts w:hint="eastAsia" w:ascii="仿宋_GB2312" w:eastAsia="仿宋_GB2312" w:cs="仿宋_GB2312"/>
          <w:snapToGrid w:val="0"/>
          <w:kern w:val="0"/>
          <w:sz w:val="32"/>
          <w:szCs w:val="32"/>
        </w:rPr>
        <w:t>年</w:t>
      </w:r>
      <w:r>
        <w:rPr>
          <w:rFonts w:ascii="仿宋_GB2312" w:eastAsia="仿宋_GB2312" w:cs="仿宋_GB2312"/>
          <w:snapToGrid w:val="0"/>
          <w:kern w:val="0"/>
          <w:sz w:val="32"/>
          <w:szCs w:val="32"/>
        </w:rPr>
        <w:t>10</w:t>
      </w:r>
      <w:r>
        <w:rPr>
          <w:rFonts w:hint="eastAsia" w:ascii="仿宋_GB2312" w:eastAsia="仿宋_GB2312" w:cs="仿宋_GB2312"/>
          <w:snapToGrid w:val="0"/>
          <w:kern w:val="0"/>
          <w:sz w:val="32"/>
          <w:szCs w:val="32"/>
        </w:rPr>
        <w:t>月</w:t>
      </w:r>
      <w:r>
        <w:rPr>
          <w:rFonts w:ascii="仿宋_GB2312" w:eastAsia="仿宋_GB2312" w:cs="仿宋_GB2312"/>
          <w:snapToGrid w:val="0"/>
          <w:kern w:val="0"/>
          <w:sz w:val="32"/>
          <w:szCs w:val="32"/>
        </w:rPr>
        <w:t>1</w:t>
      </w:r>
      <w:r>
        <w:rPr>
          <w:rFonts w:hint="eastAsia" w:ascii="仿宋_GB2312" w:eastAsia="仿宋_GB2312" w:cs="仿宋_GB2312"/>
          <w:snapToGrid w:val="0"/>
          <w:kern w:val="0"/>
          <w:sz w:val="32"/>
          <w:szCs w:val="32"/>
        </w:rPr>
        <w:t>日起施行）</w:t>
      </w:r>
    </w:p>
    <w:p w14:paraId="0905AC13">
      <w:pPr>
        <w:snapToGrid w:val="0"/>
        <w:spacing w:line="600" w:lineRule="exact"/>
        <w:ind w:firstLine="640"/>
        <w:rPr>
          <w:rFonts w:ascii="仿宋_GB2312" w:hAnsi="仿宋_GB2312" w:eastAsia="仿宋_GB2312" w:cs="Times New Roman"/>
          <w:sz w:val="32"/>
          <w:szCs w:val="32"/>
        </w:rPr>
      </w:pPr>
      <w:r>
        <w:rPr>
          <w:rFonts w:hint="eastAsia" w:ascii="仿宋_GB2312" w:eastAsia="仿宋_GB2312" w:cs="仿宋_GB2312"/>
          <w:snapToGrid w:val="0"/>
          <w:kern w:val="0"/>
          <w:sz w:val="32"/>
          <w:szCs w:val="32"/>
        </w:rPr>
        <w:t>（五）</w:t>
      </w:r>
      <w:r>
        <w:rPr>
          <w:rFonts w:hint="eastAsia" w:ascii="仿宋_GB2312" w:eastAsia="仿宋_GB2312" w:cs="仿宋_GB2312"/>
          <w:sz w:val="32"/>
          <w:szCs w:val="32"/>
        </w:rPr>
        <w:t>《北京市人民政府关于进一步加强文物工作的实施意见》（京政发</w:t>
      </w:r>
      <w:r>
        <w:rPr>
          <w:rFonts w:ascii="仿宋_GB2312" w:eastAsia="仿宋_GB2312" w:cs="仿宋_GB2312"/>
          <w:sz w:val="32"/>
          <w:szCs w:val="32"/>
        </w:rPr>
        <w:t>[2017]40</w:t>
      </w:r>
      <w:r>
        <w:rPr>
          <w:rFonts w:hint="eastAsia" w:ascii="仿宋_GB2312" w:eastAsia="仿宋_GB2312" w:cs="仿宋_GB2312"/>
          <w:sz w:val="32"/>
          <w:szCs w:val="32"/>
        </w:rPr>
        <w:t>号）</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5CB1">
    <w:pPr>
      <w:pStyle w:val="3"/>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14:paraId="2BC4E771">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4YzFhMGNiNWM4NTJmYjVlYjgyODg0ZDA5YWE1YTMifQ=="/>
  </w:docVars>
  <w:rsids>
    <w:rsidRoot w:val="00803705"/>
    <w:rsid w:val="00111755"/>
    <w:rsid w:val="00131094"/>
    <w:rsid w:val="001715CB"/>
    <w:rsid w:val="00173304"/>
    <w:rsid w:val="001B05A5"/>
    <w:rsid w:val="001B327B"/>
    <w:rsid w:val="0024795B"/>
    <w:rsid w:val="0025663E"/>
    <w:rsid w:val="002B20BC"/>
    <w:rsid w:val="002D7E75"/>
    <w:rsid w:val="002E5E76"/>
    <w:rsid w:val="002F0887"/>
    <w:rsid w:val="003A5E42"/>
    <w:rsid w:val="00477189"/>
    <w:rsid w:val="004A3370"/>
    <w:rsid w:val="004E5AD0"/>
    <w:rsid w:val="004F176F"/>
    <w:rsid w:val="004F49C4"/>
    <w:rsid w:val="005311C4"/>
    <w:rsid w:val="0056002F"/>
    <w:rsid w:val="00683CB9"/>
    <w:rsid w:val="006A4952"/>
    <w:rsid w:val="006F5910"/>
    <w:rsid w:val="00764206"/>
    <w:rsid w:val="00803705"/>
    <w:rsid w:val="00845FEF"/>
    <w:rsid w:val="00864FA4"/>
    <w:rsid w:val="00884774"/>
    <w:rsid w:val="008B24A6"/>
    <w:rsid w:val="008B72AD"/>
    <w:rsid w:val="008D4657"/>
    <w:rsid w:val="008F4DB5"/>
    <w:rsid w:val="00A00E86"/>
    <w:rsid w:val="00A07DDC"/>
    <w:rsid w:val="00A11689"/>
    <w:rsid w:val="00A13604"/>
    <w:rsid w:val="00A465D2"/>
    <w:rsid w:val="00A62513"/>
    <w:rsid w:val="00A65D15"/>
    <w:rsid w:val="00AA7885"/>
    <w:rsid w:val="00AE1963"/>
    <w:rsid w:val="00B7569A"/>
    <w:rsid w:val="00BE0533"/>
    <w:rsid w:val="00C33E6A"/>
    <w:rsid w:val="00CB5E9B"/>
    <w:rsid w:val="00CB7415"/>
    <w:rsid w:val="00CD3868"/>
    <w:rsid w:val="00D82934"/>
    <w:rsid w:val="00D84635"/>
    <w:rsid w:val="00D90846"/>
    <w:rsid w:val="00DB0F35"/>
    <w:rsid w:val="00E002C6"/>
    <w:rsid w:val="00E470B9"/>
    <w:rsid w:val="00EE2670"/>
    <w:rsid w:val="00F11892"/>
    <w:rsid w:val="00F179BE"/>
    <w:rsid w:val="1C3459DE"/>
    <w:rsid w:val="5B481A99"/>
    <w:rsid w:val="6B50214F"/>
    <w:rsid w:val="754362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kern w:val="2"/>
      <w:sz w:val="18"/>
      <w:szCs w:val="18"/>
    </w:rPr>
  </w:style>
  <w:style w:type="character" w:customStyle="1" w:styleId="8">
    <w:name w:val="页脚 Char"/>
    <w:basedOn w:val="6"/>
    <w:link w:val="3"/>
    <w:qFormat/>
    <w:locked/>
    <w:uiPriority w:val="99"/>
    <w:rPr>
      <w:kern w:val="2"/>
      <w:sz w:val="18"/>
      <w:szCs w:val="18"/>
    </w:rPr>
  </w:style>
  <w:style w:type="character" w:customStyle="1" w:styleId="9">
    <w:name w:val="批注框文本 Char"/>
    <w:basedOn w:val="6"/>
    <w:link w:val="2"/>
    <w:semiHidden/>
    <w:qFormat/>
    <w:uiPriority w:val="99"/>
    <w:rPr>
      <w:rFonts w:ascii="Calibri" w:hAnsi="Calibri" w:cs="Calibri"/>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2512</Words>
  <Characters>2706</Characters>
  <Lines>20</Lines>
  <Paragraphs>5</Paragraphs>
  <TotalTime>402</TotalTime>
  <ScaleCrop>false</ScaleCrop>
  <LinksUpToDate>false</LinksUpToDate>
  <CharactersWithSpaces>2707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2018-05-17T09:05:00Z</dcterms:created>
  <dc:creator>昌平文委群众路线</dc:creator>
  <cp:lastModifiedBy>孙彤</cp:lastModifiedBy>
  <cp:lastPrinted>2018-07-02T03:19:00Z</cp:lastPrinted>
  <dcterms:modified xsi:type="dcterms:W3CDTF">2025-01-02T06:44:12Z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2C9B19022C534B42BA44DC6DECEC3ABE_12</vt:lpwstr>
  </property>
</Properties>
</file>