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8E294">
      <w:pPr>
        <w:autoSpaceDE w:val="0"/>
        <w:spacing w:line="540" w:lineRule="exact"/>
        <w:outlineLvl w:val="1"/>
        <w:rPr>
          <w:rFonts w:ascii="黑体" w:hAnsi="黑体" w:eastAsia="黑体" w:cs="黑体"/>
          <w:sz w:val="32"/>
          <w:szCs w:val="32"/>
        </w:rPr>
      </w:pPr>
      <w:r>
        <w:rPr>
          <w:rFonts w:hint="eastAsia" w:ascii="黑体" w:hAnsi="黑体" w:eastAsia="黑体" w:cs="黑体"/>
          <w:sz w:val="32"/>
          <w:szCs w:val="32"/>
        </w:rPr>
        <w:t>附件1：</w:t>
      </w:r>
    </w:p>
    <w:p w14:paraId="175318B4">
      <w:pPr>
        <w:pStyle w:val="2"/>
      </w:pPr>
    </w:p>
    <w:p w14:paraId="0F8F9806">
      <w:pPr>
        <w:spacing w:line="540" w:lineRule="exact"/>
        <w:jc w:val="center"/>
        <w:outlineLvl w:val="0"/>
        <w:rPr>
          <w:rFonts w:ascii="方正小标宋_GBK" w:eastAsia="方正小标宋_GBK"/>
          <w:sz w:val="44"/>
          <w:szCs w:val="44"/>
        </w:rPr>
      </w:pPr>
      <w:r>
        <w:rPr>
          <w:rFonts w:hint="eastAsia" w:ascii="方正小标宋_GBK" w:eastAsia="方正小标宋_GBK"/>
          <w:sz w:val="44"/>
          <w:szCs w:val="44"/>
        </w:rPr>
        <w:t>北京市怀柔区房地一体宅基地确权登记</w:t>
      </w:r>
    </w:p>
    <w:p w14:paraId="67844FA4">
      <w:pPr>
        <w:spacing w:line="540" w:lineRule="exact"/>
        <w:jc w:val="center"/>
        <w:outlineLvl w:val="0"/>
        <w:rPr>
          <w:rFonts w:ascii="方正小标宋_GBK" w:eastAsia="方正小标宋_GBK"/>
          <w:sz w:val="44"/>
          <w:szCs w:val="44"/>
        </w:rPr>
      </w:pPr>
      <w:r>
        <w:rPr>
          <w:rFonts w:hint="eastAsia" w:ascii="方正小标宋_GBK" w:eastAsia="方正小标宋_GBK"/>
          <w:sz w:val="44"/>
          <w:szCs w:val="44"/>
        </w:rPr>
        <w:t>工作实施细则（征求意见稿）</w:t>
      </w:r>
    </w:p>
    <w:p w14:paraId="0CD4BC3D">
      <w:pPr>
        <w:spacing w:line="540" w:lineRule="exact"/>
        <w:jc w:val="center"/>
        <w:rPr>
          <w:rFonts w:ascii="方正小标宋_GBK" w:eastAsia="方正小标宋_GBK"/>
          <w:sz w:val="44"/>
          <w:szCs w:val="44"/>
        </w:rPr>
      </w:pPr>
    </w:p>
    <w:p w14:paraId="48801785">
      <w:pPr>
        <w:autoSpaceDE w:val="0"/>
        <w:spacing w:line="540" w:lineRule="exact"/>
        <w:jc w:val="center"/>
        <w:outlineLvl w:val="0"/>
        <w:rPr>
          <w:rFonts w:ascii="黑体" w:hAnsi="黑体" w:eastAsia="黑体" w:cs="黑体"/>
          <w:sz w:val="32"/>
          <w:szCs w:val="32"/>
        </w:rPr>
      </w:pPr>
      <w:r>
        <w:rPr>
          <w:rFonts w:hint="eastAsia" w:ascii="黑体" w:hAnsi="黑体" w:eastAsia="黑体" w:cs="黑体"/>
          <w:sz w:val="32"/>
          <w:szCs w:val="32"/>
        </w:rPr>
        <w:t>第一章  总  则</w:t>
      </w:r>
    </w:p>
    <w:p w14:paraId="4A90B592">
      <w:pPr>
        <w:autoSpaceDE w:val="0"/>
        <w:spacing w:line="540" w:lineRule="exact"/>
        <w:ind w:firstLine="640" w:firstLineChars="200"/>
        <w:outlineLvl w:val="1"/>
        <w:rPr>
          <w:rFonts w:ascii="仿宋_GB2312" w:hAnsi="Times New Roman" w:eastAsia="仿宋_GB2312" w:cs="Times New Roman"/>
          <w:sz w:val="32"/>
          <w:szCs w:val="32"/>
        </w:rPr>
      </w:pPr>
      <w:r>
        <w:rPr>
          <w:rFonts w:hint="eastAsia" w:ascii="楷体_GB2312" w:hAnsi="楷体_GB2312" w:eastAsia="楷体_GB2312" w:cs="楷体_GB2312"/>
          <w:sz w:val="32"/>
          <w:szCs w:val="32"/>
        </w:rPr>
        <w:t>第一条</w:t>
      </w:r>
      <w:r>
        <w:rPr>
          <w:rFonts w:hint="eastAsia" w:ascii="仿宋_GB2312" w:hAnsi="Times New Roman" w:eastAsia="仿宋_GB2312" w:cs="Times New Roman"/>
          <w:sz w:val="32"/>
          <w:szCs w:val="32"/>
        </w:rPr>
        <w:t xml:space="preserve">  </w:t>
      </w:r>
      <w:r>
        <w:rPr>
          <w:rFonts w:hint="eastAsia" w:ascii="仿宋_GB2312" w:hAnsi="宋体" w:eastAsia="仿宋_GB2312" w:cs="宋体"/>
          <w:sz w:val="32"/>
          <w:szCs w:val="32"/>
        </w:rPr>
        <w:t>为加快推进房地一体宅基地确权登记工作，妥善化解历史遗留问题，切实维护农村村民的合法权益，依据《中华人民共和国民法典》《中华人民共和国土地管理法》《不动产登记暂行条例》《不动产登记暂行条例实施细则》</w:t>
      </w:r>
      <w:r>
        <w:rPr>
          <w:rFonts w:hint="eastAsia" w:ascii="仿宋_GB2312" w:hAnsi="宋体" w:eastAsia="仿宋_GB2312" w:cs="宋体"/>
          <w:sz w:val="32"/>
          <w:szCs w:val="32"/>
          <w:lang w:eastAsia="zh-CN"/>
        </w:rPr>
        <w:t>等法律法规</w:t>
      </w:r>
      <w:r>
        <w:rPr>
          <w:rFonts w:hint="eastAsia" w:ascii="仿宋_GB2312" w:hAnsi="宋体" w:eastAsia="仿宋_GB2312" w:cs="宋体"/>
          <w:sz w:val="32"/>
          <w:szCs w:val="32"/>
        </w:rPr>
        <w:t>，以及</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北京市</w:t>
      </w:r>
      <w:r>
        <w:rPr>
          <w:rFonts w:hint="eastAsia" w:ascii="仿宋_GB2312" w:hAnsi="宋体" w:eastAsia="仿宋_GB2312" w:cs="宋体"/>
          <w:sz w:val="32"/>
          <w:szCs w:val="32"/>
          <w:lang w:eastAsia="zh-CN"/>
        </w:rPr>
        <w:t>规划和自然资源委员会</w:t>
      </w:r>
      <w:r>
        <w:rPr>
          <w:rFonts w:hint="eastAsia" w:ascii="仿宋_GB2312" w:hAnsi="宋体" w:eastAsia="仿宋_GB2312" w:cs="宋体"/>
          <w:sz w:val="32"/>
          <w:szCs w:val="32"/>
          <w:lang w:val="en-US" w:eastAsia="zh-CN"/>
        </w:rPr>
        <w:t xml:space="preserve"> 北京市农业农村局</w:t>
      </w:r>
      <w:r>
        <w:rPr>
          <w:rFonts w:hint="eastAsia" w:ascii="仿宋_GB2312" w:hAnsi="宋体" w:eastAsia="仿宋_GB2312" w:cs="宋体"/>
          <w:sz w:val="32"/>
          <w:szCs w:val="32"/>
          <w:lang w:eastAsia="zh-CN"/>
        </w:rPr>
        <w:t>关于印发</w:t>
      </w:r>
      <w:r>
        <w:rPr>
          <w:rFonts w:hint="eastAsia" w:ascii="仿宋_GB2312" w:hAnsi="宋体" w:eastAsia="仿宋_GB2312" w:cs="宋体"/>
          <w:sz w:val="32"/>
          <w:szCs w:val="32"/>
          <w:lang w:val="en-US" w:eastAsia="zh-CN"/>
        </w:rPr>
        <w:t>&lt;</w:t>
      </w:r>
      <w:r>
        <w:rPr>
          <w:rFonts w:hint="eastAsia" w:ascii="仿宋_GB2312" w:hAnsi="宋体" w:eastAsia="仿宋_GB2312" w:cs="宋体"/>
          <w:sz w:val="32"/>
          <w:szCs w:val="32"/>
        </w:rPr>
        <w:t>北京市房地一体宅基地确权登记工作指导意见</w:t>
      </w:r>
      <w:r>
        <w:rPr>
          <w:rFonts w:hint="eastAsia" w:ascii="仿宋_GB2312" w:hAnsi="宋体" w:eastAsia="仿宋_GB2312" w:cs="宋体"/>
          <w:sz w:val="32"/>
          <w:szCs w:val="32"/>
          <w:lang w:val="en-US" w:eastAsia="zh-CN"/>
        </w:rPr>
        <w:t>&gt;</w:t>
      </w:r>
      <w:r>
        <w:rPr>
          <w:rFonts w:hint="eastAsia" w:ascii="仿宋_GB2312" w:hAnsi="宋体" w:eastAsia="仿宋_GB2312" w:cs="宋体"/>
          <w:sz w:val="32"/>
          <w:szCs w:val="32"/>
          <w:lang w:eastAsia="zh-CN"/>
        </w:rPr>
        <w:t>的通知》</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京规自</w:t>
      </w:r>
      <w:r>
        <w:rPr>
          <w:rFonts w:hint="eastAsia" w:ascii="仿宋_GB2312" w:hAnsi="宋体" w:eastAsia="仿宋_GB2312" w:cs="宋体"/>
          <w:sz w:val="32"/>
          <w:szCs w:val="32"/>
        </w:rPr>
        <w:t>发〔202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243</w:t>
      </w:r>
      <w:r>
        <w:rPr>
          <w:rFonts w:hint="eastAsia" w:ascii="仿宋_GB2312" w:hAnsi="宋体" w:eastAsia="仿宋_GB2312" w:cs="宋体"/>
          <w:sz w:val="32"/>
          <w:szCs w:val="32"/>
        </w:rPr>
        <w:t>号）和</w:t>
      </w:r>
      <w:r>
        <w:rPr>
          <w:rFonts w:hint="eastAsia" w:ascii="仿宋_GB2312" w:hAnsi="宋体" w:eastAsia="仿宋_GB2312" w:cs="宋体"/>
          <w:sz w:val="32"/>
          <w:szCs w:val="32"/>
          <w:lang w:eastAsia="zh-CN"/>
        </w:rPr>
        <w:t>《怀柔区农村土地确权登记颁证工作专班办公室</w:t>
      </w:r>
      <w:r>
        <w:rPr>
          <w:rFonts w:hint="eastAsia" w:ascii="仿宋_GB2312" w:hAnsi="宋体" w:eastAsia="仿宋_GB2312" w:cs="宋体"/>
          <w:sz w:val="32"/>
          <w:szCs w:val="32"/>
        </w:rPr>
        <w:t>关于印发</w:t>
      </w:r>
      <w:r>
        <w:rPr>
          <w:rFonts w:hint="eastAsia" w:ascii="仿宋_GB2312" w:hAnsi="宋体" w:eastAsia="仿宋_GB2312" w:cs="宋体"/>
          <w:sz w:val="32"/>
          <w:szCs w:val="32"/>
          <w:lang w:val="en-US" w:eastAsia="zh-CN"/>
        </w:rPr>
        <w:t>&lt;</w:t>
      </w:r>
      <w:r>
        <w:rPr>
          <w:rFonts w:hint="eastAsia" w:ascii="仿宋_GB2312" w:hAnsi="宋体" w:eastAsia="仿宋_GB2312" w:cs="宋体"/>
          <w:sz w:val="32"/>
          <w:szCs w:val="32"/>
        </w:rPr>
        <w:t>北京市怀柔区房地一体的宅基地、集体建设用地地籍调查和确权登记工作方案</w:t>
      </w:r>
      <w:r>
        <w:rPr>
          <w:rFonts w:hint="eastAsia" w:ascii="仿宋_GB2312" w:hAnsi="宋体" w:eastAsia="仿宋_GB2312" w:cs="宋体"/>
          <w:sz w:val="32"/>
          <w:szCs w:val="32"/>
          <w:lang w:val="en-US" w:eastAsia="zh-CN"/>
        </w:rPr>
        <w:t>&gt;</w:t>
      </w:r>
      <w:r>
        <w:rPr>
          <w:rFonts w:hint="eastAsia" w:ascii="仿宋_GB2312" w:hAnsi="宋体" w:eastAsia="仿宋_GB2312" w:cs="宋体"/>
          <w:sz w:val="32"/>
          <w:szCs w:val="32"/>
        </w:rPr>
        <w:t>的通知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（区确权登记办发〔2023〕1号）等文件规定，结合</w:t>
      </w:r>
      <w:r>
        <w:rPr>
          <w:rFonts w:hint="eastAsia" w:ascii="仿宋_GB2312" w:hAnsi="宋体" w:eastAsia="仿宋_GB2312" w:cs="宋体"/>
          <w:sz w:val="32"/>
          <w:szCs w:val="32"/>
          <w:lang w:eastAsia="zh-CN"/>
        </w:rPr>
        <w:t>怀柔</w:t>
      </w:r>
      <w:r>
        <w:rPr>
          <w:rFonts w:hint="eastAsia" w:ascii="仿宋_GB2312" w:hAnsi="宋体" w:eastAsia="仿宋_GB2312" w:cs="宋体"/>
          <w:sz w:val="32"/>
          <w:szCs w:val="32"/>
        </w:rPr>
        <w:t>区实际，制定本细则。</w:t>
      </w:r>
    </w:p>
    <w:p w14:paraId="1A3C8EA2">
      <w:pPr>
        <w:autoSpaceDE w:val="0"/>
        <w:spacing w:line="540" w:lineRule="exact"/>
        <w:ind w:firstLine="640" w:firstLineChars="200"/>
        <w:outlineLvl w:val="1"/>
        <w:rPr>
          <w:rFonts w:ascii="仿宋_GB2312" w:hAnsi="Times New Roman" w:eastAsia="仿宋_GB2312" w:cs="Times New Roman"/>
          <w:sz w:val="32"/>
          <w:szCs w:val="32"/>
        </w:rPr>
      </w:pPr>
      <w:r>
        <w:rPr>
          <w:rFonts w:hint="eastAsia" w:ascii="楷体_GB2312" w:hAnsi="楷体_GB2312" w:eastAsia="楷体_GB2312" w:cs="楷体_GB2312"/>
          <w:sz w:val="32"/>
          <w:szCs w:val="32"/>
        </w:rPr>
        <w:t>第二条</w:t>
      </w:r>
      <w:r>
        <w:rPr>
          <w:rFonts w:hint="eastAsia" w:ascii="仿宋_GB2312" w:hAnsi="Times New Roman" w:eastAsia="仿宋_GB2312" w:cs="Times New Roman"/>
          <w:sz w:val="32"/>
          <w:szCs w:val="32"/>
        </w:rPr>
        <w:t xml:space="preserve">  </w:t>
      </w:r>
      <w:r>
        <w:rPr>
          <w:rFonts w:hint="eastAsia" w:ascii="仿宋_GB2312" w:hAnsi="宋体" w:eastAsia="仿宋_GB2312" w:cs="宋体"/>
          <w:sz w:val="32"/>
          <w:szCs w:val="32"/>
        </w:rPr>
        <w:t>本细则适用于怀柔区房地一体宅基地确权登记工作。依法利用合法取得的宅基地建造住房及其附属设施的，可以申请宅基地使用权及房屋所有权登记。</w:t>
      </w:r>
    </w:p>
    <w:p w14:paraId="7DD1AE66">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经人民政府批准，确定纳入征拆、改造、搬迁项目范围内的宅基地及房屋，不适用本细则。</w:t>
      </w:r>
    </w:p>
    <w:p w14:paraId="0BA4AC9D">
      <w:pPr>
        <w:autoSpaceDE w:val="0"/>
        <w:spacing w:line="540" w:lineRule="exact"/>
        <w:ind w:firstLine="640" w:firstLineChars="200"/>
        <w:outlineLvl w:val="1"/>
        <w:rPr>
          <w:rFonts w:ascii="仿宋_GB2312" w:hAnsi="宋体" w:eastAsia="仿宋_GB2312" w:cs="宋体"/>
          <w:sz w:val="32"/>
          <w:szCs w:val="32"/>
        </w:rPr>
      </w:pPr>
      <w:r>
        <w:rPr>
          <w:rFonts w:hint="eastAsia" w:ascii="楷体_GB2312" w:hAnsi="楷体_GB2312" w:eastAsia="楷体_GB2312" w:cs="楷体_GB2312"/>
          <w:sz w:val="32"/>
          <w:szCs w:val="32"/>
        </w:rPr>
        <w:t>第三条</w:t>
      </w:r>
      <w:r>
        <w:rPr>
          <w:rFonts w:hint="eastAsia" w:ascii="仿宋_GB2312" w:hAnsi="宋体" w:eastAsia="仿宋_GB2312" w:cs="宋体"/>
          <w:sz w:val="32"/>
          <w:szCs w:val="32"/>
        </w:rPr>
        <w:t xml:space="preserve">  确权登记的原则：</w:t>
      </w:r>
    </w:p>
    <w:p w14:paraId="27147E10">
      <w:pPr>
        <w:autoSpaceDE w:val="0"/>
        <w:spacing w:line="540" w:lineRule="exact"/>
        <w:ind w:firstLine="640" w:firstLineChars="200"/>
        <w:outlineLvl w:val="2"/>
        <w:rPr>
          <w:rFonts w:ascii="仿宋_GB2312" w:hAnsi="宋体" w:eastAsia="仿宋_GB2312" w:cs="宋体"/>
          <w:sz w:val="32"/>
          <w:szCs w:val="32"/>
        </w:rPr>
      </w:pPr>
      <w:r>
        <w:rPr>
          <w:rFonts w:hint="eastAsia" w:ascii="仿宋_GB2312" w:hAnsi="宋体" w:eastAsia="仿宋_GB2312" w:cs="宋体"/>
          <w:sz w:val="32"/>
          <w:szCs w:val="32"/>
        </w:rPr>
        <w:t>（一）依法登记原则。按照法律法规规定的不动产登记种类、程序，办理房地一体宅基地确权登记手续，做到“权属合法、界址清晰、面积准确”。</w:t>
      </w:r>
    </w:p>
    <w:p w14:paraId="5FD3956D">
      <w:pPr>
        <w:autoSpaceDE w:val="0"/>
        <w:spacing w:line="540" w:lineRule="exact"/>
        <w:ind w:firstLine="640" w:firstLineChars="200"/>
        <w:outlineLvl w:val="2"/>
        <w:rPr>
          <w:rFonts w:ascii="仿宋_GB2312" w:hAnsi="宋体" w:eastAsia="仿宋_GB2312" w:cs="宋体"/>
          <w:sz w:val="32"/>
          <w:szCs w:val="32"/>
        </w:rPr>
      </w:pPr>
      <w:r>
        <w:rPr>
          <w:rFonts w:hint="eastAsia" w:ascii="仿宋_GB2312" w:hAnsi="宋体" w:eastAsia="仿宋_GB2312" w:cs="宋体"/>
          <w:sz w:val="32"/>
          <w:szCs w:val="32"/>
        </w:rPr>
        <w:t>（二）依申请登记原则。房地一体宅基地确权登记依权利人申请进行。申请人应对申请材料的真实性、合法性、有效性负责，不得隐瞒真实情况或者提供虚假材料。</w:t>
      </w:r>
    </w:p>
    <w:p w14:paraId="5740C3A3">
      <w:pPr>
        <w:autoSpaceDE w:val="0"/>
        <w:spacing w:line="540" w:lineRule="exact"/>
        <w:ind w:firstLine="640" w:firstLineChars="200"/>
        <w:outlineLvl w:val="2"/>
        <w:rPr>
          <w:rFonts w:ascii="仿宋_GB2312" w:hAnsi="宋体" w:eastAsia="仿宋_GB2312" w:cs="宋体"/>
          <w:sz w:val="32"/>
          <w:szCs w:val="32"/>
        </w:rPr>
      </w:pPr>
      <w:r>
        <w:rPr>
          <w:rFonts w:hint="eastAsia" w:ascii="仿宋_GB2312" w:hAnsi="宋体" w:eastAsia="仿宋_GB2312" w:cs="宋体"/>
          <w:sz w:val="32"/>
          <w:szCs w:val="32"/>
        </w:rPr>
        <w:t>（三）房地一体原则。宅基地使用权及房屋所有权应当保持权利主体一致。</w:t>
      </w:r>
    </w:p>
    <w:p w14:paraId="0FF6CFFA">
      <w:pPr>
        <w:spacing w:line="540" w:lineRule="exact"/>
        <w:ind w:firstLine="640" w:firstLineChars="200"/>
        <w:rPr>
          <w:rFonts w:ascii="Calibri" w:hAnsi="Calibri" w:eastAsia="宋体" w:cs="Times New Roman"/>
          <w:szCs w:val="21"/>
        </w:rPr>
      </w:pPr>
      <w:r>
        <w:rPr>
          <w:rFonts w:hint="eastAsia" w:ascii="楷体_GB2312" w:hAnsi="楷体_GB2312" w:eastAsia="楷体_GB2312" w:cs="楷体_GB2312"/>
          <w:sz w:val="32"/>
          <w:szCs w:val="32"/>
        </w:rPr>
        <w:t>第四条</w:t>
      </w:r>
      <w:r>
        <w:rPr>
          <w:rFonts w:hint="eastAsia" w:ascii="仿宋_GB2312" w:hAnsi="宋体" w:eastAsia="仿宋_GB2312" w:cs="宋体"/>
          <w:sz w:val="32"/>
          <w:szCs w:val="32"/>
        </w:rPr>
        <w:t xml:space="preserve">  </w:t>
      </w:r>
      <w:r>
        <w:rPr>
          <w:rFonts w:hint="eastAsia" w:ascii="仿宋_GB2312" w:hAnsi="黑体" w:eastAsia="仿宋_GB2312" w:cs="Times New Roman"/>
          <w:sz w:val="32"/>
          <w:szCs w:val="32"/>
        </w:rPr>
        <w:t>按照“市级指导、区级主导、乡镇主责、村级主体”的方式开展具体工作。</w:t>
      </w:r>
      <w:r>
        <w:rPr>
          <w:rFonts w:hint="eastAsia" w:ascii="仿宋_GB2312" w:hAnsi="宋体" w:eastAsia="仿宋_GB2312" w:cs="宋体"/>
          <w:sz w:val="32"/>
          <w:szCs w:val="32"/>
        </w:rPr>
        <w:t>镇乡、街道及村是房地一体宅基地确权登记工作的责任主体，应建立健全工作机制，负责具体推进确权登记工作，组织宣传发动、资料收集、调查核实、村民身份确认、规划认定、村镇（</w:t>
      </w:r>
      <w:r>
        <w:rPr>
          <w:rFonts w:ascii="仿宋_GB2312" w:hAnsi="宋体" w:eastAsia="仿宋_GB2312" w:cs="宋体"/>
          <w:sz w:val="32"/>
          <w:szCs w:val="32"/>
        </w:rPr>
        <w:t>乡</w:t>
      </w:r>
      <w:r>
        <w:rPr>
          <w:rFonts w:hint="eastAsia" w:ascii="仿宋_GB2312" w:hAnsi="宋体" w:eastAsia="仿宋_GB2312" w:cs="宋体"/>
          <w:sz w:val="32"/>
          <w:szCs w:val="32"/>
        </w:rPr>
        <w:t>、街道）确认、危房认定、权属来源确认、争议调处等工作,协助不动产登记机构办理不动产登记。</w:t>
      </w:r>
    </w:p>
    <w:p w14:paraId="4A8540C8">
      <w:pPr>
        <w:autoSpaceDE w:val="0"/>
        <w:spacing w:line="540" w:lineRule="exact"/>
        <w:ind w:firstLine="640" w:firstLineChars="200"/>
        <w:outlineLvl w:val="1"/>
        <w:rPr>
          <w:rFonts w:ascii="仿宋_GB2312" w:hAnsi="宋体" w:eastAsia="仿宋_GB2312" w:cs="宋体"/>
          <w:sz w:val="32"/>
          <w:szCs w:val="32"/>
        </w:rPr>
      </w:pPr>
      <w:r>
        <w:rPr>
          <w:rFonts w:hint="eastAsia" w:ascii="楷体_GB2312" w:hAnsi="楷体_GB2312" w:eastAsia="楷体_GB2312" w:cs="楷体_GB2312"/>
          <w:sz w:val="32"/>
          <w:szCs w:val="32"/>
        </w:rPr>
        <w:t>第五条</w:t>
      </w:r>
      <w:r>
        <w:rPr>
          <w:rFonts w:hint="eastAsia" w:ascii="仿宋_GB2312" w:hAnsi="宋体" w:eastAsia="仿宋_GB2312" w:cs="宋体"/>
          <w:sz w:val="32"/>
          <w:szCs w:val="32"/>
        </w:rPr>
        <w:t xml:space="preserve">  本次房地一体宅基地</w:t>
      </w:r>
      <w:r>
        <w:rPr>
          <w:rFonts w:ascii="仿宋_GB2312" w:hAnsi="宋体" w:eastAsia="仿宋_GB2312" w:cs="宋体"/>
          <w:sz w:val="32"/>
          <w:szCs w:val="32"/>
        </w:rPr>
        <w:t>确权登记的总体工作</w:t>
      </w:r>
      <w:r>
        <w:rPr>
          <w:rFonts w:hint="eastAsia" w:ascii="仿宋_GB2312" w:hAnsi="宋体" w:eastAsia="仿宋_GB2312" w:cs="宋体"/>
          <w:sz w:val="32"/>
          <w:szCs w:val="32"/>
        </w:rPr>
        <w:t>程序</w:t>
      </w:r>
      <w:r>
        <w:rPr>
          <w:rFonts w:ascii="仿宋_GB2312" w:hAnsi="宋体" w:eastAsia="仿宋_GB2312" w:cs="宋体"/>
          <w:sz w:val="32"/>
          <w:szCs w:val="32"/>
        </w:rPr>
        <w:t>为发布通告、地籍调查、村</w:t>
      </w:r>
      <w:r>
        <w:rPr>
          <w:rFonts w:hint="eastAsia" w:ascii="仿宋_GB2312" w:hAnsi="宋体" w:eastAsia="仿宋_GB2312" w:cs="宋体"/>
          <w:sz w:val="32"/>
          <w:szCs w:val="32"/>
        </w:rPr>
        <w:t>镇（</w:t>
      </w:r>
      <w:r>
        <w:rPr>
          <w:rFonts w:ascii="仿宋_GB2312" w:hAnsi="宋体" w:eastAsia="仿宋_GB2312" w:cs="宋体"/>
          <w:sz w:val="32"/>
          <w:szCs w:val="32"/>
        </w:rPr>
        <w:t>乡</w:t>
      </w:r>
      <w:r>
        <w:rPr>
          <w:rFonts w:hint="eastAsia" w:ascii="仿宋_GB2312" w:hAnsi="宋体" w:eastAsia="仿宋_GB2312" w:cs="宋体"/>
          <w:sz w:val="32"/>
          <w:szCs w:val="32"/>
        </w:rPr>
        <w:t>、街道）</w:t>
      </w:r>
      <w:r>
        <w:rPr>
          <w:rFonts w:ascii="仿宋_GB2312" w:hAnsi="宋体" w:eastAsia="仿宋_GB2312" w:cs="宋体"/>
          <w:sz w:val="32"/>
          <w:szCs w:val="32"/>
        </w:rPr>
        <w:t>两级确认、</w:t>
      </w:r>
      <w:r>
        <w:rPr>
          <w:rFonts w:hint="eastAsia" w:ascii="仿宋_GB2312" w:hAnsi="宋体" w:eastAsia="仿宋_GB2312" w:cs="宋体"/>
          <w:sz w:val="32"/>
          <w:szCs w:val="32"/>
        </w:rPr>
        <w:t>完善门牌信息、</w:t>
      </w:r>
      <w:r>
        <w:rPr>
          <w:rFonts w:ascii="仿宋_GB2312" w:hAnsi="宋体" w:eastAsia="仿宋_GB2312" w:cs="宋体"/>
          <w:sz w:val="32"/>
          <w:szCs w:val="32"/>
        </w:rPr>
        <w:t>不动产登记。</w:t>
      </w:r>
    </w:p>
    <w:p w14:paraId="4CD0EDDF">
      <w:pPr>
        <w:autoSpaceDE w:val="0"/>
        <w:spacing w:line="540" w:lineRule="exact"/>
        <w:jc w:val="center"/>
        <w:outlineLvl w:val="0"/>
        <w:rPr>
          <w:rFonts w:ascii="黑体" w:hAnsi="黑体" w:eastAsia="黑体" w:cs="黑体"/>
          <w:sz w:val="32"/>
          <w:szCs w:val="32"/>
        </w:rPr>
      </w:pPr>
      <w:r>
        <w:rPr>
          <w:rFonts w:hint="eastAsia" w:ascii="黑体" w:hAnsi="黑体" w:eastAsia="黑体" w:cs="黑体"/>
          <w:sz w:val="32"/>
          <w:szCs w:val="32"/>
        </w:rPr>
        <w:t>第二章  发布通告</w:t>
      </w:r>
    </w:p>
    <w:p w14:paraId="1BAFDC73">
      <w:pPr>
        <w:autoSpaceDE w:val="0"/>
        <w:spacing w:line="540" w:lineRule="exact"/>
        <w:ind w:firstLine="640" w:firstLineChars="200"/>
        <w:outlineLvl w:val="1"/>
        <w:rPr>
          <w:rFonts w:ascii="仿宋_GB2312" w:hAnsi="宋体" w:eastAsia="仿宋_GB2312" w:cs="宋体"/>
          <w:sz w:val="32"/>
          <w:szCs w:val="32"/>
        </w:rPr>
      </w:pPr>
      <w:r>
        <w:rPr>
          <w:rFonts w:hint="eastAsia" w:ascii="楷体_GB2312" w:hAnsi="楷体_GB2312" w:eastAsia="楷体_GB2312" w:cs="楷体_GB2312"/>
          <w:sz w:val="32"/>
          <w:szCs w:val="32"/>
        </w:rPr>
        <w:t>第六条</w:t>
      </w:r>
      <w:r>
        <w:rPr>
          <w:rFonts w:hint="eastAsia" w:ascii="仿宋_GB2312" w:hAnsi="宋体" w:eastAsia="仿宋_GB2312" w:cs="宋体"/>
          <w:sz w:val="32"/>
          <w:szCs w:val="32"/>
        </w:rPr>
        <w:t xml:space="preserve">  通告应以不动产登记机构名义发布，通告的内容、发布范围以及发布方式需经区人民政府批准。通告应在乡镇（涉农街道）、村张贴，并在首都之窗、区政府网站发布。根据实际情况也可同时采取电视、广播、报纸等方式广泛发布。</w:t>
      </w:r>
    </w:p>
    <w:p w14:paraId="7ED66E79">
      <w:pPr>
        <w:autoSpaceDE w:val="0"/>
        <w:spacing w:line="540" w:lineRule="exact"/>
        <w:jc w:val="center"/>
        <w:outlineLvl w:val="0"/>
        <w:rPr>
          <w:rFonts w:ascii="黑体" w:hAnsi="黑体" w:eastAsia="黑体" w:cs="黑体"/>
          <w:sz w:val="32"/>
          <w:szCs w:val="32"/>
        </w:rPr>
      </w:pPr>
      <w:r>
        <w:rPr>
          <w:rFonts w:hint="eastAsia" w:ascii="黑体" w:hAnsi="黑体" w:eastAsia="黑体" w:cs="黑体"/>
          <w:sz w:val="32"/>
          <w:szCs w:val="32"/>
        </w:rPr>
        <w:t>第三章  地籍调查</w:t>
      </w:r>
    </w:p>
    <w:p w14:paraId="14F32BEA">
      <w:pPr>
        <w:pStyle w:val="14"/>
        <w:spacing w:line="540" w:lineRule="exact"/>
        <w:ind w:firstLine="640"/>
        <w:outlineLvl w:val="1"/>
        <w:rPr>
          <w:rFonts w:ascii="仿宋_GB2312" w:hAnsi="宋体" w:eastAsia="仿宋_GB2312" w:cs="宋体"/>
          <w:szCs w:val="32"/>
        </w:rPr>
      </w:pPr>
      <w:r>
        <w:rPr>
          <w:rFonts w:hint="eastAsia" w:ascii="楷体_GB2312" w:hAnsi="楷体_GB2312" w:eastAsia="楷体_GB2312" w:cs="楷体_GB2312"/>
          <w:szCs w:val="32"/>
        </w:rPr>
        <w:t>第七条</w:t>
      </w:r>
      <w:r>
        <w:rPr>
          <w:rFonts w:hint="eastAsia" w:ascii="仿宋_GB2312" w:hAnsi="宋体" w:eastAsia="仿宋_GB2312" w:cs="宋体"/>
          <w:szCs w:val="32"/>
        </w:rPr>
        <w:t xml:space="preserve">  依据《地籍调查规程》《不动产单元设定与代码编制规则》《北京市农村不动产地籍调查技术指引（试行）》等文件规定开展地籍调查，形成满足确权登记需要的房地一体地籍调查成果。</w:t>
      </w:r>
    </w:p>
    <w:p w14:paraId="7AF20095">
      <w:pPr>
        <w:pStyle w:val="14"/>
        <w:spacing w:line="540" w:lineRule="exact"/>
        <w:ind w:firstLine="640"/>
        <w:outlineLvl w:val="1"/>
        <w:rPr>
          <w:rFonts w:ascii="仿宋_GB2312" w:hAnsi="宋体" w:eastAsia="仿宋_GB2312" w:cs="宋体"/>
          <w:szCs w:val="32"/>
        </w:rPr>
      </w:pPr>
      <w:r>
        <w:rPr>
          <w:rFonts w:hint="eastAsia" w:ascii="楷体_GB2312" w:hAnsi="楷体_GB2312" w:eastAsia="楷体_GB2312" w:cs="楷体_GB2312"/>
          <w:szCs w:val="32"/>
        </w:rPr>
        <w:t>第八条</w:t>
      </w:r>
      <w:r>
        <w:rPr>
          <w:rFonts w:hint="eastAsia" w:ascii="仿宋_GB2312" w:hAnsi="宋体" w:eastAsia="仿宋_GB2312" w:cs="宋体"/>
          <w:szCs w:val="32"/>
        </w:rPr>
        <w:t xml:space="preserve">  本次政府组织开展的房地一体宅基地确权登记，采用“总调查、总登记”模式，政府统一委托测绘机构获取地籍调查资料。调查时，农村集体经济组织或村民委员会应组织村民提交相关资料，权利人应当配合提供相关资料和签字确认，并对资料的真实性负责。</w:t>
      </w:r>
    </w:p>
    <w:p w14:paraId="5C68D65C">
      <w:pPr>
        <w:pStyle w:val="14"/>
        <w:spacing w:line="540" w:lineRule="exact"/>
        <w:ind w:firstLine="640"/>
        <w:outlineLvl w:val="1"/>
        <w:rPr>
          <w:rFonts w:ascii="仿宋_GB2312" w:hAnsi="宋体" w:eastAsia="仿宋_GB2312" w:cs="宋体"/>
          <w:szCs w:val="32"/>
        </w:rPr>
      </w:pPr>
      <w:r>
        <w:rPr>
          <w:rFonts w:hint="eastAsia" w:ascii="楷体_GB2312" w:hAnsi="楷体_GB2312" w:eastAsia="楷体_GB2312" w:cs="楷体_GB2312"/>
          <w:szCs w:val="32"/>
        </w:rPr>
        <w:t>第九条</w:t>
      </w:r>
      <w:r>
        <w:rPr>
          <w:rFonts w:hint="eastAsia" w:ascii="仿宋_GB2312" w:hAnsi="宋体" w:eastAsia="仿宋_GB2312" w:cs="宋体"/>
          <w:szCs w:val="32"/>
        </w:rPr>
        <w:t xml:space="preserve">  农村宅基地是指农村村民用于建造住宅及其附属设施的集体建设用地，包括住房、附属用房和庭院等用地。</w:t>
      </w:r>
    </w:p>
    <w:p w14:paraId="0BDE6A67">
      <w:pPr>
        <w:pStyle w:val="2"/>
        <w:adjustRightInd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第十条  宗地及定着物单元的划分</w:t>
      </w:r>
    </w:p>
    <w:p w14:paraId="5DFF54C6">
      <w:pPr>
        <w:pStyle w:val="14"/>
        <w:spacing w:line="540" w:lineRule="exact"/>
        <w:ind w:firstLine="640"/>
        <w:outlineLvl w:val="1"/>
        <w:rPr>
          <w:rFonts w:ascii="仿宋_GB2312" w:hAnsi="仿宋_GB2312" w:eastAsia="仿宋_GB2312" w:cs="仿宋_GB2312"/>
          <w:szCs w:val="32"/>
        </w:rPr>
      </w:pPr>
      <w:r>
        <w:rPr>
          <w:rFonts w:hint="eastAsia" w:ascii="仿宋_GB2312" w:hAnsi="仿宋_GB2312" w:eastAsia="仿宋_GB2312" w:cs="仿宋_GB2312"/>
          <w:szCs w:val="32"/>
        </w:rPr>
        <w:t>一个土地权属界址线封闭的地块或空间，按照一宗地设立宗地单元；</w:t>
      </w:r>
      <w:r>
        <w:rPr>
          <w:rFonts w:hint="eastAsia" w:ascii="仿宋_GB2312" w:hAnsi="宋体" w:eastAsia="仿宋_GB2312" w:cs="宋体"/>
          <w:szCs w:val="32"/>
        </w:rPr>
        <w:t>土地无明显界线的，原则上不予分宗，按共用宗处理。</w:t>
      </w:r>
    </w:p>
    <w:p w14:paraId="751F6285">
      <w:pPr>
        <w:pStyle w:val="2"/>
        <w:adjustRightIn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（一）宅基地上存在一个家庭户籍或权利主体的，按照独用宗设立宗地单元。</w:t>
      </w:r>
    </w:p>
    <w:p w14:paraId="697B3867">
      <w:pPr>
        <w:pStyle w:val="14"/>
        <w:spacing w:line="540" w:lineRule="exact"/>
        <w:ind w:firstLine="640"/>
        <w:outlineLvl w:val="1"/>
        <w:rPr>
          <w:rFonts w:ascii="仿宋_GB2312" w:hAnsi="宋体" w:eastAsia="仿宋_GB2312" w:cs="宋体"/>
          <w:szCs w:val="32"/>
        </w:rPr>
      </w:pPr>
      <w:r>
        <w:rPr>
          <w:rFonts w:hint="eastAsia" w:ascii="仿宋_GB2312" w:hAnsi="宋体" w:eastAsia="仿宋_GB2312" w:cs="宋体"/>
          <w:szCs w:val="32"/>
        </w:rPr>
        <w:t>（二）因依法继承、生效法律文书或分家析产等特殊原因造成同一宗宅基地上多个房屋属于不同权利人或存在两个及以上家庭户籍的，优先按照共用宗设立宗地单元。</w:t>
      </w:r>
    </w:p>
    <w:p w14:paraId="453EC562">
      <w:pPr>
        <w:pStyle w:val="14"/>
        <w:spacing w:line="540" w:lineRule="exact"/>
        <w:ind w:firstLine="640"/>
        <w:outlineLvl w:val="1"/>
        <w:rPr>
          <w:rFonts w:ascii="仿宋_GB2312" w:hAnsi="宋体" w:eastAsia="仿宋_GB2312" w:cs="宋体"/>
          <w:szCs w:val="32"/>
        </w:rPr>
      </w:pPr>
      <w:r>
        <w:rPr>
          <w:rFonts w:hint="eastAsia" w:ascii="仿宋_GB2312" w:hAnsi="宋体" w:eastAsia="仿宋_GB2312" w:cs="宋体"/>
          <w:szCs w:val="32"/>
        </w:rPr>
        <w:t xml:space="preserve">若依法继承的材料、生效法律文书或者分家析产协议对宅基地作了明确分割(需提供依法继承的材料、生效法律文书、分家析产协议等证明文件），分割的宅基地经不动产登记机构认定符合不动产单元划定标准，可以分别设立宗地单元；不符合不动产单元划定标准的，按照共用宗设立宗地单元。 </w:t>
      </w:r>
    </w:p>
    <w:p w14:paraId="548D26A1">
      <w:pPr>
        <w:pStyle w:val="14"/>
        <w:spacing w:line="540" w:lineRule="exact"/>
        <w:ind w:firstLine="640"/>
        <w:outlineLvl w:val="1"/>
        <w:rPr>
          <w:rFonts w:ascii="仿宋_GB2312" w:hAnsi="宋体" w:eastAsia="仿宋_GB2312" w:cs="宋体"/>
          <w:color w:val="FF0000"/>
          <w:szCs w:val="32"/>
        </w:rPr>
      </w:pPr>
      <w:r>
        <w:rPr>
          <w:rFonts w:hint="eastAsia" w:ascii="仿宋_GB2312" w:hAnsi="宋体" w:eastAsia="仿宋_GB2312" w:cs="宋体"/>
          <w:szCs w:val="32"/>
        </w:rPr>
        <w:t>若依法继承的材料、生效法律文书或者分家析产协议对宅基地未作明确分割的，原则上按照宅基地使用权共有设立共用宗；若权利各方达成统一分宗意愿且具备宗地分割条件的，不同权利主体使用的土地有明显界线且保持建筑物、构筑物完整的，经基层组织确认，提交</w:t>
      </w:r>
      <w:r>
        <w:rPr>
          <w:rFonts w:hint="eastAsia" w:ascii="仿宋_GB2312" w:hAnsi="宋体" w:eastAsia="仿宋_GB2312" w:cs="宋体"/>
          <w:szCs w:val="32"/>
          <w:lang w:eastAsia="zh-CN"/>
        </w:rPr>
        <w:t>《宅基地</w:t>
      </w:r>
      <w:r>
        <w:rPr>
          <w:rFonts w:hint="eastAsia" w:ascii="仿宋_GB2312" w:hAnsi="宋体" w:eastAsia="仿宋_GB2312" w:cs="宋体"/>
          <w:szCs w:val="32"/>
        </w:rPr>
        <w:t>宗地分割协议</w:t>
      </w:r>
      <w:r>
        <w:rPr>
          <w:rFonts w:hint="eastAsia" w:ascii="仿宋_GB2312" w:hAnsi="宋体" w:eastAsia="仿宋_GB2312" w:cs="宋体"/>
          <w:szCs w:val="32"/>
          <w:lang w:eastAsia="zh-CN"/>
        </w:rPr>
        <w:t>》</w:t>
      </w:r>
      <w:r>
        <w:rPr>
          <w:rFonts w:hint="eastAsia" w:ascii="仿宋_GB2312" w:hAnsi="宋体" w:eastAsia="仿宋_GB2312" w:cs="宋体"/>
          <w:szCs w:val="32"/>
        </w:rPr>
        <w:t>（附件1）后，依据协议分别设立宗地单元。</w:t>
      </w:r>
    </w:p>
    <w:p w14:paraId="5336E530">
      <w:pPr>
        <w:pStyle w:val="14"/>
        <w:spacing w:line="540" w:lineRule="exact"/>
        <w:ind w:firstLine="640"/>
        <w:outlineLvl w:val="1"/>
        <w:rPr>
          <w:rFonts w:ascii="仿宋_GB2312" w:hAnsi="宋体" w:eastAsia="仿宋_GB2312" w:cs="宋体"/>
          <w:color w:val="FF0000"/>
          <w:szCs w:val="32"/>
        </w:rPr>
      </w:pPr>
      <w:r>
        <w:rPr>
          <w:rFonts w:hint="eastAsia" w:ascii="仿宋_GB2312" w:hAnsi="宋体" w:eastAsia="仿宋_GB2312" w:cs="宋体"/>
          <w:szCs w:val="32"/>
        </w:rPr>
        <w:t>（三）农村独立式成套住宅，以宅基地上独立幢房屋为定着物单元；非成套住宅，以权属界线固定封闭、功能完整且具有独立使用价值的幢、间为定着物单元。</w:t>
      </w:r>
    </w:p>
    <w:p w14:paraId="09CE842C">
      <w:pPr>
        <w:pStyle w:val="2"/>
        <w:adjustRightInd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第十一条  权利人的设立</w:t>
      </w:r>
    </w:p>
    <w:p w14:paraId="27A4A4DA">
      <w:pPr>
        <w:pStyle w:val="14"/>
        <w:adjustRightInd w:val="0"/>
        <w:snapToGrid w:val="0"/>
        <w:spacing w:line="540" w:lineRule="exact"/>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（一）宅基地使用权人原则上应为本村集体经济组织成员,</w:t>
      </w:r>
      <w:r>
        <w:rPr>
          <w:rFonts w:ascii="仿宋_GB2312" w:hAnsi="仿宋_GB2312" w:eastAsia="仿宋_GB2312" w:cs="仿宋_GB2312"/>
          <w:szCs w:val="32"/>
        </w:rPr>
        <w:t>可以是户主、用地批准文件等权属来源材料记载的权利人或经全体家庭成员同意的其他家庭成员</w:t>
      </w:r>
      <w:r>
        <w:rPr>
          <w:rFonts w:hint="eastAsia" w:ascii="仿宋_GB2312" w:hAnsi="仿宋_GB2312" w:eastAsia="仿宋_GB2312" w:cs="仿宋_GB2312"/>
          <w:szCs w:val="32"/>
        </w:rPr>
        <w:t>。以户取得宅基地使用权的，每户全体家庭成员需推举具备本村集体经济组织成员身份</w:t>
      </w:r>
      <w:r>
        <w:rPr>
          <w:rFonts w:hint="eastAsia" w:ascii="仿宋_GB2312" w:hAnsi="仿宋_GB2312" w:eastAsia="仿宋_GB2312" w:cs="仿宋_GB2312"/>
          <w:szCs w:val="32"/>
          <w:lang w:eastAsia="zh-CN"/>
        </w:rPr>
        <w:t>且</w:t>
      </w:r>
      <w:r>
        <w:rPr>
          <w:rFonts w:hint="eastAsia" w:ascii="仿宋_GB2312" w:hAnsi="仿宋_GB2312" w:eastAsia="仿宋_GB2312" w:cs="仿宋_GB2312"/>
          <w:szCs w:val="32"/>
        </w:rPr>
        <w:t>具备完全民事行为能力的户代表，作为本宗宅基地地籍调查和确权登记的权利人</w:t>
      </w:r>
      <w:r>
        <w:rPr>
          <w:rFonts w:hint="eastAsia" w:ascii="仿宋_GB2312" w:hAnsi="仿宋_GB2312" w:eastAsia="仿宋_GB2312" w:cs="仿宋_GB2312"/>
          <w:szCs w:val="32"/>
          <w:lang w:eastAsia="zh-CN"/>
        </w:rPr>
        <w:t>，提交《</w:t>
      </w:r>
      <w:r>
        <w:rPr>
          <w:rFonts w:hint="eastAsia" w:ascii="仿宋_GB2312" w:hAnsi="仿宋_GB2312" w:eastAsia="仿宋_GB2312" w:cs="仿宋_GB2312"/>
          <w:szCs w:val="32"/>
        </w:rPr>
        <w:t>宅基地地籍调查和确权登记户代表推举书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（附件2）。</w:t>
      </w:r>
    </w:p>
    <w:p w14:paraId="7BC5FBDC">
      <w:pPr>
        <w:pStyle w:val="14"/>
        <w:adjustRightInd w:val="0"/>
        <w:snapToGrid w:val="0"/>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（二）共用宗权利人可以为用地批准文件等权属来源材料记载的权利人、各户户主或各户推举的家庭户代表。</w:t>
      </w:r>
    </w:p>
    <w:p w14:paraId="7E1E9020">
      <w:pPr>
        <w:pStyle w:val="14"/>
        <w:adjustRightInd w:val="0"/>
        <w:snapToGrid w:val="0"/>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（三）房屋所有权人应依据审批材料中明确的权利人填写；无审批材料的，调查员应当向相关权利人调查问询达成一致意见后填写。</w:t>
      </w:r>
    </w:p>
    <w:p w14:paraId="49C915AF">
      <w:pPr>
        <w:pStyle w:val="14"/>
        <w:adjustRightInd w:val="0"/>
        <w:snapToGrid w:val="0"/>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因生效法律文书、依法继承、分家析产等特殊原因，造成同一宅基地内部分幢、分层和分间等特殊状况时，依据有效文件填写。</w:t>
      </w:r>
    </w:p>
    <w:p w14:paraId="0752C15F">
      <w:pPr>
        <w:pStyle w:val="14"/>
        <w:adjustRightInd w:val="0"/>
        <w:snapToGrid w:val="0"/>
        <w:spacing w:line="540" w:lineRule="exact"/>
        <w:ind w:firstLine="640"/>
        <w:rPr>
          <w:rFonts w:ascii="仿宋_GB2312" w:hAnsi="宋体" w:eastAsia="仿宋_GB2312" w:cs="宋体"/>
          <w:szCs w:val="32"/>
        </w:rPr>
      </w:pPr>
      <w:r>
        <w:rPr>
          <w:rFonts w:hint="eastAsia" w:ascii="仿宋_GB2312" w:hAnsi="仿宋_GB2312" w:eastAsia="仿宋_GB2312" w:cs="仿宋_GB2312"/>
          <w:szCs w:val="32"/>
        </w:rPr>
        <w:t>（四）历史上接受转让、赠与房屋占用宅基地的，权利人应符合当时的宅基地申请资格条件和“一户一宅”规定；不符合的，原则不设立为权利人，只调查为实际使用人。2020年7月30日</w:t>
      </w:r>
      <w:r>
        <w:rPr>
          <w:rFonts w:hint="eastAsia" w:ascii="仿宋_GB2312" w:hAnsi="仿宋_GB2312" w:eastAsia="仿宋_GB2312" w:cs="仿宋_GB2312"/>
          <w:szCs w:val="32"/>
          <w:lang w:eastAsia="zh-CN"/>
        </w:rPr>
        <w:t>（含）</w:t>
      </w:r>
      <w:r>
        <w:rPr>
          <w:rFonts w:hint="eastAsia" w:ascii="仿宋_GB2312" w:hAnsi="仿宋_GB2312" w:eastAsia="仿宋_GB2312" w:cs="仿宋_GB2312"/>
          <w:szCs w:val="32"/>
        </w:rPr>
        <w:t>以前取得的，按照</w:t>
      </w:r>
      <w:r>
        <w:rPr>
          <w:rFonts w:hint="eastAsia" w:ascii="仿宋_GB2312" w:hAnsi="仿宋_GB2312" w:eastAsia="仿宋_GB2312" w:cs="仿宋_GB2312"/>
          <w:szCs w:val="32"/>
          <w:lang w:eastAsia="zh-CN"/>
        </w:rPr>
        <w:t>原</w:t>
      </w:r>
      <w:r>
        <w:rPr>
          <w:rFonts w:hint="eastAsia" w:ascii="仿宋_GB2312" w:hAnsi="仿宋_GB2312" w:eastAsia="仿宋_GB2312" w:cs="仿宋_GB2312"/>
          <w:szCs w:val="32"/>
        </w:rPr>
        <w:t>《北京市人民政府关于加强农村村民建房用地管理若干规定》（政府令〔1989〕39号）有关规定判断；2020年7月30日以后取得的，按照《北京市人民政府关于落实户有所居加强农村宅基地及房屋建设管理的指导意见》（京政发〔2020〕15号）有关规定判断。</w:t>
      </w:r>
    </w:p>
    <w:p w14:paraId="497584C7">
      <w:pPr>
        <w:autoSpaceDE w:val="0"/>
        <w:spacing w:line="540" w:lineRule="exact"/>
        <w:jc w:val="center"/>
        <w:outlineLvl w:val="0"/>
        <w:rPr>
          <w:rFonts w:ascii="黑体" w:hAnsi="黑体" w:eastAsia="黑体" w:cs="黑体"/>
          <w:sz w:val="32"/>
          <w:szCs w:val="32"/>
        </w:rPr>
      </w:pPr>
      <w:r>
        <w:rPr>
          <w:rFonts w:hint="eastAsia" w:ascii="黑体" w:hAnsi="黑体" w:eastAsia="黑体" w:cs="黑体"/>
          <w:sz w:val="32"/>
          <w:szCs w:val="32"/>
        </w:rPr>
        <w:t>第四章  村镇（乡、街道）两级确认</w:t>
      </w:r>
    </w:p>
    <w:p w14:paraId="2C6DB394">
      <w:pPr>
        <w:pStyle w:val="5"/>
        <w:spacing w:after="0" w:line="540" w:lineRule="exact"/>
        <w:ind w:left="0" w:leftChars="0" w:right="0" w:rightChars="0"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农村集体经济组织或村民委员会对每户宅基地使用权人、面积、四至以及地上房屋基本信息等情况核实后</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rPr>
        <w:t>怀柔区房地一体宅基地地籍调查成果公示表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公示(附件3)，公示期为30天，公示无异议或异议不成立的，村级应出具确认材料，报乡（镇）政府、涉农街道办事处认定。乡（镇）政府、涉农街道办事处应对每户的材料进行认定，同时对没有土地权属来源材料的出具是否合法用地意见，对地上房屋没有符合规划或建设材料的出具相关审核意见，填写《怀柔区房地一体宅基地权属确认表》（附件4）。</w:t>
      </w:r>
    </w:p>
    <w:p w14:paraId="6CBF4170">
      <w:pPr>
        <w:pStyle w:val="2"/>
        <w:adjustRightInd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第十三条  农村集体经济组织成员的认定</w:t>
      </w:r>
    </w:p>
    <w:p w14:paraId="338F8820">
      <w:pPr>
        <w:pStyle w:val="2"/>
        <w:adjustRightInd w:val="0"/>
        <w:spacing w:line="540" w:lineRule="exact"/>
        <w:ind w:firstLine="640" w:firstLineChars="200"/>
        <w:rPr>
          <w:rFonts w:ascii="楷体_GB2312" w:hAnsi="楷体_GB2312" w:eastAsia="仿宋_GB2312" w:cs="楷体_GB2312"/>
          <w:color w:val="FF0000"/>
          <w:sz w:val="32"/>
          <w:szCs w:val="32"/>
        </w:rPr>
      </w:pPr>
      <w:r>
        <w:rPr>
          <w:rFonts w:hint="eastAsia" w:ascii="仿宋_GB2312" w:hAnsi="仿宋_GB2312" w:eastAsia="仿宋_GB2312" w:cs="仿宋_GB2312"/>
          <w:sz w:val="32"/>
          <w:szCs w:val="32"/>
        </w:rPr>
        <w:t>由村集体经济组织对每户宅基地的使用权人及家庭成员是否为本村集体经济组织成员进行认定。具体认定标准按照《中华人民共和国农村集体经济组织法》有关规定执行。</w:t>
      </w:r>
    </w:p>
    <w:p w14:paraId="57002015">
      <w:pPr>
        <w:adjustRightInd w:val="0"/>
        <w:snapToGrid w:val="0"/>
        <w:spacing w:line="54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第十四条  宅基地户及家庭成员的认定</w:t>
      </w:r>
    </w:p>
    <w:p w14:paraId="4CFBAB28">
      <w:pPr>
        <w:pStyle w:val="14"/>
        <w:adjustRightInd w:val="0"/>
        <w:snapToGrid w:val="0"/>
        <w:spacing w:line="540" w:lineRule="exact"/>
        <w:ind w:firstLine="640"/>
        <w:rPr>
          <w:rFonts w:ascii="仿宋_GB2312" w:hAnsi="仿宋_GB2312" w:eastAsia="仿宋_GB2312" w:cs="仿宋_GB2312"/>
          <w:szCs w:val="32"/>
        </w:rPr>
      </w:pPr>
      <w:bookmarkStart w:id="0" w:name="_Toc15820"/>
      <w:r>
        <w:rPr>
          <w:rFonts w:hint="eastAsia" w:ascii="仿宋_GB2312" w:hAnsi="仿宋_GB2312" w:eastAsia="仿宋_GB2312" w:cs="仿宋_GB2312"/>
          <w:szCs w:val="32"/>
        </w:rPr>
        <w:t>（一）宅基地使用权应按照“一户一宅”要求，原则上确权登记到“户”。因继承房屋占用宅基地的应确权登记到继承人。</w:t>
      </w:r>
    </w:p>
    <w:p w14:paraId="7D0005BF">
      <w:pPr>
        <w:pStyle w:val="14"/>
        <w:adjustRightInd w:val="0"/>
        <w:snapToGrid w:val="0"/>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户”原则上应以公安机关户籍登记信息为基础，同时应当符合当地申请宅基地的条件。每宗宅基地原则上应认为只有一户，由户籍登记在同一宗宅基地上的家庭成员组成，一般包括户主、配偶、子女、父母等。情况复杂的应以公安机关户籍登记信息为基础，综合村民身份、户籍关系、土地承包关系、村规民约等情况，结合村民自治方式予以认定。</w:t>
      </w:r>
    </w:p>
    <w:p w14:paraId="702E772F">
      <w:pPr>
        <w:pStyle w:val="14"/>
        <w:adjustRightInd w:val="0"/>
        <w:snapToGrid w:val="0"/>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（二）当事人主张一宗宅基地上存在两户或多户，或认为符合分户条件的，每户均应符合宅基地申请资格条件。由村委会、镇乡（街道）共同出具证明材料，确认该宗宅基地上户的数量以及是否符合分户条件</w:t>
      </w:r>
      <w:r>
        <w:rPr>
          <w:rFonts w:hint="eastAsia" w:ascii="仿宋_GB2312" w:hAnsi="仿宋_GB2312" w:eastAsia="仿宋_GB2312" w:cs="仿宋_GB2312"/>
          <w:szCs w:val="32"/>
          <w:lang w:eastAsia="zh-CN"/>
        </w:rPr>
        <w:t>，提交《</w:t>
      </w:r>
      <w:r>
        <w:rPr>
          <w:rFonts w:hint="eastAsia" w:ascii="仿宋_GB2312" w:hAnsi="仿宋_GB2312" w:eastAsia="仿宋_GB2312" w:cs="仿宋_GB2312"/>
          <w:szCs w:val="32"/>
        </w:rPr>
        <w:t>宅基地分户情况核实证明</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（附件5）。</w:t>
      </w:r>
    </w:p>
    <w:p w14:paraId="5D617340">
      <w:pPr>
        <w:pStyle w:val="14"/>
        <w:adjustRightInd w:val="0"/>
        <w:snapToGrid w:val="0"/>
        <w:spacing w:line="540" w:lineRule="exact"/>
        <w:ind w:firstLine="640"/>
        <w:rPr>
          <w:rFonts w:ascii="仿宋_GB2312" w:hAnsi="仿宋_GB2312" w:eastAsia="仿宋_GB2312"/>
        </w:rPr>
      </w:pPr>
      <w:r>
        <w:rPr>
          <w:rFonts w:hint="eastAsia" w:ascii="仿宋_GB2312" w:hAnsi="仿宋_GB2312" w:eastAsia="仿宋_GB2312" w:cs="仿宋_GB2312"/>
          <w:szCs w:val="32"/>
        </w:rPr>
        <w:t>2020年7月30日</w:t>
      </w:r>
      <w:r>
        <w:rPr>
          <w:rFonts w:hint="eastAsia" w:ascii="仿宋_GB2312" w:hAnsi="仿宋_GB2312" w:eastAsia="仿宋_GB2312" w:cs="仿宋_GB2312"/>
          <w:szCs w:val="32"/>
          <w:lang w:eastAsia="zh-CN"/>
        </w:rPr>
        <w:t>（含）</w:t>
      </w:r>
      <w:r>
        <w:rPr>
          <w:rFonts w:hint="eastAsia" w:ascii="仿宋_GB2312" w:hAnsi="仿宋_GB2312" w:eastAsia="仿宋_GB2312" w:cs="仿宋_GB2312"/>
          <w:szCs w:val="32"/>
        </w:rPr>
        <w:t>以前按照原《北京市人民政府关于加强农村村民建房用地管理若干规定》（政府令〔1989〕39号）有关规定判断。</w:t>
      </w:r>
      <w:r>
        <w:rPr>
          <w:rFonts w:hint="eastAsia" w:ascii="仿宋_GB2312" w:hAnsi="仿宋_GB2312" w:eastAsia="仿宋_GB2312"/>
        </w:rPr>
        <w:t>原则上，下列情况确定为一户：</w:t>
      </w:r>
    </w:p>
    <w:p w14:paraId="533F5082">
      <w:pPr>
        <w:pStyle w:val="14"/>
        <w:adjustRightInd w:val="0"/>
        <w:snapToGrid w:val="0"/>
        <w:spacing w:line="540" w:lineRule="exact"/>
        <w:ind w:firstLine="640"/>
        <w:rPr>
          <w:rFonts w:ascii="仿宋_GB2312" w:hAnsi="仿宋_GB2312" w:eastAsia="仿宋_GB2312"/>
        </w:rPr>
      </w:pPr>
      <w:r>
        <w:rPr>
          <w:rFonts w:hint="eastAsia" w:ascii="仿宋_GB2312" w:hAnsi="仿宋_GB2312" w:eastAsia="仿宋_GB2312"/>
        </w:rPr>
        <w:t>1.夫妻双方与未达到法定结婚年龄的子女确定为一户；</w:t>
      </w:r>
    </w:p>
    <w:p w14:paraId="7A445FC8">
      <w:pPr>
        <w:pStyle w:val="14"/>
        <w:adjustRightInd w:val="0"/>
        <w:snapToGrid w:val="0"/>
        <w:spacing w:line="540" w:lineRule="exact"/>
        <w:ind w:firstLine="640"/>
        <w:rPr>
          <w:rFonts w:ascii="仿宋_GB2312" w:hAnsi="仿宋_GB2312" w:eastAsia="仿宋_GB2312"/>
        </w:rPr>
      </w:pPr>
      <w:r>
        <w:rPr>
          <w:rFonts w:hint="eastAsia" w:ascii="仿宋_GB2312" w:hAnsi="仿宋_GB2312" w:eastAsia="仿宋_GB2312"/>
        </w:rPr>
        <w:t>2.达到法定结婚年龄的子女可确定为一户。</w:t>
      </w:r>
    </w:p>
    <w:p w14:paraId="6A3CE7E7">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2020年7月30日以后按照《北京市人民政府关于落实户有所居加强农村宅基地及房屋建设管理的指导意见》（京政发〔2020〕15号）有关规定判断。原则上，下列情况确定为一户：</w:t>
      </w:r>
    </w:p>
    <w:p w14:paraId="514C9BB5">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1.父母和独生子女确定为一户。</w:t>
      </w:r>
    </w:p>
    <w:p w14:paraId="5F512B59">
      <w:pPr>
        <w:adjustRightInd w:val="0"/>
        <w:snapToGrid w:val="0"/>
        <w:spacing w:line="54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rPr>
        <w:t>2.两个（含）以上子女，父母须和其中一名子女确定为一户，其他子女达到法定结婚年龄的可分别确定为一户。</w:t>
      </w:r>
    </w:p>
    <w:bookmarkEnd w:id="0"/>
    <w:p w14:paraId="2AA80726">
      <w:pPr>
        <w:pStyle w:val="14"/>
        <w:adjustRightInd w:val="0"/>
        <w:snapToGrid w:val="0"/>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（三）对于房屋存续，相关宅基地上没有户籍登记的，有一个或多个房屋所有权人且均不属于本集体经济组织成员的，原则上不设立家庭户，按照有关文件设立权利人。</w:t>
      </w:r>
    </w:p>
    <w:p w14:paraId="42F69D98">
      <w:pPr>
        <w:pStyle w:val="14"/>
        <w:adjustRightInd w:val="0"/>
        <w:snapToGrid w:val="0"/>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（四）户家庭成员作为宅基地使用权的共有人，原则上为在一起共同居住生活、登记在同一户籍簿中的成员，</w:t>
      </w:r>
      <w:r>
        <w:rPr>
          <w:rFonts w:hint="eastAsia" w:eastAsia="仿宋_GB2312"/>
          <w:szCs w:val="32"/>
          <w:lang w:bidi="ar"/>
        </w:rPr>
        <w:t>一般包括户主、配偶、子女、父母等</w:t>
      </w:r>
      <w:r>
        <w:rPr>
          <w:rFonts w:hint="eastAsia" w:ascii="仿宋_GB2312" w:hAnsi="仿宋_GB2312" w:eastAsia="仿宋_GB2312" w:cs="仿宋_GB2312"/>
          <w:szCs w:val="32"/>
        </w:rPr>
        <w:t>。多个户籍簿登记在同一宗宅基地上仍在一起居住生活、无其他宅基地的父母、配偶、子女应作为家庭成员。户籍登记在不同宅基地上且不具备分户建房条件的，应认定为同一户家庭成员。户内成员至少有一名本集体经济组织成员。</w:t>
      </w:r>
    </w:p>
    <w:p w14:paraId="38D0F4CB">
      <w:pPr>
        <w:pStyle w:val="14"/>
        <w:spacing w:line="54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第十五条  依法明确非本农村集体经济组织成员确权登记问题</w:t>
      </w:r>
    </w:p>
    <w:p w14:paraId="2370FAAC">
      <w:pPr>
        <w:pStyle w:val="14"/>
        <w:spacing w:line="540" w:lineRule="exact"/>
        <w:ind w:firstLine="640"/>
        <w:outlineLvl w:val="2"/>
        <w:rPr>
          <w:rFonts w:ascii="仿宋_GB2312" w:hAnsi="仿宋_GB2312" w:eastAsia="仿宋_GB2312" w:cs="仿宋_GB2312"/>
          <w:szCs w:val="32"/>
        </w:rPr>
      </w:pPr>
      <w:r>
        <w:rPr>
          <w:rFonts w:hint="eastAsia" w:ascii="仿宋_GB2312" w:hAnsi="仿宋_GB2312" w:eastAsia="仿宋_GB2312" w:cs="仿宋_GB2312"/>
          <w:szCs w:val="32"/>
        </w:rPr>
        <w:t>（一）非本农村集体经济组织成员，因易地搬迁、地质灾害防治、新农村建设、移民安置等按照政府统一规划和批准使用宅基地的，在退出原宅基地后，依法按户确定新建房屋占用的宅基地使用权，并办理不动产登记</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在不动产登记簿及证书附记栏注记“该权利人为非本农村集体经济组织成员”。原宅基地已经登记的，应先办理宅基地使用权注销登记。</w:t>
      </w:r>
    </w:p>
    <w:p w14:paraId="2C58A5D8">
      <w:pPr>
        <w:spacing w:line="540" w:lineRule="exact"/>
        <w:ind w:firstLine="64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（二）非本农村集体经济组织成员（含城镇居民），因继承房屋占用宅基地的，可对继承人按规定确权登记，在不动产登记簿及证书附记栏注记“该权利人为本农村集体经济组织原成员住宅的合法继承人”。</w:t>
      </w:r>
    </w:p>
    <w:p w14:paraId="1019997D">
      <w:pPr>
        <w:pStyle w:val="14"/>
        <w:spacing w:line="540" w:lineRule="exact"/>
        <w:ind w:firstLine="640"/>
        <w:outlineLvl w:val="2"/>
        <w:rPr>
          <w:rFonts w:ascii="仿宋_GB2312" w:hAnsi="仿宋_GB2312" w:eastAsia="仿宋_GB2312" w:cs="仿宋_GB2312"/>
          <w:szCs w:val="32"/>
        </w:rPr>
      </w:pPr>
      <w:r>
        <w:rPr>
          <w:rFonts w:hint="eastAsia" w:ascii="仿宋_GB2312" w:hAnsi="仿宋_GB2312" w:eastAsia="仿宋_GB2312" w:cs="仿宋_GB2312"/>
          <w:szCs w:val="32"/>
        </w:rPr>
        <w:t>（三）1999年5月6日（</w:t>
      </w:r>
      <w:r>
        <w:rPr>
          <w:rFonts w:hint="eastAsia" w:ascii="仿宋_GB2312" w:hAnsi="仿宋_GB2312" w:eastAsia="仿宋_GB2312" w:cs="仿宋_GB2312"/>
          <w:szCs w:val="32"/>
          <w:lang w:eastAsia="zh-CN"/>
        </w:rPr>
        <w:t>不含</w:t>
      </w:r>
      <w:r>
        <w:rPr>
          <w:rFonts w:hint="eastAsia" w:ascii="仿宋_GB2312" w:hAnsi="仿宋_GB2312" w:eastAsia="仿宋_GB2312" w:cs="仿宋_GB2312"/>
          <w:szCs w:val="32"/>
        </w:rPr>
        <w:t>）《国务院办公厅关于加强土地转让管理严禁炒卖土地的通知》（国办发〔1999〕39号）印发前，回原籍村庄、集镇落户的职工、退伍军人、离（退）休干部以及回乡定居的华侨、港澳台同胞等，原在农村合法取得的宅基地，或因合法取得房屋而占用宅基地的，经公示无异议或异议不成立的，经农村集体经济组织出具确认材料、乡镇政府（涉农街道办事处）认定的，</w:t>
      </w:r>
      <w:r>
        <w:rPr>
          <w:rFonts w:hint="eastAsia" w:ascii="仿宋_GB2312" w:hAnsi="仿宋_GB2312" w:eastAsia="仿宋_GB2312" w:cs="仿宋_GB2312"/>
        </w:rPr>
        <w:t>可对原始取得人员按权利人依法确权登记</w:t>
      </w:r>
      <w:r>
        <w:rPr>
          <w:rFonts w:hint="eastAsia" w:ascii="仿宋_GB2312" w:hAnsi="仿宋_GB2312" w:eastAsia="仿宋_GB2312" w:cs="仿宋_GB2312"/>
          <w:szCs w:val="32"/>
        </w:rPr>
        <w:t>。在不动产登记簿及证书附记栏注记“该权利人为非本农村集体经济组织成员”。“国办发〔1999〕39号”文件印发后，城镇居民违法占用宅基地建造房屋、购买农房的，不予登记。</w:t>
      </w:r>
    </w:p>
    <w:p w14:paraId="1A3F3023">
      <w:pPr>
        <w:autoSpaceDE w:val="0"/>
        <w:autoSpaceDN w:val="0"/>
        <w:adjustRightInd w:val="0"/>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kern w:val="0"/>
          <w:sz w:val="32"/>
          <w:szCs w:val="32"/>
        </w:rPr>
        <w:t>农村集体经济组织成员进城落户，其原合法取得的宅基地使用权应予确权登记。落户后失去集体经济组织成员身份的，在不动产登记簿及证书附记栏注记“该权利人为非本农村集体经济组织成员”。</w:t>
      </w:r>
    </w:p>
    <w:p w14:paraId="40DC7B79">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第十六条  结合实际依法处理“一户多宅”问题</w:t>
      </w:r>
    </w:p>
    <w:p w14:paraId="2CB72DB2">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农村村民一户只能拥有一处宅基地。</w:t>
      </w:r>
    </w:p>
    <w:p w14:paraId="48F9142C">
      <w:pPr>
        <w:spacing w:line="540" w:lineRule="exact"/>
        <w:ind w:firstLine="640"/>
        <w:rPr>
          <w:rFonts w:ascii="仿宋_GB2312" w:hAnsi="仿宋_GB2312" w:eastAsia="仿宋_GB2312" w:cs="仿宋_GB2312"/>
          <w:sz w:val="32"/>
          <w:szCs w:val="32"/>
        </w:rPr>
      </w:pPr>
      <w:r>
        <w:rPr>
          <w:rFonts w:ascii="Times New Roman" w:hAnsi="Times New Roman" w:eastAsia="仿宋_GB2312"/>
          <w:sz w:val="32"/>
          <w:szCs w:val="32"/>
          <w:lang w:bidi="ar"/>
        </w:rPr>
        <w:t>符合当地分户建房条件未分户，</w:t>
      </w:r>
      <w:r>
        <w:rPr>
          <w:rFonts w:hint="eastAsia" w:ascii="Times New Roman" w:hAnsi="Times New Roman" w:eastAsia="仿宋_GB2312"/>
          <w:sz w:val="32"/>
          <w:szCs w:val="32"/>
          <w:lang w:bidi="ar"/>
        </w:rPr>
        <w:t>但</w:t>
      </w:r>
      <w:r>
        <w:rPr>
          <w:rFonts w:ascii="Times New Roman" w:hAnsi="Times New Roman" w:eastAsia="仿宋_GB2312"/>
          <w:sz w:val="32"/>
          <w:szCs w:val="32"/>
          <w:lang w:bidi="ar"/>
        </w:rPr>
        <w:t>未经批准另行建房分开居住的，其新建房屋占用的宅基地符合相关规划，经</w:t>
      </w:r>
      <w:r>
        <w:rPr>
          <w:rFonts w:hint="eastAsia" w:ascii="Times New Roman" w:hAnsi="Times New Roman" w:eastAsia="仿宋_GB2312"/>
          <w:sz w:val="32"/>
          <w:szCs w:val="32"/>
          <w:lang w:bidi="ar"/>
        </w:rPr>
        <w:t>农村集体经济组织或村民委员会</w:t>
      </w:r>
      <w:r>
        <w:rPr>
          <w:rFonts w:ascii="Times New Roman" w:hAnsi="Times New Roman" w:eastAsia="仿宋_GB2312"/>
          <w:sz w:val="32"/>
          <w:szCs w:val="32"/>
          <w:lang w:bidi="ar"/>
        </w:rPr>
        <w:t>同意并</w:t>
      </w:r>
      <w:r>
        <w:rPr>
          <w:rFonts w:hint="eastAsia" w:ascii="Times New Roman" w:hAnsi="Times New Roman" w:eastAsia="仿宋_GB2312"/>
          <w:sz w:val="32"/>
          <w:szCs w:val="32"/>
          <w:lang w:bidi="ar"/>
        </w:rPr>
        <w:t>公示</w:t>
      </w:r>
      <w:r>
        <w:rPr>
          <w:rFonts w:ascii="Times New Roman" w:hAnsi="Times New Roman" w:eastAsia="仿宋_GB2312"/>
          <w:sz w:val="32"/>
          <w:szCs w:val="32"/>
          <w:lang w:bidi="ar"/>
        </w:rPr>
        <w:t>无异议或异议不成立的，可按规定补办有关用地</w:t>
      </w:r>
      <w:r>
        <w:rPr>
          <w:rFonts w:hint="eastAsia" w:ascii="Times New Roman" w:hAnsi="Times New Roman" w:eastAsia="仿宋_GB2312"/>
          <w:sz w:val="32"/>
          <w:szCs w:val="32"/>
          <w:lang w:bidi="ar"/>
        </w:rPr>
        <w:t>建房</w:t>
      </w:r>
      <w:r>
        <w:rPr>
          <w:rFonts w:ascii="Times New Roman" w:hAnsi="Times New Roman" w:eastAsia="仿宋_GB2312"/>
          <w:sz w:val="32"/>
          <w:szCs w:val="32"/>
          <w:lang w:bidi="ar"/>
        </w:rPr>
        <w:t>手续后，依法予以确权登记</w:t>
      </w:r>
      <w:r>
        <w:rPr>
          <w:rFonts w:hint="eastAsia" w:ascii="仿宋_GB2312" w:hAnsi="仿宋_GB2312" w:eastAsia="仿宋_GB2312" w:cs="仿宋_GB2312"/>
          <w:sz w:val="32"/>
          <w:szCs w:val="32"/>
        </w:rPr>
        <w:t xml:space="preserve">。  </w:t>
      </w:r>
    </w:p>
    <w:p w14:paraId="6E639042">
      <w:pPr>
        <w:spacing w:line="540" w:lineRule="exact"/>
        <w:ind w:firstLine="640"/>
        <w:rPr>
          <w:rFonts w:ascii="仿宋_GB2312" w:hAnsi="仿宋_GB2312" w:eastAsia="仿宋_GB2312" w:cs="仿宋_GB2312"/>
          <w:sz w:val="32"/>
          <w:szCs w:val="32"/>
        </w:rPr>
      </w:pPr>
      <w:r>
        <w:rPr>
          <w:rFonts w:ascii="Times New Roman" w:hAnsi="Times New Roman" w:eastAsia="仿宋_GB2312"/>
          <w:sz w:val="32"/>
          <w:szCs w:val="32"/>
          <w:lang w:bidi="ar"/>
        </w:rPr>
        <w:t>对于因继承房屋占用宅基地，形成</w:t>
      </w:r>
      <w:r>
        <w:rPr>
          <w:rFonts w:hint="eastAsia" w:ascii="Times New Roman" w:hAnsi="Times New Roman" w:eastAsia="仿宋_GB2312"/>
          <w:sz w:val="32"/>
          <w:szCs w:val="32"/>
          <w:lang w:bidi="ar"/>
        </w:rPr>
        <w:t>“</w:t>
      </w:r>
      <w:r>
        <w:rPr>
          <w:rFonts w:ascii="Times New Roman" w:hAnsi="Times New Roman" w:eastAsia="仿宋_GB2312"/>
          <w:sz w:val="32"/>
          <w:szCs w:val="32"/>
          <w:lang w:bidi="ar"/>
        </w:rPr>
        <w:t>一户多宅</w:t>
      </w:r>
      <w:r>
        <w:rPr>
          <w:rFonts w:hint="eastAsia" w:ascii="Times New Roman" w:hAnsi="Times New Roman" w:eastAsia="仿宋_GB2312"/>
          <w:sz w:val="32"/>
          <w:szCs w:val="32"/>
          <w:lang w:bidi="ar"/>
        </w:rPr>
        <w:t>”</w:t>
      </w:r>
      <w:r>
        <w:rPr>
          <w:rFonts w:ascii="Times New Roman" w:hAnsi="Times New Roman" w:eastAsia="仿宋_GB2312"/>
          <w:sz w:val="32"/>
          <w:szCs w:val="32"/>
          <w:lang w:bidi="ar"/>
        </w:rPr>
        <w:t>的，可按规定确权登记，并在不动产登记簿和证书附记栏进行注记</w:t>
      </w:r>
      <w:r>
        <w:rPr>
          <w:rFonts w:hint="eastAsia" w:ascii="Times New Roman" w:hAnsi="Times New Roman" w:eastAsia="仿宋_GB2312"/>
          <w:sz w:val="32"/>
          <w:szCs w:val="32"/>
          <w:lang w:bidi="ar"/>
        </w:rPr>
        <w:t>。</w:t>
      </w:r>
      <w:r>
        <w:rPr>
          <w:rFonts w:hint="eastAsia" w:ascii="仿宋_GB2312" w:hAnsi="仿宋_GB2312" w:eastAsia="仿宋_GB2312" w:cs="仿宋_GB2312"/>
          <w:sz w:val="32"/>
          <w:szCs w:val="32"/>
        </w:rPr>
        <w:t>其他情形形成“一户多宅”的，原则上只确权登记一处宅基地使用权。</w:t>
      </w:r>
    </w:p>
    <w:p w14:paraId="4A316629">
      <w:pPr>
        <w:spacing w:line="540" w:lineRule="exact"/>
        <w:ind w:firstLine="640"/>
        <w:rPr>
          <w:rFonts w:ascii="Times New Roman" w:hAnsi="Times New Roman" w:eastAsia="仿宋_GB2312"/>
          <w:sz w:val="32"/>
          <w:szCs w:val="32"/>
          <w:lang w:bidi="ar"/>
        </w:rPr>
      </w:pPr>
      <w:r>
        <w:rPr>
          <w:rFonts w:hint="eastAsia" w:ascii="Times New Roman" w:hAnsi="Times New Roman" w:eastAsia="仿宋_GB2312"/>
          <w:sz w:val="32"/>
          <w:szCs w:val="32"/>
          <w:lang w:bidi="ar"/>
        </w:rPr>
        <w:t>因婚嫁关系居住在外村，但户籍仍在本村的，夫妻双方只能选择在其中一方拥有宅基地，申请确权登记。</w:t>
      </w:r>
    </w:p>
    <w:p w14:paraId="571DB406">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第十七条 </w:t>
      </w:r>
      <w:r>
        <w:rPr>
          <w:rFonts w:hint="eastAsia" w:ascii="楷体_GB2312" w:hAnsi="楷体_GB2312" w:eastAsia="楷体_GB2312" w:cs="楷体_GB2312"/>
          <w:sz w:val="30"/>
          <w:szCs w:val="30"/>
        </w:rPr>
        <w:t xml:space="preserve"> </w:t>
      </w:r>
      <w:r>
        <w:rPr>
          <w:rFonts w:hint="eastAsia" w:ascii="楷体_GB2312" w:hAnsi="楷体_GB2312" w:eastAsia="楷体_GB2312" w:cs="楷体_GB2312"/>
          <w:sz w:val="32"/>
          <w:szCs w:val="32"/>
        </w:rPr>
        <w:t>依规处理宅基地上房屋属于不同权利人登记问题</w:t>
      </w:r>
    </w:p>
    <w:p w14:paraId="0FD4A9E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同一宗宅基地上房屋属于不同权利人应区分不同情形进行处理。</w:t>
      </w:r>
    </w:p>
    <w:p w14:paraId="6B7A98AF">
      <w:pPr>
        <w:pStyle w:val="14"/>
        <w:spacing w:line="540" w:lineRule="exact"/>
        <w:ind w:firstLine="640"/>
        <w:outlineLvl w:val="1"/>
        <w:rPr>
          <w:rFonts w:ascii="仿宋_GB2312" w:hAnsi="仿宋_GB2312" w:eastAsia="仿宋_GB2312" w:cs="仿宋_GB2312"/>
          <w:szCs w:val="32"/>
        </w:rPr>
      </w:pPr>
      <w:r>
        <w:rPr>
          <w:rFonts w:hint="eastAsia" w:ascii="仿宋_GB2312" w:hAnsi="仿宋_GB2312" w:eastAsia="仿宋_GB2312" w:cs="仿宋_GB2312"/>
          <w:szCs w:val="32"/>
        </w:rPr>
        <w:t>因继承、分家析产等原因形成的，若遗嘱或者分家析产协议对宅基地作了明确分割，分割的宅基地经不动产登记机构认定符合不动产单元划定标准，可以分别办理登记；不符合不动产单元划定标准的，按照宅基地使用权共有办理登记。若遗嘱或者分家析产协议对宅基地未作明确分割的，按照宅基地使用权共有办理登记。</w:t>
      </w:r>
    </w:p>
    <w:p w14:paraId="67A72B2A">
      <w:pPr>
        <w:pStyle w:val="14"/>
        <w:spacing w:line="540" w:lineRule="exact"/>
        <w:ind w:firstLine="640"/>
        <w:outlineLvl w:val="1"/>
        <w:rPr>
          <w:rFonts w:ascii="仿宋_GB2312" w:hAnsi="仿宋_GB2312" w:eastAsia="仿宋_GB2312" w:cs="仿宋_GB2312"/>
          <w:szCs w:val="32"/>
        </w:rPr>
      </w:pPr>
      <w:r>
        <w:rPr>
          <w:rFonts w:hint="eastAsia" w:ascii="仿宋_GB2312" w:hAnsi="仿宋_GB2312" w:eastAsia="仿宋_GB2312" w:cs="仿宋_GB2312"/>
          <w:szCs w:val="32"/>
        </w:rPr>
        <w:t>因其他原因形成的，符合分户建房条件，当事人同意分割宅基地且分割后符合不动产单元划定标准的，可以分割宅基地后为每户办理登记；不符合不动产单元划定标准的，按照宅基地使用权共有办理登记。</w:t>
      </w:r>
    </w:p>
    <w:p w14:paraId="74F5B152">
      <w:pPr>
        <w:pStyle w:val="14"/>
        <w:spacing w:line="540" w:lineRule="exact"/>
        <w:ind w:firstLine="640"/>
        <w:outlineLvl w:val="1"/>
        <w:rPr>
          <w:rFonts w:ascii="仿宋_GB2312" w:hAnsi="仿宋_GB2312" w:eastAsia="仿宋_GB2312" w:cs="仿宋_GB2312"/>
          <w:szCs w:val="32"/>
        </w:rPr>
      </w:pPr>
      <w:r>
        <w:rPr>
          <w:rFonts w:hint="eastAsia" w:ascii="仿宋_GB2312" w:hAnsi="仿宋_GB2312" w:eastAsia="仿宋_GB2312" w:cs="仿宋_GB2312"/>
          <w:szCs w:val="32"/>
        </w:rPr>
        <w:t>属于存在民事纠纷的，待纠纷解决后予以确权登记。</w:t>
      </w:r>
    </w:p>
    <w:p w14:paraId="44E1D6EC">
      <w:pPr>
        <w:pStyle w:val="14"/>
        <w:spacing w:line="540" w:lineRule="exact"/>
        <w:ind w:firstLine="640"/>
        <w:outlineLvl w:val="1"/>
        <w:rPr>
          <w:rFonts w:ascii="楷体_GB2312" w:hAnsi="楷体_GB2312" w:eastAsia="楷体_GB2312" w:cs="楷体_GB2312"/>
          <w:szCs w:val="32"/>
        </w:rPr>
      </w:pPr>
      <w:r>
        <w:rPr>
          <w:rFonts w:hint="eastAsia" w:ascii="楷体_GB2312" w:hAnsi="楷体_GB2312" w:eastAsia="楷体_GB2312" w:cs="楷体_GB2312"/>
          <w:szCs w:val="32"/>
        </w:rPr>
        <w:t>第十八条  结合实际规范房屋规划或建设材料补办要求</w:t>
      </w:r>
    </w:p>
    <w:p w14:paraId="5201A210">
      <w:pPr>
        <w:pStyle w:val="14"/>
        <w:spacing w:line="540" w:lineRule="exact"/>
        <w:ind w:firstLine="640"/>
        <w:outlineLvl w:val="1"/>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szCs w:val="32"/>
        </w:rPr>
        <w:t>对合法宅基地上房屋没有符合规划或建设相关材料的，层高为二层及二层以下的建筑，位于原城市、镇规划区内的，由镇乡（街道）人民政府出具是否符合规划或建设的意见后办理登记。位于原城市、镇规划区外且在2008年1月1日（</w:t>
      </w:r>
      <w:r>
        <w:rPr>
          <w:rFonts w:hint="eastAsia" w:ascii="仿宋_GB2312" w:hAnsi="仿宋_GB2312" w:eastAsia="仿宋_GB2312" w:cs="仿宋_GB2312"/>
          <w:szCs w:val="32"/>
          <w:lang w:eastAsia="zh-CN"/>
        </w:rPr>
        <w:t>不含</w:t>
      </w:r>
      <w:r>
        <w:rPr>
          <w:rFonts w:hint="eastAsia" w:ascii="仿宋_GB2312" w:hAnsi="仿宋_GB2312" w:eastAsia="仿宋_GB2312" w:cs="仿宋_GB2312"/>
          <w:szCs w:val="32"/>
        </w:rPr>
        <w:t>）《中华人民共和国城乡规划法》实施前建设的，在办理登记时可不提交符合规划或建设的相关材料；在《中华人民共和国城乡规划法》实施后建设的，由集体经济组织或者村民委员会公示15天无异议或异议不成立，经镇乡（街道）人民政府审核后，按照审核结果办理登记。</w:t>
      </w:r>
    </w:p>
    <w:p w14:paraId="5E29C08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乡（街道）人民政府负责结合危房改造、抗震节能农宅建设、农房安全隐患排查整治、自建房安全专项整治等专项工作成果对宅基地上房屋结构安全出具意见，认定存在房屋结构安全问题并已纳入整改范围的房屋，整改完成后方可开展登记工作。</w:t>
      </w:r>
    </w:p>
    <w:p w14:paraId="025074CE">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合法取得的宅基地上建造三层及三层以上建筑的，已按规定办理用地、规划及房屋建设审批手续的，按照批准文件记载的内容予以确权登记；无法提供建设手续的，可以按照本实施细则有关要求先行办理宅基地使用权确权登记。</w:t>
      </w:r>
    </w:p>
    <w:p w14:paraId="2EA1A82F">
      <w:pPr>
        <w:pStyle w:val="14"/>
        <w:spacing w:line="540" w:lineRule="exact"/>
        <w:ind w:firstLine="640"/>
        <w:outlineLvl w:val="1"/>
        <w:rPr>
          <w:rFonts w:ascii="楷体_GB2312" w:hAnsi="楷体_GB2312" w:eastAsia="楷体_GB2312" w:cs="楷体_GB2312"/>
          <w:szCs w:val="32"/>
        </w:rPr>
      </w:pPr>
      <w:r>
        <w:rPr>
          <w:rFonts w:hint="eastAsia" w:ascii="楷体_GB2312" w:hAnsi="楷体_GB2312" w:eastAsia="楷体_GB2312" w:cs="楷体_GB2312"/>
          <w:szCs w:val="32"/>
        </w:rPr>
        <w:t>第十九条  依法依规明确宅基地面积认定标准</w:t>
      </w:r>
    </w:p>
    <w:p w14:paraId="0E871F03">
      <w:pPr>
        <w:pStyle w:val="14"/>
        <w:spacing w:line="540" w:lineRule="exact"/>
        <w:ind w:firstLine="640"/>
        <w:rPr>
          <w:rFonts w:ascii="仿宋_GB2312" w:hAnsi="宋体" w:eastAsia="仿宋_GB2312" w:cs="宋体"/>
          <w:szCs w:val="32"/>
        </w:rPr>
      </w:pPr>
      <w:r>
        <w:rPr>
          <w:rFonts w:hint="eastAsia" w:ascii="仿宋_GB2312" w:hAnsi="仿宋_GB2312" w:eastAsia="仿宋_GB2312" w:cs="仿宋_GB2312"/>
          <w:szCs w:val="32"/>
        </w:rPr>
        <w:t>农村集体经济组织成员经合法批准建房占用宅基地或</w:t>
      </w:r>
      <w:r>
        <w:rPr>
          <w:rFonts w:hint="eastAsia" w:ascii="仿宋_GB2312" w:hAnsi="宋体" w:eastAsia="仿宋_GB2312" w:cs="宋体"/>
          <w:szCs w:val="32"/>
        </w:rPr>
        <w:t>经认定属于历史上合法取得的宅基地，分不同阶段按以下方式确权：</w:t>
      </w:r>
    </w:p>
    <w:p w14:paraId="272939F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（一）1982年2月24日</w:t>
      </w:r>
      <w:r>
        <w:rPr>
          <w:rFonts w:hint="eastAsia" w:ascii="仿宋_GB2312" w:hAnsi="仿宋_GB2312" w:eastAsia="仿宋_GB2312" w:cs="仿宋_GB2312"/>
          <w:sz w:val="32"/>
          <w:szCs w:val="32"/>
          <w:lang w:eastAsia="zh-CN"/>
        </w:rPr>
        <w:t>（不含）</w:t>
      </w:r>
      <w:r>
        <w:rPr>
          <w:rFonts w:hint="eastAsia" w:ascii="仿宋_GB2312" w:hAnsi="仿宋_GB2312" w:eastAsia="仿宋_GB2312" w:cs="仿宋_GB2312"/>
          <w:sz w:val="32"/>
          <w:szCs w:val="32"/>
        </w:rPr>
        <w:t>《北京市人民政府关于贯彻执行国务院一九八二年四号、二十九号文件制止乱占滥用耕地加强土地管理的紧急通知》（京政发〔1982〕23号）发布以前划定的宅基地，面积认定标准另行规定。</w:t>
      </w:r>
    </w:p>
    <w:p w14:paraId="41B5505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（二）1982年2月24日至2021年4月13日北京市怀柔区人民政府关于印发《北京市怀柔区农村宅基地及村民建房管理办法（试行）》的通知（怀政发〔2021〕9号）发布期间划定的宅基地及建设的房屋：</w:t>
      </w:r>
    </w:p>
    <w:p w14:paraId="048F32A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1.宅基地有审批手续的，实测占地面积小于批准面积的，按实测占地面积确权登记；实测占地面积大于等于批准面积的，按照批准面积确权登记，并在不动产登记簿和证书的附记栏中注明实测占地面积。</w:t>
      </w:r>
    </w:p>
    <w:p w14:paraId="6CAF105F">
      <w:pPr>
        <w:pStyle w:val="14"/>
        <w:spacing w:line="540" w:lineRule="exact"/>
        <w:ind w:firstLine="640"/>
        <w:outlineLvl w:val="2"/>
        <w:rPr>
          <w:rFonts w:ascii="仿宋_GB2312" w:hAnsi="仿宋_GB2312" w:eastAsia="仿宋_GB2312" w:cs="仿宋_GB2312"/>
          <w:szCs w:val="32"/>
        </w:rPr>
      </w:pPr>
      <w:r>
        <w:rPr>
          <w:rFonts w:hint="eastAsia" w:ascii="仿宋_GB2312" w:hAnsi="宋体" w:eastAsia="仿宋_GB2312" w:cs="宋体"/>
          <w:szCs w:val="32"/>
        </w:rPr>
        <w:t>2.宅基地无审批手续的，原则上按每户最高不超过0.3亩（200平方米）确定宅基地面积认定标准，具体标准由各镇乡（街道）根据本地区历史政策及实际情况确定。宅基地的实测占地面积未达到各镇乡（街道）确定的面积标准的，按照实测占地面积予以确权登记；实测占地面积大于等于面积标准的，按照标准面积予以确权登记，并在不动产登记簿和证书的附记栏中注明实测占地面积。</w:t>
      </w:r>
    </w:p>
    <w:p w14:paraId="323ED8D5">
      <w:pPr>
        <w:spacing w:line="540" w:lineRule="exac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rPr>
        <w:t>3.地上</w:t>
      </w:r>
      <w:r>
        <w:rPr>
          <w:rFonts w:hint="eastAsia" w:ascii="仿宋_GB2312" w:hAnsi="仿宋_GB2312" w:eastAsia="仿宋_GB2312"/>
          <w:sz w:val="32"/>
        </w:rPr>
        <w:t>房屋建筑占地面积未超过宅基地确权登记面积且</w:t>
      </w:r>
      <w:r>
        <w:rPr>
          <w:rFonts w:hint="eastAsia" w:ascii="仿宋_GB2312" w:hAnsi="宋体" w:eastAsia="仿宋_GB2312" w:cs="宋体"/>
          <w:sz w:val="32"/>
          <w:szCs w:val="32"/>
        </w:rPr>
        <w:t>房屋外墙垂直下落投影未超出宅基地范围的，</w:t>
      </w:r>
      <w:r>
        <w:rPr>
          <w:rFonts w:hint="eastAsia" w:ascii="仿宋_GB2312" w:hAnsi="仿宋_GB2312" w:eastAsia="仿宋_GB2312" w:cs="仿宋_GB2312"/>
          <w:sz w:val="32"/>
          <w:szCs w:val="32"/>
        </w:rPr>
        <w:t>经村镇乡（街道）两级认定属于合法使用的，</w:t>
      </w:r>
      <w:r>
        <w:rPr>
          <w:rFonts w:hint="eastAsia" w:ascii="仿宋_GB2312" w:hAnsi="宋体" w:eastAsia="仿宋_GB2312" w:cs="宋体"/>
          <w:sz w:val="32"/>
          <w:szCs w:val="32"/>
        </w:rPr>
        <w:t>可按审核结果确权登记。</w:t>
      </w:r>
    </w:p>
    <w:p w14:paraId="6F14B138">
      <w:pPr>
        <w:pStyle w:val="14"/>
        <w:spacing w:line="540" w:lineRule="exact"/>
        <w:ind w:firstLine="640"/>
        <w:outlineLvl w:val="2"/>
        <w:rPr>
          <w:rFonts w:ascii="仿宋_GB2312" w:hAnsi="仿宋_GB2312" w:eastAsia="仿宋_GB2312" w:cs="仿宋_GB2312"/>
          <w:szCs w:val="32"/>
        </w:rPr>
      </w:pPr>
      <w:r>
        <w:rPr>
          <w:rFonts w:hint="eastAsia" w:ascii="仿宋_GB2312" w:hAnsi="宋体" w:eastAsia="仿宋_GB2312" w:cs="宋体"/>
          <w:szCs w:val="32"/>
        </w:rPr>
        <w:t>（三）2021年4月13日</w:t>
      </w:r>
      <w:r>
        <w:rPr>
          <w:rFonts w:hint="eastAsia" w:ascii="仿宋_GB2312" w:hAnsi="宋体" w:eastAsia="仿宋_GB2312" w:cs="宋体"/>
          <w:szCs w:val="32"/>
          <w:lang w:eastAsia="zh-CN"/>
        </w:rPr>
        <w:t>（含）</w:t>
      </w:r>
      <w:r>
        <w:rPr>
          <w:rFonts w:hint="eastAsia" w:ascii="仿宋_GB2312" w:hAnsi="宋体" w:eastAsia="仿宋_GB2312" w:cs="宋体"/>
          <w:szCs w:val="32"/>
        </w:rPr>
        <w:t>北京市怀柔区人民政府关于印发《北京市怀柔区农村宅基地及村民建房管理办法（试行）》的通知（怀政发〔2021〕9号）发布以后</w:t>
      </w:r>
      <w:r>
        <w:rPr>
          <w:rFonts w:hint="eastAsia" w:ascii="仿宋_GB2312" w:hAnsi="仿宋_GB2312" w:eastAsia="仿宋_GB2312" w:cs="仿宋_GB2312"/>
          <w:szCs w:val="32"/>
        </w:rPr>
        <w:t>划定的宅基地及建设的房屋：</w:t>
      </w:r>
    </w:p>
    <w:p w14:paraId="7CE303F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1.宅基地有审批手续的，实测占地面积小于批准面积的，按实测占地面积确权登记；实测占地面积大于等于批准面积的，按照批准面积确权登记，并在不动产登记簿和证书的附记栏中注明实测占地面积。</w:t>
      </w:r>
    </w:p>
    <w:p w14:paraId="714119B8">
      <w:pPr>
        <w:pStyle w:val="14"/>
        <w:spacing w:line="540" w:lineRule="exact"/>
        <w:ind w:firstLine="640"/>
        <w:outlineLvl w:val="2"/>
        <w:rPr>
          <w:rFonts w:ascii="仿宋_GB2312" w:hAnsi="宋体" w:eastAsia="仿宋_GB2312" w:cs="宋体"/>
          <w:szCs w:val="32"/>
        </w:rPr>
      </w:pPr>
      <w:r>
        <w:rPr>
          <w:rFonts w:hint="eastAsia" w:ascii="仿宋_GB2312" w:hAnsi="宋体" w:eastAsia="仿宋_GB2312" w:cs="宋体"/>
          <w:szCs w:val="32"/>
        </w:rPr>
        <w:t>2.宅基地无审批手续的，补办审批手续后，按每户最高不超过0.25亩（167平方米）确权登记。</w:t>
      </w:r>
    </w:p>
    <w:p w14:paraId="7BAA0D68">
      <w:pPr>
        <w:pStyle w:val="14"/>
        <w:spacing w:line="540" w:lineRule="exact"/>
        <w:ind w:firstLine="640"/>
        <w:outlineLvl w:val="2"/>
        <w:rPr>
          <w:rFonts w:ascii="仿宋_GB2312" w:hAnsi="仿宋_GB2312" w:eastAsia="仿宋_GB2312" w:cs="仿宋_GB2312"/>
          <w:szCs w:val="32"/>
        </w:rPr>
      </w:pPr>
      <w:r>
        <w:rPr>
          <w:rFonts w:hint="eastAsia" w:ascii="仿宋_GB2312" w:hAnsi="宋体" w:eastAsia="仿宋_GB2312" w:cs="宋体"/>
          <w:szCs w:val="32"/>
        </w:rPr>
        <w:t>3.</w:t>
      </w:r>
      <w:r>
        <w:rPr>
          <w:rFonts w:hint="eastAsia" w:ascii="仿宋_GB2312" w:hAnsi="仿宋_GB2312" w:eastAsia="仿宋_GB2312" w:cs="仿宋_GB2312"/>
          <w:szCs w:val="32"/>
        </w:rPr>
        <w:t>地上房屋有合法审批、验收手续的，按照验收结果确权登记。</w:t>
      </w:r>
    </w:p>
    <w:p w14:paraId="76559271">
      <w:pPr>
        <w:pStyle w:val="14"/>
        <w:spacing w:line="540" w:lineRule="exact"/>
        <w:ind w:firstLine="640"/>
        <w:outlineLvl w:val="2"/>
        <w:rPr>
          <w:rFonts w:ascii="仿宋_GB2312" w:hAnsi="宋体" w:eastAsia="仿宋_GB2312" w:cs="宋体"/>
          <w:szCs w:val="32"/>
        </w:rPr>
      </w:pPr>
      <w:r>
        <w:rPr>
          <w:rFonts w:hint="eastAsia" w:ascii="仿宋_GB2312" w:hAnsi="仿宋_GB2312" w:eastAsia="仿宋_GB2312" w:cs="仿宋_GB2312"/>
          <w:szCs w:val="32"/>
        </w:rPr>
        <w:t>4.</w:t>
      </w:r>
      <w:r>
        <w:rPr>
          <w:rFonts w:hint="eastAsia" w:ascii="仿宋_GB2312" w:hAnsi="宋体" w:eastAsia="仿宋_GB2312" w:cs="宋体"/>
          <w:szCs w:val="32"/>
        </w:rPr>
        <w:t>地上房屋审批、验收手续不齐的，由各镇乡补办相关手续，验收合格后按照验收结果确权登记。</w:t>
      </w:r>
    </w:p>
    <w:p w14:paraId="4F3334ED">
      <w:pPr>
        <w:pStyle w:val="14"/>
        <w:spacing w:line="540" w:lineRule="exact"/>
        <w:ind w:firstLine="640"/>
        <w:outlineLvl w:val="2"/>
        <w:rPr>
          <w:rFonts w:ascii="仿宋_GB2312" w:hAnsi="宋体" w:eastAsia="仿宋_GB2312" w:cs="宋体"/>
          <w:szCs w:val="32"/>
        </w:rPr>
      </w:pPr>
      <w:r>
        <w:rPr>
          <w:rFonts w:hint="eastAsia" w:ascii="仿宋_GB2312" w:hAnsi="宋体" w:eastAsia="仿宋_GB2312" w:cs="宋体"/>
          <w:szCs w:val="32"/>
        </w:rPr>
        <w:t>对于2021年4月13日至2024年11月4日</w:t>
      </w:r>
      <w:r>
        <w:rPr>
          <w:rFonts w:hint="eastAsia" w:ascii="仿宋_GB2312" w:hAnsi="宋体" w:eastAsia="仿宋_GB2312" w:cs="宋体"/>
          <w:szCs w:val="32"/>
          <w:lang w:eastAsia="zh-CN"/>
        </w:rPr>
        <w:t>（不含）</w:t>
      </w:r>
      <w:r>
        <w:rPr>
          <w:rFonts w:hint="eastAsia" w:ascii="仿宋_GB2312" w:hAnsi="宋体" w:eastAsia="仿宋_GB2312" w:cs="宋体"/>
          <w:szCs w:val="32"/>
        </w:rPr>
        <w:t>《关于加强北京市怀柔区老城区危房翻建审批管理的实施意见（试行）》（怀城危翻办发〔2024〕1号）发布期间建设的房屋，龙山街道及泉河街道可参照《北京市怀柔区农村宅基地及村民建房管理办法（试行）》的通知（怀政发〔2021〕9号）中各镇乡工作职责补办相关手续，验收合格后按照验收结果确权登记。</w:t>
      </w:r>
    </w:p>
    <w:p w14:paraId="7CFE3576">
      <w:pPr>
        <w:numPr>
          <w:ilvl w:val="0"/>
          <w:numId w:val="2"/>
        </w:numPr>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历史上接受转让、赠与房屋占用的宅基地超过当地规定面积标准的，按照转让、赠与行为发生时对宅基地超面积标准的政策规定，予以确权登记。</w:t>
      </w:r>
    </w:p>
    <w:p w14:paraId="64FBD27F">
      <w:pPr>
        <w:numPr>
          <w:ilvl w:val="0"/>
          <w:numId w:val="2"/>
        </w:numPr>
        <w:spacing w:line="540" w:lineRule="exact"/>
        <w:ind w:firstLine="640" w:firstLineChars="200"/>
        <w:outlineLvl w:val="2"/>
        <w:rPr>
          <w:rFonts w:ascii="仿宋_GB2312" w:hAnsi="仿宋_GB2312" w:eastAsia="仿宋_GB2312"/>
          <w:sz w:val="32"/>
        </w:rPr>
      </w:pPr>
      <w:r>
        <w:rPr>
          <w:rFonts w:hint="eastAsia" w:ascii="仿宋_GB2312" w:hAnsi="仿宋_GB2312" w:eastAsia="仿宋_GB2312" w:cs="仿宋_GB2312"/>
          <w:sz w:val="32"/>
          <w:szCs w:val="32"/>
        </w:rPr>
        <w:t>符合分户建房条件而尚未分户的农村村民，其现有的宅基地没有超过分户建房用地合计面积标准的，</w:t>
      </w:r>
      <w:r>
        <w:rPr>
          <w:rFonts w:ascii="Times New Roman" w:hAnsi="Times New Roman" w:eastAsia="仿宋_GB2312"/>
          <w:sz w:val="32"/>
          <w:szCs w:val="32"/>
          <w:lang w:bidi="ar"/>
        </w:rPr>
        <w:t>依法按照实</w:t>
      </w:r>
      <w:r>
        <w:rPr>
          <w:rFonts w:hint="eastAsia" w:ascii="Times New Roman" w:hAnsi="Times New Roman" w:eastAsia="仿宋_GB2312"/>
          <w:sz w:val="32"/>
          <w:szCs w:val="32"/>
          <w:lang w:bidi="ar"/>
        </w:rPr>
        <w:t>测占地</w:t>
      </w:r>
      <w:r>
        <w:rPr>
          <w:rFonts w:ascii="Times New Roman" w:hAnsi="Times New Roman" w:eastAsia="仿宋_GB2312"/>
          <w:sz w:val="32"/>
          <w:szCs w:val="32"/>
          <w:lang w:bidi="ar"/>
        </w:rPr>
        <w:t>面积予以确权登记</w:t>
      </w:r>
      <w:r>
        <w:rPr>
          <w:rFonts w:hint="eastAsia" w:ascii="仿宋_GB2312" w:hAnsi="仿宋_GB2312" w:eastAsia="仿宋_GB2312" w:cs="仿宋_GB2312"/>
          <w:sz w:val="32"/>
          <w:szCs w:val="32"/>
        </w:rPr>
        <w:t>，并在不动产登记簿和证书的附记栏中注明情况；其现有的宅基地超过分户建房用地合计面积标准的，按照合计面积标准予以确权登记，并在不动产登记簿和证书的附记栏中注明相关情况以及实测占地面积。超出部分，可由其继续使用，并按照村庄规划或待转让及房屋继承、赠与时逐步调整。分户面积标准按照现行每户最高不超过0.25亩（167平方米）确定。</w:t>
      </w:r>
    </w:p>
    <w:p w14:paraId="62D4D8F4">
      <w:pPr>
        <w:numPr>
          <w:ilvl w:val="0"/>
          <w:numId w:val="2"/>
        </w:numPr>
        <w:spacing w:line="540" w:lineRule="exact"/>
        <w:ind w:firstLine="640" w:firstLineChars="200"/>
        <w:outlineLvl w:val="2"/>
        <w:rPr>
          <w:rFonts w:ascii="仿宋_GB2312" w:hAnsi="仿宋_GB2312" w:eastAsia="仿宋_GB2312"/>
          <w:sz w:val="32"/>
        </w:rPr>
      </w:pPr>
      <w:r>
        <w:rPr>
          <w:rFonts w:hint="eastAsia" w:ascii="仿宋_GB2312" w:hAnsi="仿宋_GB2312" w:eastAsia="仿宋_GB2312" w:cs="仿宋_GB2312"/>
          <w:sz w:val="32"/>
          <w:szCs w:val="32"/>
        </w:rPr>
        <w:t>无审批手续的宅基地取得时间及房屋竣工时间经公示无异议或异议不成立，由村民委员会或村集体经济组织确认后，镇乡（街道）人民政府予以认定。</w:t>
      </w:r>
    </w:p>
    <w:p w14:paraId="004E728E">
      <w:pPr>
        <w:spacing w:line="540" w:lineRule="exact"/>
        <w:ind w:firstLine="640" w:firstLineChars="200"/>
        <w:outlineLvl w:val="2"/>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第二十条  </w:t>
      </w:r>
      <w:r>
        <w:rPr>
          <w:rFonts w:hint="eastAsia" w:ascii="仿宋_GB2312" w:hAnsi="仿宋_GB2312" w:eastAsia="仿宋_GB2312" w:cs="仿宋_GB2312"/>
          <w:sz w:val="32"/>
          <w:szCs w:val="32"/>
        </w:rPr>
        <w:t>因易地搬迁、地质灾害防治、新农村建设、移民安置等按照政府统一规划建设使用的宅基地，由村集体经济组织或者村民委员会对每户宅基地使用情况进行确认，经镇乡（街道）人民政府审核，在退出原宅基地后，依法按户确定新建房屋占用的宅基地使用权，并办理不动产登记。原宅基地已经登记的，应先办理宅基地使用权注销登记。</w:t>
      </w:r>
    </w:p>
    <w:p w14:paraId="6C3FD7BB">
      <w:pPr>
        <w:autoSpaceDE w:val="0"/>
        <w:spacing w:line="540" w:lineRule="exact"/>
        <w:jc w:val="center"/>
        <w:outlineLvl w:val="0"/>
        <w:rPr>
          <w:rFonts w:ascii="黑体" w:hAnsi="黑体" w:eastAsia="黑体" w:cs="黑体"/>
          <w:sz w:val="32"/>
          <w:szCs w:val="32"/>
        </w:rPr>
      </w:pPr>
      <w:r>
        <w:rPr>
          <w:rFonts w:hint="eastAsia" w:ascii="黑体" w:hAnsi="黑体" w:eastAsia="黑体" w:cs="黑体"/>
          <w:sz w:val="32"/>
          <w:szCs w:val="32"/>
        </w:rPr>
        <w:t>第五章  完善门牌信息</w:t>
      </w:r>
    </w:p>
    <w:p w14:paraId="13A04033">
      <w:pPr>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第二十一条  </w:t>
      </w:r>
      <w:r>
        <w:rPr>
          <w:rFonts w:hint="eastAsia" w:ascii="仿宋_GB2312" w:hAnsi="仿宋_GB2312" w:eastAsia="仿宋_GB2312" w:cs="仿宋_GB2312"/>
          <w:sz w:val="32"/>
          <w:szCs w:val="32"/>
        </w:rPr>
        <w:t>公安机关应按照“一宗宅基地一个门牌”的原则编制宅基地门牌号。已编制完成的，不动产登记机构应向公安机关核实门牌调查结果。尚未编制的，完成村镇（乡、街道）两级确认后，由农村集体经济组织或村民委员会统一向公安机关申请编制门牌。</w:t>
      </w:r>
    </w:p>
    <w:p w14:paraId="3DC61FA0">
      <w:pPr>
        <w:autoSpaceDE w:val="0"/>
        <w:spacing w:line="540" w:lineRule="exact"/>
        <w:jc w:val="center"/>
        <w:outlineLvl w:val="0"/>
        <w:rPr>
          <w:rFonts w:ascii="黑体" w:hAnsi="黑体" w:eastAsia="黑体" w:cs="黑体"/>
          <w:sz w:val="32"/>
          <w:szCs w:val="32"/>
        </w:rPr>
      </w:pPr>
      <w:r>
        <w:rPr>
          <w:rFonts w:hint="eastAsia" w:ascii="黑体" w:hAnsi="黑体" w:eastAsia="黑体" w:cs="黑体"/>
          <w:sz w:val="32"/>
          <w:szCs w:val="32"/>
        </w:rPr>
        <w:t>第六章  不动产登记</w:t>
      </w:r>
    </w:p>
    <w:p w14:paraId="26BA25CC">
      <w:pPr>
        <w:pStyle w:val="20"/>
        <w:numPr>
          <w:ilvl w:val="0"/>
          <w:numId w:val="0"/>
        </w:numPr>
        <w:spacing w:before="0" w:beforeLines="0" w:after="0" w:afterLines="0" w:line="540" w:lineRule="exact"/>
        <w:ind w:firstLine="640" w:firstLineChars="200"/>
        <w:jc w:val="both"/>
        <w:outlineLvl w:val="1"/>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第二十二条</w:t>
      </w:r>
      <w:r>
        <w:rPr>
          <w:rFonts w:hint="eastAsia" w:ascii="仿宋_GB2312" w:hAnsi="仿宋_GB2312" w:eastAsia="仿宋_GB2312" w:cs="仿宋_GB2312"/>
          <w:kern w:val="2"/>
          <w:sz w:val="32"/>
          <w:szCs w:val="32"/>
        </w:rPr>
        <w:t xml:space="preserve">  依法取得宅基地使用权的，可以单独申请宅基地使用权首次登记。依法利用宅基地建造住房及其附属设施的，可以申请宅基地使用权及房屋所有权首次登记。其他情形，可依据《不动产登记暂行条例》及</w:t>
      </w:r>
      <w:r>
        <w:rPr>
          <w:rFonts w:hint="eastAsia" w:ascii="仿宋_GB2312" w:hAnsi="仿宋_GB2312" w:eastAsia="仿宋_GB2312" w:cs="仿宋_GB2312"/>
          <w:kern w:val="2"/>
          <w:sz w:val="32"/>
          <w:szCs w:val="32"/>
          <w:lang w:eastAsia="zh-CN"/>
        </w:rPr>
        <w:t>《不动产登记暂行条例</w:t>
      </w:r>
      <w:r>
        <w:rPr>
          <w:rFonts w:hint="eastAsia" w:ascii="仿宋_GB2312" w:hAnsi="仿宋_GB2312" w:eastAsia="仿宋_GB2312" w:cs="仿宋_GB2312"/>
          <w:kern w:val="2"/>
          <w:sz w:val="32"/>
          <w:szCs w:val="32"/>
        </w:rPr>
        <w:t>实施细则</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、《北京市不动产登记工作规范》等有关规定明确登记类型。</w:t>
      </w:r>
    </w:p>
    <w:p w14:paraId="68F7B14F">
      <w:pPr>
        <w:pStyle w:val="20"/>
        <w:numPr>
          <w:ilvl w:val="0"/>
          <w:numId w:val="0"/>
        </w:numPr>
        <w:spacing w:before="0" w:beforeLines="0" w:after="0" w:afterLines="0" w:line="540" w:lineRule="exact"/>
        <w:ind w:firstLine="640" w:firstLineChars="200"/>
        <w:jc w:val="both"/>
        <w:outlineLvl w:val="1"/>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宅基地使用权登记原则上按户申请，每户应由一名家庭成员代表本户申请办理不动产登记，该名家庭成员代表原则上应为</w:t>
      </w:r>
      <w:r>
        <w:rPr>
          <w:rFonts w:hint="eastAsia" w:ascii="仿宋_GB2312" w:hAnsi="仿宋_GB2312" w:eastAsia="仿宋_GB2312" w:cs="仿宋_GB2312"/>
          <w:kern w:val="2"/>
          <w:sz w:val="32"/>
          <w:szCs w:val="32"/>
        </w:rPr>
        <w:t>农村</w:t>
      </w:r>
      <w:r>
        <w:rPr>
          <w:rFonts w:ascii="仿宋_GB2312" w:hAnsi="仿宋_GB2312" w:eastAsia="仿宋_GB2312" w:cs="仿宋_GB2312"/>
          <w:kern w:val="2"/>
          <w:sz w:val="32"/>
          <w:szCs w:val="32"/>
        </w:rPr>
        <w:t>集体经济组织成员，可以是户主、用地批准文件等权属来源材料记载的权利人或经全体家庭成员同意的其他家庭成员。</w:t>
      </w:r>
    </w:p>
    <w:p w14:paraId="31D0D9EE">
      <w:pPr>
        <w:pStyle w:val="20"/>
        <w:numPr>
          <w:ilvl w:val="0"/>
          <w:numId w:val="0"/>
        </w:numPr>
        <w:spacing w:before="0" w:beforeLines="0" w:after="0" w:afterLines="0" w:line="5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因依法继承等原因自然人取得房屋所有权，继而占用宅基地，取得宅基地使用权的，由权利人进行申请。权利人无法到场的，可以委托他人代为申请不动产登记。</w:t>
      </w:r>
    </w:p>
    <w:p w14:paraId="34D9EB01">
      <w:pPr>
        <w:pStyle w:val="14"/>
        <w:spacing w:line="540" w:lineRule="exact"/>
        <w:ind w:firstLine="640"/>
        <w:rPr>
          <w:rFonts w:ascii="仿宋_GB2312" w:hAnsi="仿宋_GB2312" w:eastAsia="仿宋_GB2312" w:cs="仿宋_GB2312"/>
          <w:szCs w:val="32"/>
        </w:rPr>
      </w:pPr>
      <w:r>
        <w:rPr>
          <w:rFonts w:ascii="仿宋_GB2312" w:hAnsi="仿宋_GB2312" w:eastAsia="仿宋_GB2312" w:cs="仿宋_GB2312"/>
          <w:szCs w:val="32"/>
        </w:rPr>
        <w:t>宅基地作为共有不动产，权利人填写</w:t>
      </w:r>
      <w:r>
        <w:rPr>
          <w:rFonts w:hint="eastAsia" w:ascii="仿宋_GB2312" w:hAnsi="仿宋_GB2312" w:eastAsia="仿宋_GB2312" w:cs="仿宋_GB2312"/>
          <w:szCs w:val="32"/>
        </w:rPr>
        <w:t>家庭成员代表</w:t>
      </w:r>
      <w:r>
        <w:rPr>
          <w:rFonts w:ascii="仿宋_GB2312" w:hAnsi="仿宋_GB2312" w:eastAsia="仿宋_GB2312" w:cs="仿宋_GB2312"/>
          <w:szCs w:val="32"/>
        </w:rPr>
        <w:t>，其余权利人在“权利其他状况”栏记载</w:t>
      </w:r>
      <w:r>
        <w:rPr>
          <w:rFonts w:hint="eastAsia" w:ascii="仿宋_GB2312" w:hAnsi="仿宋_GB2312" w:eastAsia="仿宋_GB2312" w:cs="仿宋_GB2312"/>
          <w:szCs w:val="32"/>
        </w:rPr>
        <w:t>。</w:t>
      </w:r>
    </w:p>
    <w:p w14:paraId="2F0DA8B0">
      <w:pPr>
        <w:pStyle w:val="14"/>
        <w:spacing w:line="540" w:lineRule="exact"/>
        <w:ind w:firstLine="640"/>
        <w:outlineLvl w:val="1"/>
        <w:rPr>
          <w:rFonts w:ascii="仿宋_GB2312" w:hAnsi="仿宋_GB2312" w:eastAsia="仿宋_GB2312" w:cs="仿宋_GB2312"/>
          <w:szCs w:val="32"/>
        </w:rPr>
      </w:pPr>
      <w:r>
        <w:rPr>
          <w:rFonts w:hint="eastAsia" w:ascii="楷体_GB2312" w:hAnsi="楷体_GB2312" w:eastAsia="楷体_GB2312" w:cs="楷体_GB2312"/>
          <w:szCs w:val="32"/>
        </w:rPr>
        <w:t xml:space="preserve">第二十三条 </w:t>
      </w:r>
      <w:r>
        <w:rPr>
          <w:rFonts w:hint="eastAsia" w:ascii="仿宋_GB2312" w:hAnsi="仿宋_GB2312" w:eastAsia="仿宋_GB2312" w:cs="仿宋_GB2312"/>
          <w:szCs w:val="32"/>
        </w:rPr>
        <w:t xml:space="preserve"> 本次</w:t>
      </w:r>
      <w:r>
        <w:rPr>
          <w:rFonts w:ascii="仿宋_GB2312" w:hAnsi="仿宋_GB2312" w:eastAsia="仿宋_GB2312" w:cs="仿宋_GB2312"/>
          <w:szCs w:val="32"/>
        </w:rPr>
        <w:t>宅基地使用权及房屋所有权登记</w:t>
      </w:r>
      <w:r>
        <w:rPr>
          <w:rFonts w:hint="eastAsia" w:ascii="仿宋_GB2312" w:hAnsi="仿宋_GB2312" w:eastAsia="仿宋_GB2312" w:cs="仿宋_GB2312"/>
          <w:szCs w:val="32"/>
        </w:rPr>
        <w:t>，经地籍调查、村镇（乡、街道）确认及完善门牌信息后，按照申请、受理、审核、公示、登簿发证的程序进行。</w:t>
      </w:r>
    </w:p>
    <w:p w14:paraId="775CFACD">
      <w:pPr>
        <w:pStyle w:val="14"/>
        <w:spacing w:line="540" w:lineRule="exact"/>
        <w:ind w:firstLine="640"/>
        <w:outlineLvl w:val="2"/>
        <w:rPr>
          <w:rFonts w:ascii="仿宋_GB2312" w:hAnsi="仿宋_GB2312" w:eastAsia="仿宋_GB2312" w:cs="仿宋_GB2312"/>
          <w:szCs w:val="32"/>
        </w:rPr>
      </w:pPr>
      <w:r>
        <w:rPr>
          <w:rFonts w:hint="eastAsia" w:ascii="仿宋_GB2312" w:hAnsi="仿宋_GB2312" w:eastAsia="仿宋_GB2312" w:cs="仿宋_GB2312"/>
          <w:szCs w:val="32"/>
        </w:rPr>
        <w:t>（一）申请。本次以行政村为单位</w:t>
      </w:r>
      <w:r>
        <w:rPr>
          <w:rFonts w:hint="eastAsia" w:ascii="仿宋_GB2312" w:hAnsi="仿宋_GB2312" w:eastAsia="仿宋_GB2312"/>
          <w:szCs w:val="32"/>
        </w:rPr>
        <w:t>由</w:t>
      </w:r>
      <w:r>
        <w:rPr>
          <w:rFonts w:hint="eastAsia" w:ascii="仿宋_GB2312" w:hAnsi="仿宋_GB2312" w:eastAsia="仿宋_GB2312" w:cs="仿宋_GB2312"/>
          <w:szCs w:val="32"/>
        </w:rPr>
        <w:t>不动产登记机构会同农村集体经济组织或村民委员会按照本细则有关要求申请不动产登记。</w:t>
      </w:r>
    </w:p>
    <w:p w14:paraId="4B98FC12">
      <w:pPr>
        <w:pStyle w:val="20"/>
        <w:numPr>
          <w:ilvl w:val="2"/>
          <w:numId w:val="0"/>
        </w:numPr>
        <w:spacing w:before="0" w:beforeLines="0" w:after="0" w:afterLines="0" w:line="540" w:lineRule="exact"/>
        <w:ind w:left="420" w:leftChars="200" w:firstLine="320" w:firstLineChars="1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根据不同情况，提交下列材料：</w:t>
      </w:r>
    </w:p>
    <w:p w14:paraId="26E9FB0E">
      <w:pPr>
        <w:pStyle w:val="22"/>
        <w:spacing w:line="54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1.不动产登记申请书。 </w:t>
      </w:r>
    </w:p>
    <w:p w14:paraId="06605B8C">
      <w:pPr>
        <w:pStyle w:val="22"/>
        <w:spacing w:line="54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2.申请人身份证件。按户取得宅基地使用权的，应同时提交户口簿、依法具有宅基地使用权及房屋所有权的全部家庭成员的身份证件；由家庭代表申请登记的，还应提交全部家庭成员同意其申请登记的书面材料。</w:t>
      </w:r>
    </w:p>
    <w:p w14:paraId="093AB461">
      <w:pPr>
        <w:pStyle w:val="22"/>
        <w:spacing w:line="54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3.权属来源材料：</w:t>
      </w:r>
    </w:p>
    <w:p w14:paraId="4D63376F">
      <w:pPr>
        <w:pStyle w:val="22"/>
        <w:spacing w:line="54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（1）经有批准权的人民政府批准用地的，需有批准权的人民政府批准用地的文件。</w:t>
      </w:r>
    </w:p>
    <w:p w14:paraId="0E496531">
      <w:pPr>
        <w:tabs>
          <w:tab w:val="center" w:pos="4201"/>
          <w:tab w:val="right" w:leader="dot" w:pos="9298"/>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（2）因继承房屋占用宅基地的，需继承公证书、生效法律文书等可以确认继承权的材料。委托办理的，需按照《不动产登记暂行条例实施细则》有关要求提供委托书。</w:t>
      </w:r>
    </w:p>
    <w:p w14:paraId="7CDFC888">
      <w:pPr>
        <w:tabs>
          <w:tab w:val="center" w:pos="4201"/>
          <w:tab w:val="right" w:leader="dot" w:pos="9298"/>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（3）人民法院关于宅基地使用权及房屋所有权归属的生效判决，仲裁机构关于宅基地使用权及房屋所有权归属的仲裁书，人民政府关于宅基地权属纠纷的处理决定书等。</w:t>
      </w:r>
    </w:p>
    <w:p w14:paraId="4C3FCE42">
      <w:pPr>
        <w:pStyle w:val="22"/>
        <w:spacing w:line="54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（4）因分家析产取得宅基地使用权及房屋所有权的，需分家析产的协议或者材料。</w:t>
      </w:r>
    </w:p>
    <w:p w14:paraId="2DD9C993">
      <w:pPr>
        <w:pStyle w:val="22"/>
        <w:spacing w:line="54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（5）经宅基地所有权人同意，农村集体经济组织内部互换房屋取得宅基地使用权及房屋所有权的，需集体经济组织内部互换房屋的协议。</w:t>
      </w:r>
    </w:p>
    <w:p w14:paraId="15EE2ABF">
      <w:pPr>
        <w:pStyle w:val="22"/>
        <w:spacing w:line="540" w:lineRule="exact"/>
        <w:ind w:firstLine="64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（6）经宅基地所有权人同意，符合宅基地申请条件的农村集体经济组织成员购买本农村集体经济组织成员的房屋，取得宅基地使用权及房屋所有权的，需买卖合同。</w:t>
      </w:r>
    </w:p>
    <w:p w14:paraId="7F12143D">
      <w:pPr>
        <w:pStyle w:val="22"/>
        <w:spacing w:line="540" w:lineRule="exact"/>
        <w:ind w:firstLine="64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（7）经宅基地所有权人同意，符合宅基地申请条件的农村集体经济组织成员接受本农村集体经济组织成员赠与的房屋，取得宅基地使用权及房屋所有权的，需赠与协议。</w:t>
      </w:r>
    </w:p>
    <w:p w14:paraId="4E57DCF1">
      <w:pPr>
        <w:pStyle w:val="22"/>
        <w:spacing w:line="540" w:lineRule="exact"/>
        <w:ind w:firstLine="0" w:firstLineChars="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属于（2）（4）（5）（6）（7）情形的，申请人持有该宗宅基地原始用地批准文件及地上房屋建设手续材料的，应一并提交；历史上就宅基地使用权已依法登记的，应同时提交原不动产权属证书。</w:t>
      </w:r>
    </w:p>
    <w:p w14:paraId="3F523E1A">
      <w:pPr>
        <w:pStyle w:val="22"/>
        <w:spacing w:line="54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经农村集体经济组织或村民委员会核实、</w:t>
      </w:r>
      <w:r>
        <w:rPr>
          <w:rFonts w:hint="eastAsia" w:ascii="仿宋_GB2312" w:hAnsi="宋体" w:eastAsia="仿宋_GB2312" w:cs="宋体"/>
          <w:sz w:val="32"/>
          <w:szCs w:val="32"/>
        </w:rPr>
        <w:t>镇（</w:t>
      </w:r>
      <w:r>
        <w:rPr>
          <w:rFonts w:ascii="仿宋_GB2312" w:hAnsi="宋体" w:eastAsia="仿宋_GB2312" w:cs="宋体"/>
          <w:sz w:val="32"/>
          <w:szCs w:val="32"/>
        </w:rPr>
        <w:t>乡</w:t>
      </w:r>
      <w:r>
        <w:rPr>
          <w:rFonts w:hint="eastAsia" w:ascii="仿宋_GB2312" w:hAnsi="宋体" w:eastAsia="仿宋_GB2312" w:cs="宋体"/>
          <w:sz w:val="32"/>
          <w:szCs w:val="32"/>
        </w:rPr>
        <w:t>、街道）</w:t>
      </w:r>
      <w:r>
        <w:rPr>
          <w:rFonts w:hint="eastAsia" w:ascii="仿宋_GB2312" w:hAnsi="仿宋_GB2312" w:eastAsia="仿宋_GB2312" w:cs="仿宋_GB2312"/>
          <w:kern w:val="2"/>
          <w:sz w:val="32"/>
          <w:szCs w:val="32"/>
        </w:rPr>
        <w:t>政府认定的每户宅基地使用权和房屋所有权情况的《怀柔区房地一体宅基地权属确认表》。</w:t>
      </w:r>
    </w:p>
    <w:p w14:paraId="11227271">
      <w:pPr>
        <w:pStyle w:val="22"/>
        <w:spacing w:line="54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4.地籍调查成果。</w:t>
      </w:r>
    </w:p>
    <w:p w14:paraId="0FBACD69">
      <w:pPr>
        <w:pStyle w:val="22"/>
        <w:spacing w:line="54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5.公安机关出具的或经公安机关核实确认的宅基地院门牌材料。</w:t>
      </w:r>
    </w:p>
    <w:p w14:paraId="44AA4ACD">
      <w:pPr>
        <w:pStyle w:val="22"/>
        <w:spacing w:line="54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6.法律、行政法规以及《不动产登记暂行条例实施细则》等规定的其他材料。</w:t>
      </w:r>
    </w:p>
    <w:p w14:paraId="2303A4F4">
      <w:pPr>
        <w:pStyle w:val="14"/>
        <w:spacing w:line="540" w:lineRule="exact"/>
        <w:ind w:firstLine="640"/>
        <w:outlineLvl w:val="2"/>
        <w:rPr>
          <w:rFonts w:ascii="仿宋_GB2312" w:hAnsi="仿宋_GB2312" w:eastAsia="仿宋_GB2312" w:cs="仿宋_GB2312"/>
          <w:szCs w:val="32"/>
        </w:rPr>
      </w:pPr>
      <w:r>
        <w:rPr>
          <w:rFonts w:hint="eastAsia" w:ascii="仿宋_GB2312" w:hAnsi="仿宋_GB2312" w:eastAsia="仿宋_GB2312" w:cs="仿宋_GB2312"/>
          <w:szCs w:val="32"/>
        </w:rPr>
        <w:t>（二）受理。不动产登记机构对申请材料齐全，符合</w:t>
      </w:r>
      <w:r>
        <w:rPr>
          <w:rFonts w:ascii="仿宋_GB2312" w:hAnsi="仿宋_GB2312" w:eastAsia="仿宋_GB2312" w:cs="仿宋_GB2312"/>
          <w:szCs w:val="32"/>
        </w:rPr>
        <w:t>宅基地使用权及房屋所有权</w:t>
      </w:r>
      <w:r>
        <w:rPr>
          <w:rFonts w:hint="eastAsia" w:ascii="仿宋_GB2312" w:hAnsi="仿宋_GB2312" w:eastAsia="仿宋_GB2312" w:cs="仿宋_GB2312"/>
          <w:szCs w:val="32"/>
        </w:rPr>
        <w:t>登记规定的，采取“批量受理、集中办证”方式，按照不动产权登记相关规定办理登记。</w:t>
      </w:r>
    </w:p>
    <w:p w14:paraId="4710889A">
      <w:pPr>
        <w:pStyle w:val="14"/>
        <w:spacing w:line="540" w:lineRule="exact"/>
        <w:ind w:firstLine="640"/>
        <w:outlineLvl w:val="2"/>
        <w:rPr>
          <w:rFonts w:ascii="仿宋_GB2312" w:hAnsi="仿宋_GB2312" w:eastAsia="仿宋_GB2312" w:cs="仿宋_GB2312"/>
          <w:szCs w:val="32"/>
        </w:rPr>
      </w:pPr>
      <w:r>
        <w:rPr>
          <w:rFonts w:hint="eastAsia" w:ascii="仿宋_GB2312" w:hAnsi="仿宋_GB2312" w:eastAsia="仿宋_GB2312" w:cs="仿宋_GB2312"/>
          <w:szCs w:val="32"/>
        </w:rPr>
        <w:t>（三）审核。依据登记申请、权属来源资料和地籍调查成果等资料，由不动产登记机构对申请登记的</w:t>
      </w:r>
      <w:r>
        <w:rPr>
          <w:rFonts w:ascii="仿宋_GB2312" w:hAnsi="仿宋_GB2312" w:eastAsia="仿宋_GB2312" w:cs="仿宋_GB2312"/>
          <w:szCs w:val="32"/>
        </w:rPr>
        <w:t>宅基地使用权及房屋所有权</w:t>
      </w:r>
      <w:r>
        <w:rPr>
          <w:rFonts w:hint="eastAsia" w:ascii="仿宋_GB2312" w:hAnsi="仿宋_GB2312" w:eastAsia="仿宋_GB2312" w:cs="仿宋_GB2312"/>
          <w:szCs w:val="32"/>
        </w:rPr>
        <w:t>是否符合确权登记条件进行审核。</w:t>
      </w:r>
    </w:p>
    <w:p w14:paraId="6B742E0D">
      <w:pPr>
        <w:pStyle w:val="14"/>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不动产登记机构在审核过程中应注意以下要点：</w:t>
      </w:r>
    </w:p>
    <w:p w14:paraId="24280CE3">
      <w:pPr>
        <w:pStyle w:val="14"/>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1.是否有合法的土地权属来源材料；建房时未取得宅基地用地批准文件的，是否已经村级核实和乡（镇）政府认定，并取得乡（镇）政府出具的合法用地意见。</w:t>
      </w:r>
    </w:p>
    <w:p w14:paraId="113E7C0E">
      <w:pPr>
        <w:pStyle w:val="14"/>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2.不动产登记申请书、权属来源材料等记载的主体等内容是否一致。</w:t>
      </w:r>
    </w:p>
    <w:p w14:paraId="47375FB8">
      <w:pPr>
        <w:pStyle w:val="14"/>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3.房屋等建筑物、构筑物是否符合规划或建设的相关要求；建房时未取得建房批复的，是否已经村级核实和乡（镇）政府、涉农街道办事处认定，并取得乡（镇）政府、涉农街道办事处出具的同意意见。</w:t>
      </w:r>
    </w:p>
    <w:p w14:paraId="4289905B">
      <w:pPr>
        <w:pStyle w:val="14"/>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4.是否属于“一户多宅”。属于“一户多宅”的，形成“一户多宅”的原因是否属于可登记情形。</w:t>
      </w:r>
    </w:p>
    <w:p w14:paraId="7E30409C">
      <w:pPr>
        <w:pStyle w:val="14"/>
        <w:spacing w:line="54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5.地籍调查成果资料是否齐全、规范，地籍调查表记载的权利人、权利类型及其性质等是否准确，宗地图和房屋平面图、界址坐标、面积等是否符合要求。</w:t>
      </w:r>
    </w:p>
    <w:p w14:paraId="31D4EF6B">
      <w:pPr>
        <w:pStyle w:val="14"/>
        <w:spacing w:line="540" w:lineRule="exact"/>
        <w:ind w:firstLine="640"/>
        <w:outlineLvl w:val="2"/>
        <w:rPr>
          <w:rFonts w:ascii="仿宋_GB2312" w:hAnsi="仿宋_GB2312" w:eastAsia="仿宋_GB2312" w:cs="仿宋_GB2312"/>
          <w:szCs w:val="32"/>
        </w:rPr>
      </w:pPr>
      <w:r>
        <w:rPr>
          <w:rFonts w:hint="eastAsia" w:ascii="仿宋_GB2312" w:hAnsi="仿宋_GB2312" w:eastAsia="仿宋_GB2312" w:cs="仿宋_GB2312"/>
          <w:szCs w:val="32"/>
        </w:rPr>
        <w:t>（四）公示。符合登记条件的，登簿前应</w:t>
      </w:r>
      <w:r>
        <w:rPr>
          <w:rFonts w:ascii="仿宋_GB2312" w:hAnsi="仿宋_GB2312" w:eastAsia="仿宋_GB2312" w:cs="仿宋_GB2312"/>
          <w:szCs w:val="32"/>
        </w:rPr>
        <w:t>按照《不动产登记</w:t>
      </w:r>
      <w:r>
        <w:rPr>
          <w:rFonts w:hint="eastAsia" w:ascii="仿宋_GB2312" w:hAnsi="仿宋_GB2312" w:eastAsia="仿宋_GB2312" w:cs="仿宋_GB2312"/>
          <w:szCs w:val="32"/>
        </w:rPr>
        <w:t>暂行条例实施细则</w:t>
      </w:r>
      <w:r>
        <w:rPr>
          <w:rFonts w:ascii="仿宋_GB2312" w:hAnsi="仿宋_GB2312" w:eastAsia="仿宋_GB2312" w:cs="仿宋_GB2312"/>
          <w:szCs w:val="32"/>
        </w:rPr>
        <w:t>》要求</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填写《</w:t>
      </w:r>
      <w:r>
        <w:rPr>
          <w:rFonts w:hint="eastAsia" w:ascii="仿宋_GB2312" w:hAnsi="仿宋_GB2312" w:eastAsia="仿宋_GB2312" w:cs="仿宋_GB2312"/>
          <w:szCs w:val="32"/>
        </w:rPr>
        <w:t>怀柔区宅基地使用权及房屋所有权首次登记公示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附件6）</w:t>
      </w:r>
      <w:r>
        <w:rPr>
          <w:rFonts w:hint="eastAsia" w:ascii="仿宋_GB2312" w:hAnsi="仿宋_GB2312" w:eastAsia="仿宋_GB2312" w:cs="仿宋_GB2312"/>
          <w:szCs w:val="32"/>
          <w:lang w:eastAsia="zh-CN"/>
        </w:rPr>
        <w:t>，</w:t>
      </w:r>
      <w:r>
        <w:rPr>
          <w:rFonts w:ascii="仿宋_GB2312" w:hAnsi="仿宋_GB2312" w:eastAsia="仿宋_GB2312" w:cs="仿宋_GB2312"/>
          <w:szCs w:val="32"/>
        </w:rPr>
        <w:t>对拟登记事项在</w:t>
      </w:r>
      <w:r>
        <w:rPr>
          <w:rFonts w:hint="eastAsia" w:ascii="仿宋_GB2312" w:hAnsi="仿宋_GB2312" w:eastAsia="仿宋_GB2312" w:cs="仿宋_GB2312"/>
          <w:szCs w:val="32"/>
        </w:rPr>
        <w:t>不动产登记机构</w:t>
      </w:r>
      <w:r>
        <w:rPr>
          <w:rFonts w:ascii="仿宋_GB2312" w:hAnsi="仿宋_GB2312" w:eastAsia="仿宋_GB2312" w:cs="仿宋_GB2312"/>
          <w:szCs w:val="32"/>
        </w:rPr>
        <w:t>门户网站以及宅基地所在村进行不少于15个工作日的</w:t>
      </w:r>
      <w:r>
        <w:rPr>
          <w:rFonts w:hint="eastAsia" w:ascii="仿宋_GB2312" w:hAnsi="仿宋_GB2312" w:eastAsia="仿宋_GB2312" w:cs="仿宋_GB2312"/>
          <w:szCs w:val="32"/>
        </w:rPr>
        <w:t>公示</w:t>
      </w:r>
      <w:r>
        <w:rPr>
          <w:rFonts w:ascii="仿宋_GB2312" w:hAnsi="仿宋_GB2312" w:eastAsia="仿宋_GB2312" w:cs="仿宋_GB2312"/>
          <w:szCs w:val="32"/>
        </w:rPr>
        <w:t>。</w:t>
      </w:r>
    </w:p>
    <w:p w14:paraId="1E19F9DD">
      <w:pPr>
        <w:adjustRightInd w:val="0"/>
        <w:snapToGrid w:val="0"/>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五）登簿发证。公示期满无异议或异议不成立的，由不动产登记机构将登记事项记载于不动产登记簿并颁发不动产证书。不动产权证书要颁证到户，对于按户取得宅基地使用权的，原则上向每户核发一本证书。核发新证时，应一并收回原证书；</w:t>
      </w:r>
    </w:p>
    <w:p w14:paraId="345A4ACB">
      <w:pPr>
        <w:adjustRightInd w:val="0"/>
        <w:snapToGrid w:val="0"/>
        <w:spacing w:line="540" w:lineRule="exac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原证书无法收回的，在登记完成后，将原证书公告作废，避免重复发证。</w:t>
      </w:r>
    </w:p>
    <w:p w14:paraId="2E6D037C">
      <w:pPr>
        <w:adjustRightInd w:val="0"/>
        <w:snapToGrid w:val="0"/>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六）注记要求。结合宅基地使用权特点，应将以下特殊情形在不动产登记簿及证书附记栏中注记：权利人为非本农村集体经济组织成员的；不动产权利为依法继承取得的；不动产为受国家保护的不可移动文物的；村乡两级认定的可以确权面积与实测占地面积不一致的，应注记实测占地面积；以及其他需要注记的不动产权利限制或提示事项。</w:t>
      </w:r>
    </w:p>
    <w:p w14:paraId="366EDB8C">
      <w:pPr>
        <w:autoSpaceDE w:val="0"/>
        <w:spacing w:line="540" w:lineRule="exact"/>
        <w:jc w:val="center"/>
        <w:outlineLvl w:val="0"/>
        <w:rPr>
          <w:rFonts w:ascii="黑体" w:hAnsi="黑体" w:eastAsia="黑体" w:cs="黑体"/>
          <w:sz w:val="32"/>
          <w:szCs w:val="32"/>
        </w:rPr>
      </w:pPr>
      <w:r>
        <w:rPr>
          <w:rFonts w:hint="eastAsia" w:ascii="黑体" w:hAnsi="黑体" w:eastAsia="黑体" w:cs="黑体"/>
          <w:sz w:val="32"/>
          <w:szCs w:val="32"/>
        </w:rPr>
        <w:t>第七章  其他规定</w:t>
      </w:r>
    </w:p>
    <w:p w14:paraId="12D3DCEF">
      <w:pPr>
        <w:spacing w:line="54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rPr>
        <w:t xml:space="preserve">  分家析产需符合分户条件，应提供分家析产协议书，并取得村、镇认定的符合分户条件的《宅基地分户情况核实证明》。</w:t>
      </w:r>
    </w:p>
    <w:p w14:paraId="0C8EC6E2">
      <w:pPr>
        <w:pStyle w:val="6"/>
        <w:spacing w:line="540" w:lineRule="exact"/>
        <w:ind w:firstLine="640" w:firstLineChars="200"/>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 xml:space="preserve">第二十五条  </w:t>
      </w:r>
      <w:r>
        <w:rPr>
          <w:rFonts w:hint="eastAsia" w:ascii="仿宋_GB2312" w:hAnsi="仿宋_GB2312" w:eastAsia="仿宋_GB2312" w:cs="仿宋_GB2312"/>
          <w:kern w:val="2"/>
          <w:sz w:val="32"/>
          <w:szCs w:val="32"/>
        </w:rPr>
        <w:t>严禁通过不动产登记将违法用地或违法建设合法化。对违反国土空间规划管控要求建房、城镇居民非法购买宅基地、“小产权房”等，不得办理登记；对纳入农村乱占耕地建房住宅类房屋专项整治问题台账的房屋及用地，农业农村和规划自然资源部门要做好问题处置与登记工作衔接，对问题处置完成并符合登记条件的，依法办理不动产登记。</w:t>
      </w:r>
    </w:p>
    <w:p w14:paraId="412CBE0B">
      <w:pPr>
        <w:adjustRightInd w:val="0"/>
        <w:snapToGrid w:val="0"/>
        <w:spacing w:line="54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第二十六条  特殊情况的处理</w:t>
      </w:r>
    </w:p>
    <w:p w14:paraId="57BFCB89">
      <w:pPr>
        <w:pStyle w:val="14"/>
        <w:adjustRightInd w:val="0"/>
        <w:snapToGrid w:val="0"/>
        <w:spacing w:line="540" w:lineRule="exact"/>
        <w:ind w:firstLine="640"/>
        <w:outlineLvl w:val="2"/>
        <w:rPr>
          <w:rFonts w:ascii="仿宋_GB2312" w:hAnsi="仿宋_GB2312" w:eastAsia="仿宋_GB2312" w:cs="仿宋_GB2312"/>
          <w:szCs w:val="32"/>
        </w:rPr>
      </w:pPr>
      <w:r>
        <w:rPr>
          <w:rFonts w:hint="eastAsia" w:ascii="仿宋_GB2312" w:hAnsi="仿宋_GB2312" w:eastAsia="仿宋_GB2312" w:cs="仿宋_GB2312"/>
          <w:szCs w:val="32"/>
        </w:rPr>
        <w:t>土地、房屋权利人原登记姓名有误的，由村出具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证明（同一权利人）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（附件7）</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确认权利人姓名。</w:t>
      </w:r>
    </w:p>
    <w:p w14:paraId="272B631D">
      <w:pPr>
        <w:adjustRightInd w:val="0"/>
        <w:snapToGrid w:val="0"/>
        <w:spacing w:line="540" w:lineRule="exact"/>
        <w:ind w:firstLine="640" w:firstLineChars="200"/>
        <w:outlineLvl w:val="1"/>
        <w:rPr>
          <w:rFonts w:ascii="楷体_GB2312" w:hAnsi="楷体_GB2312" w:eastAsia="楷体_GB2312" w:cs="楷体_GB2312"/>
          <w:b/>
          <w:bCs/>
          <w:sz w:val="32"/>
          <w:szCs w:val="32"/>
        </w:rPr>
      </w:pPr>
      <w:r>
        <w:rPr>
          <w:rFonts w:hint="eastAsia" w:ascii="楷体_GB2312" w:hAnsi="楷体_GB2312" w:eastAsia="楷体_GB2312" w:cs="楷体_GB2312"/>
          <w:sz w:val="32"/>
          <w:szCs w:val="32"/>
        </w:rPr>
        <w:t>第二十七条  不予（或暂缓）确权登记的情形</w:t>
      </w:r>
    </w:p>
    <w:p w14:paraId="73F90A24">
      <w:pPr>
        <w:adjustRightInd w:val="0"/>
        <w:snapToGrid w:val="0"/>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（一）除依法继承外，申请人不符合“一户一宅”规定的；</w:t>
      </w:r>
    </w:p>
    <w:p w14:paraId="40B7DA9D">
      <w:pPr>
        <w:adjustRightInd w:val="0"/>
        <w:snapToGrid w:val="0"/>
        <w:spacing w:line="540" w:lineRule="exact"/>
        <w:ind w:firstLine="640" w:firstLineChars="200"/>
        <w:outlineLvl w:val="2"/>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ascii="仿宋_GB2312" w:hAnsi="仿宋_GB2312" w:eastAsia="仿宋_GB2312" w:cs="仿宋_GB2312"/>
          <w:color w:val="000000" w:themeColor="text1"/>
          <w:sz w:val="32"/>
          <w:szCs w:val="32"/>
          <w14:textFill>
            <w14:solidFill>
              <w14:schemeClr w14:val="tx1"/>
            </w14:solidFill>
          </w14:textFill>
        </w:rPr>
        <w:t>空闲或房屋坍塌、拆除两年以上未恢复使用的宅基地；</w:t>
      </w:r>
    </w:p>
    <w:p w14:paraId="14F45D7D">
      <w:pPr>
        <w:adjustRightInd w:val="0"/>
        <w:snapToGrid w:val="0"/>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农村简易房、圈舍、农具房、厕所等临时性建（构）筑物，没有规划或者建设等相关材料的；</w:t>
      </w:r>
    </w:p>
    <w:p w14:paraId="3A839BEC">
      <w:pPr>
        <w:adjustRightInd w:val="0"/>
        <w:snapToGrid w:val="0"/>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土地权属及地上建筑物产权</w:t>
      </w:r>
      <w:r>
        <w:rPr>
          <w:rFonts w:hint="eastAsia" w:ascii="仿宋_GB2312" w:hAnsi="仿宋_GB2312" w:eastAsia="仿宋_GB2312" w:cs="仿宋_GB2312"/>
          <w:sz w:val="32"/>
          <w:szCs w:val="32"/>
        </w:rPr>
        <w:t>存在</w:t>
      </w:r>
      <w:r>
        <w:rPr>
          <w:rFonts w:ascii="仿宋_GB2312" w:hAnsi="仿宋_GB2312" w:eastAsia="仿宋_GB2312" w:cs="仿宋_GB2312"/>
          <w:sz w:val="32"/>
          <w:szCs w:val="32"/>
        </w:rPr>
        <w:t>争议</w:t>
      </w:r>
      <w:r>
        <w:rPr>
          <w:rFonts w:hint="eastAsia" w:ascii="仿宋_GB2312" w:hAnsi="仿宋_GB2312" w:eastAsia="仿宋_GB2312" w:cs="仿宋_GB2312"/>
          <w:sz w:val="32"/>
          <w:szCs w:val="32"/>
        </w:rPr>
        <w:t>尚</w:t>
      </w:r>
      <w:r>
        <w:rPr>
          <w:rFonts w:ascii="仿宋_GB2312" w:hAnsi="仿宋_GB2312" w:eastAsia="仿宋_GB2312" w:cs="仿宋_GB2312"/>
          <w:sz w:val="32"/>
          <w:szCs w:val="32"/>
        </w:rPr>
        <w:t>未解决的；</w:t>
      </w:r>
    </w:p>
    <w:p w14:paraId="32C7F0A0">
      <w:pPr>
        <w:adjustRightInd w:val="0"/>
        <w:snapToGrid w:val="0"/>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土地</w:t>
      </w:r>
      <w:r>
        <w:rPr>
          <w:rFonts w:hint="eastAsia" w:ascii="仿宋_GB2312" w:hAnsi="仿宋_GB2312" w:eastAsia="仿宋_GB2312" w:cs="仿宋_GB2312"/>
          <w:sz w:val="32"/>
          <w:szCs w:val="32"/>
        </w:rPr>
        <w:t>及房屋</w:t>
      </w:r>
      <w:r>
        <w:rPr>
          <w:rFonts w:ascii="仿宋_GB2312" w:hAnsi="仿宋_GB2312" w:eastAsia="仿宋_GB2312" w:cs="仿宋_GB2312"/>
          <w:sz w:val="32"/>
          <w:szCs w:val="32"/>
        </w:rPr>
        <w:t>违法行为未处理或正在处理的，如乱占耕地建房、违反生态保护红线管控</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要求建房的；</w:t>
      </w:r>
    </w:p>
    <w:p w14:paraId="58846301">
      <w:pPr>
        <w:adjustRightInd w:val="0"/>
        <w:snapToGrid w:val="0"/>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城镇居民非法</w:t>
      </w:r>
      <w:r>
        <w:rPr>
          <w:rFonts w:hint="eastAsia" w:ascii="仿宋_GB2312" w:hAnsi="仿宋_GB2312" w:eastAsia="仿宋_GB2312" w:cs="仿宋_GB2312"/>
          <w:sz w:val="32"/>
          <w:szCs w:val="32"/>
        </w:rPr>
        <w:t>占用宅基地建造房屋、购买农房或“小产权房”的；</w:t>
      </w:r>
    </w:p>
    <w:p w14:paraId="528A6952">
      <w:pPr>
        <w:adjustRightInd w:val="0"/>
        <w:snapToGrid w:val="0"/>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（七）经认定属于C、D级危房且尚未消除危房隐患的；</w:t>
      </w:r>
    </w:p>
    <w:p w14:paraId="3CBAEE24">
      <w:pPr>
        <w:adjustRightInd w:val="0"/>
        <w:snapToGrid w:val="0"/>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（八）因地质灾害防治、新农村建设、移民安置等按照政府统一规划和批准使用新宅基地，原宅基地应退出（或注销）而未退出（或注销）的；</w:t>
      </w:r>
    </w:p>
    <w:p w14:paraId="2C4E5987">
      <w:pPr>
        <w:adjustRightInd w:val="0"/>
        <w:snapToGrid w:val="0"/>
        <w:spacing w:line="54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（九）法律、法规规定的其他情况。</w:t>
      </w:r>
    </w:p>
    <w:p w14:paraId="650D72E7">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各镇乡（街道）可根据实际情况制定“不予确权登记”负面清单，在各自辖区内执行。</w:t>
      </w:r>
    </w:p>
    <w:p w14:paraId="7FF7F7F6">
      <w:pPr>
        <w:autoSpaceDE w:val="0"/>
        <w:spacing w:line="540" w:lineRule="exact"/>
        <w:ind w:firstLine="2880" w:firstLineChars="900"/>
        <w:outlineLvl w:val="0"/>
        <w:rPr>
          <w:rFonts w:hint="eastAsia" w:ascii="仿宋_GB2312" w:hAnsi="方正黑体_GBK" w:eastAsia="仿宋_GB2312" w:cs="Times New Roman"/>
          <w:b/>
          <w:bCs/>
          <w:sz w:val="32"/>
          <w:szCs w:val="32"/>
        </w:rPr>
      </w:pPr>
      <w:r>
        <w:rPr>
          <w:rFonts w:hint="eastAsia" w:ascii="黑体" w:hAnsi="黑体" w:eastAsia="黑体" w:cs="黑体"/>
          <w:sz w:val="32"/>
          <w:szCs w:val="32"/>
        </w:rPr>
        <w:t>第八章  附  则</w:t>
      </w:r>
    </w:p>
    <w:p w14:paraId="33B9FBF6">
      <w:pPr>
        <w:adjustRightInd w:val="0"/>
        <w:snapToGrid w:val="0"/>
        <w:spacing w:line="540" w:lineRule="exact"/>
        <w:ind w:firstLine="640" w:firstLineChars="200"/>
        <w:outlineLvl w:val="1"/>
        <w:rPr>
          <w:rFonts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rPr>
        <w:t xml:space="preserve">  当事人违反本细则，提供虚假材料等欺骗手段申请登记的，不动产登记机构依法撤销登记。涉嫌违法违纪的，由有关部门依法处理。涉嫌违法犯罪的，依法移送司法机关追究刑事责任。</w:t>
      </w:r>
    </w:p>
    <w:p w14:paraId="1C7E07C4">
      <w:pPr>
        <w:adjustRightInd w:val="0"/>
        <w:snapToGrid w:val="0"/>
        <w:spacing w:line="540" w:lineRule="exact"/>
        <w:ind w:firstLine="640" w:firstLineChars="200"/>
        <w:outlineLvl w:val="1"/>
        <w:rPr>
          <w:rFonts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rPr>
        <w:t xml:space="preserve">  本细则自发布之日起实施，</w:t>
      </w:r>
      <w:r>
        <w:rPr>
          <w:rFonts w:hint="eastAsia" w:ascii="仿宋_GB2312" w:hAnsi="仿宋_GB2312" w:eastAsia="仿宋_GB2312" w:cs="仿宋_GB2312"/>
          <w:sz w:val="32"/>
        </w:rPr>
        <w:t>有效期与</w:t>
      </w:r>
      <w:r>
        <w:rPr>
          <w:rFonts w:hint="eastAsia" w:ascii="仿宋_GB2312" w:hAnsi="Calibri" w:eastAsia="仿宋_GB2312" w:cs="Times New Roman"/>
          <w:sz w:val="32"/>
          <w:szCs w:val="32"/>
        </w:rPr>
        <w:t>《北京市房地一体宅基地确权登记工作指导意见》</w:t>
      </w:r>
      <w:r>
        <w:rPr>
          <w:rFonts w:hint="eastAsia" w:ascii="仿宋_GB2312" w:hAnsi="仿宋_GB2312" w:eastAsia="仿宋_GB2312" w:cs="仿宋_GB2312"/>
          <w:sz w:val="32"/>
        </w:rPr>
        <w:t>保持</w:t>
      </w:r>
      <w:r>
        <w:rPr>
          <w:rFonts w:hint="eastAsia" w:ascii="仿宋_GB2312" w:hAnsi="仿宋_GB2312" w:eastAsia="仿宋_GB2312" w:cs="仿宋_GB2312"/>
          <w:sz w:val="32"/>
          <w:lang w:val="en-US" w:eastAsia="zh-CN"/>
        </w:rPr>
        <w:t>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怀柔区原有关于农村宅基地使用权及房屋所有权确权登记发证的规定与本细则不一致的，以本细则为准。国家、市出台新的相关规定，则执行新的规定。</w:t>
      </w:r>
    </w:p>
    <w:p w14:paraId="7F6E6284">
      <w:pPr>
        <w:adjustRightInd w:val="0"/>
        <w:snapToGrid w:val="0"/>
        <w:spacing w:line="540" w:lineRule="exact"/>
        <w:ind w:firstLine="640" w:firstLineChars="200"/>
        <w:outlineLvl w:val="1"/>
        <w:rPr>
          <w:rFonts w:ascii="仿宋_GB2312" w:hAnsi="仿宋_GB2312" w:eastAsia="仿宋_GB2312" w:cs="仿宋_GB2312"/>
          <w:color w:val="auto"/>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rPr>
        <w:t xml:space="preserve">  本细</w:t>
      </w:r>
      <w:r>
        <w:rPr>
          <w:rFonts w:hint="eastAsia" w:ascii="仿宋_GB2312" w:hAnsi="仿宋_GB2312" w:eastAsia="仿宋_GB2312" w:cs="仿宋_GB2312"/>
          <w:color w:val="auto"/>
          <w:sz w:val="32"/>
          <w:szCs w:val="32"/>
        </w:rPr>
        <w:t>则由</w:t>
      </w:r>
      <w:bookmarkStart w:id="7" w:name="_GoBack"/>
      <w:r>
        <w:rPr>
          <w:rFonts w:hint="eastAsia" w:ascii="仿宋_GB2312" w:hAnsi="仿宋_GB2312" w:eastAsia="仿宋_GB2312" w:cs="仿宋_GB2312"/>
          <w:color w:val="auto"/>
          <w:sz w:val="32"/>
          <w:szCs w:val="32"/>
        </w:rPr>
        <w:t>市规划自然资源委怀柔分局</w:t>
      </w:r>
      <w:bookmarkEnd w:id="7"/>
      <w:r>
        <w:rPr>
          <w:rFonts w:hint="eastAsia" w:ascii="仿宋_GB2312" w:hAnsi="仿宋_GB2312" w:eastAsia="仿宋_GB2312" w:cs="仿宋_GB2312"/>
          <w:color w:val="auto"/>
          <w:sz w:val="32"/>
          <w:szCs w:val="32"/>
        </w:rPr>
        <w:t>及区农业农村局共同负责解释。各镇乡、街道可结合本地区实际进行细化。</w:t>
      </w:r>
    </w:p>
    <w:p w14:paraId="74E8B99A">
      <w:pPr>
        <w:pStyle w:val="14"/>
        <w:spacing w:line="540" w:lineRule="exact"/>
        <w:ind w:left="1918" w:leftChars="304" w:hanging="1280" w:hangingChars="400"/>
        <w:outlineLvl w:val="1"/>
        <w:rPr>
          <w:rFonts w:ascii="仿宋_GB2312" w:hAnsi="仿宋_GB2312" w:eastAsia="仿宋_GB2312" w:cs="仿宋_GB2312"/>
          <w:szCs w:val="32"/>
        </w:rPr>
      </w:pPr>
      <w:r>
        <w:rPr>
          <w:rFonts w:hint="eastAsia" w:ascii="仿宋_GB2312" w:hAnsi="仿宋_GB2312" w:eastAsia="仿宋_GB2312" w:cs="仿宋_GB2312"/>
          <w:szCs w:val="32"/>
        </w:rPr>
        <w:t>附件：1.宅基地宗地分割协议</w:t>
      </w:r>
    </w:p>
    <w:p w14:paraId="307FD272">
      <w:pPr>
        <w:pStyle w:val="14"/>
        <w:spacing w:line="540" w:lineRule="exact"/>
        <w:ind w:firstLine="1619" w:firstLineChars="506"/>
        <w:outlineLvl w:val="1"/>
        <w:rPr>
          <w:rFonts w:ascii="仿宋_GB2312" w:hAnsi="仿宋_GB2312" w:eastAsia="仿宋_GB2312" w:cs="仿宋_GB2312"/>
          <w:szCs w:val="32"/>
        </w:rPr>
      </w:pPr>
      <w:r>
        <w:rPr>
          <w:rFonts w:hint="eastAsia" w:ascii="仿宋_GB2312" w:hAnsi="仿宋_GB2312" w:eastAsia="仿宋_GB2312" w:cs="仿宋_GB2312"/>
          <w:szCs w:val="32"/>
        </w:rPr>
        <w:t>2.宅基地地籍调查和确权登记户代表推举书</w:t>
      </w:r>
    </w:p>
    <w:p w14:paraId="7BFCEDB6">
      <w:pPr>
        <w:pStyle w:val="14"/>
        <w:spacing w:line="540" w:lineRule="exact"/>
        <w:ind w:left="1916" w:leftChars="760" w:hanging="320" w:hangingChars="100"/>
        <w:outlineLvl w:val="1"/>
        <w:rPr>
          <w:rFonts w:ascii="仿宋_GB2312" w:hAnsi="仿宋_GB2312" w:eastAsia="仿宋_GB2312" w:cs="仿宋_GB2312"/>
          <w:szCs w:val="32"/>
        </w:rPr>
      </w:pPr>
      <w:r>
        <w:rPr>
          <w:rFonts w:hint="eastAsia" w:ascii="仿宋_GB2312" w:hAnsi="仿宋_GB2312" w:eastAsia="仿宋_GB2312" w:cs="仿宋_GB2312"/>
          <w:szCs w:val="32"/>
        </w:rPr>
        <w:t>3.怀柔区房地一体宅基地地籍调查成果公示表</w:t>
      </w:r>
    </w:p>
    <w:p w14:paraId="24E11E7F">
      <w:pPr>
        <w:pStyle w:val="14"/>
        <w:spacing w:line="540" w:lineRule="exact"/>
        <w:ind w:left="1916" w:leftChars="760" w:hanging="320" w:hangingChars="100"/>
        <w:outlineLvl w:val="1"/>
        <w:rPr>
          <w:rFonts w:ascii="仿宋_GB2312" w:hAnsi="仿宋_GB2312" w:eastAsia="仿宋_GB2312" w:cs="仿宋_GB2312"/>
          <w:szCs w:val="32"/>
        </w:rPr>
      </w:pPr>
      <w:r>
        <w:rPr>
          <w:rFonts w:hint="eastAsia" w:ascii="仿宋_GB2312" w:hAnsi="仿宋_GB2312" w:eastAsia="仿宋_GB2312" w:cs="仿宋_GB2312"/>
          <w:szCs w:val="32"/>
        </w:rPr>
        <w:t>4.怀柔区房地一体宅基地权属确认表</w:t>
      </w:r>
    </w:p>
    <w:p w14:paraId="68828ADA">
      <w:pPr>
        <w:pStyle w:val="14"/>
        <w:spacing w:line="540" w:lineRule="exact"/>
        <w:ind w:left="1916" w:leftChars="760" w:hanging="320" w:hangingChars="100"/>
        <w:outlineLvl w:val="1"/>
        <w:rPr>
          <w:rFonts w:ascii="仿宋_GB2312" w:hAnsi="仿宋_GB2312" w:eastAsia="仿宋_GB2312" w:cs="仿宋_GB2312"/>
          <w:szCs w:val="32"/>
        </w:rPr>
      </w:pPr>
      <w:r>
        <w:rPr>
          <w:rFonts w:hint="eastAsia" w:ascii="仿宋_GB2312" w:hAnsi="仿宋_GB2312" w:eastAsia="仿宋_GB2312" w:cs="仿宋_GB2312"/>
          <w:szCs w:val="32"/>
        </w:rPr>
        <w:t>5.宅基地分户情况核实证明</w:t>
      </w:r>
    </w:p>
    <w:p w14:paraId="0450E71A">
      <w:pPr>
        <w:pStyle w:val="14"/>
        <w:spacing w:line="540" w:lineRule="exact"/>
        <w:ind w:left="1916" w:leftChars="760" w:hanging="320" w:hangingChars="100"/>
        <w:outlineLvl w:val="1"/>
        <w:rPr>
          <w:rFonts w:ascii="仿宋_GB2312" w:hAnsi="仿宋_GB2312" w:eastAsia="仿宋_GB2312" w:cs="仿宋_GB2312"/>
          <w:szCs w:val="32"/>
        </w:rPr>
      </w:pPr>
      <w:r>
        <w:rPr>
          <w:rFonts w:hint="eastAsia" w:ascii="仿宋_GB2312" w:hAnsi="仿宋_GB2312" w:eastAsia="仿宋_GB2312" w:cs="仿宋_GB2312"/>
          <w:szCs w:val="32"/>
        </w:rPr>
        <w:t>6.怀柔区宅基地使用权及房屋所有权首次登记公示</w:t>
      </w:r>
    </w:p>
    <w:p w14:paraId="5E66EC30">
      <w:pPr>
        <w:pStyle w:val="14"/>
        <w:spacing w:line="540" w:lineRule="exact"/>
        <w:ind w:left="1916" w:leftChars="760" w:hanging="320" w:hangingChars="100"/>
        <w:outlineLvl w:val="1"/>
        <w:rPr>
          <w:rFonts w:ascii="仿宋_GB2312" w:hAnsi="仿宋_GB2312" w:eastAsia="仿宋_GB2312" w:cs="仿宋_GB2312"/>
          <w:szCs w:val="32"/>
        </w:rPr>
      </w:pPr>
      <w:r>
        <w:rPr>
          <w:rFonts w:hint="eastAsia" w:ascii="仿宋_GB2312" w:hAnsi="仿宋_GB2312" w:eastAsia="仿宋_GB2312" w:cs="仿宋_GB2312"/>
          <w:szCs w:val="32"/>
        </w:rPr>
        <w:t>7.证明（同一权利人）</w:t>
      </w:r>
    </w:p>
    <w:p w14:paraId="0DF5AC10">
      <w:pPr>
        <w:pStyle w:val="16"/>
        <w:ind w:firstLine="0" w:firstLineChars="0"/>
        <w:rPr>
          <w:rFonts w:hint="eastAsia" w:ascii="Times New Roman" w:hAnsi="Times New Roman"/>
        </w:rPr>
      </w:pPr>
    </w:p>
    <w:p w14:paraId="47300DCA">
      <w:pPr>
        <w:pStyle w:val="16"/>
        <w:ind w:firstLine="0" w:firstLineChars="0"/>
        <w:rPr>
          <w:rFonts w:hint="eastAsia" w:ascii="Times New Roman" w:hAnsi="Times New Roman"/>
        </w:rPr>
      </w:pPr>
    </w:p>
    <w:p w14:paraId="1F964111">
      <w:pPr>
        <w:pStyle w:val="16"/>
        <w:ind w:firstLine="0" w:firstLineChars="0"/>
        <w:rPr>
          <w:rFonts w:hint="eastAsia" w:ascii="Times New Roman" w:hAnsi="Times New Roman"/>
        </w:rPr>
      </w:pPr>
    </w:p>
    <w:p w14:paraId="3350D055">
      <w:pPr>
        <w:pStyle w:val="16"/>
        <w:ind w:firstLine="0" w:firstLineChars="0"/>
        <w:rPr>
          <w:rFonts w:hint="eastAsia" w:ascii="Times New Roman" w:hAnsi="Times New Roman"/>
        </w:rPr>
      </w:pPr>
    </w:p>
    <w:p w14:paraId="2223BACE">
      <w:pPr>
        <w:pStyle w:val="16"/>
        <w:ind w:firstLine="0" w:firstLineChars="0"/>
        <w:rPr>
          <w:rFonts w:hint="eastAsia" w:ascii="Times New Roman" w:hAnsi="Times New Roman"/>
        </w:rPr>
      </w:pPr>
    </w:p>
    <w:p w14:paraId="60FDCCBC">
      <w:pPr>
        <w:pStyle w:val="16"/>
        <w:ind w:firstLine="0" w:firstLineChars="0"/>
        <w:rPr>
          <w:rFonts w:hint="eastAsia" w:ascii="Times New Roman" w:hAnsi="Times New Roman"/>
        </w:rPr>
      </w:pPr>
    </w:p>
    <w:p w14:paraId="058326CD">
      <w:pPr>
        <w:pStyle w:val="16"/>
        <w:ind w:firstLine="0" w:firstLineChars="0"/>
        <w:rPr>
          <w:rFonts w:hint="eastAsia" w:ascii="Times New Roman" w:hAnsi="Times New Roman"/>
        </w:rPr>
      </w:pPr>
    </w:p>
    <w:p w14:paraId="4FE8EE5A">
      <w:pPr>
        <w:pStyle w:val="16"/>
        <w:ind w:firstLine="0" w:firstLineChars="0"/>
        <w:rPr>
          <w:rFonts w:hint="eastAsia" w:ascii="Times New Roman" w:hAnsi="Times New Roman"/>
        </w:rPr>
      </w:pPr>
    </w:p>
    <w:p w14:paraId="46564481">
      <w:pPr>
        <w:pStyle w:val="16"/>
        <w:ind w:firstLine="0" w:firstLineChars="0"/>
        <w:rPr>
          <w:rFonts w:hint="eastAsia" w:ascii="Times New Roman" w:hAnsi="Times New Roman"/>
        </w:rPr>
      </w:pPr>
    </w:p>
    <w:p w14:paraId="1DD6AC1D">
      <w:pPr>
        <w:pStyle w:val="16"/>
        <w:ind w:firstLine="0" w:firstLineChars="0"/>
        <w:rPr>
          <w:rFonts w:hint="eastAsia" w:ascii="Times New Roman" w:hAnsi="Times New Roman"/>
        </w:rPr>
      </w:pPr>
    </w:p>
    <w:p w14:paraId="447EBA5D">
      <w:pPr>
        <w:pStyle w:val="16"/>
        <w:ind w:firstLine="0" w:firstLineChars="0"/>
        <w:rPr>
          <w:rFonts w:hint="eastAsia" w:ascii="Times New Roman" w:hAnsi="Times New Roman"/>
        </w:rPr>
      </w:pPr>
    </w:p>
    <w:p w14:paraId="1078DFBD">
      <w:pPr>
        <w:pStyle w:val="16"/>
        <w:ind w:firstLine="0" w:firstLineChars="0"/>
        <w:rPr>
          <w:rFonts w:hint="eastAsia" w:ascii="Times New Roman" w:hAnsi="Times New Roman"/>
        </w:rPr>
      </w:pPr>
    </w:p>
    <w:p w14:paraId="5177388F">
      <w:pPr>
        <w:pStyle w:val="16"/>
        <w:ind w:firstLine="0" w:firstLineChars="0"/>
        <w:rPr>
          <w:rFonts w:hint="eastAsia" w:ascii="Times New Roman" w:hAnsi="Times New Roman"/>
        </w:rPr>
      </w:pPr>
    </w:p>
    <w:p w14:paraId="07624DE7">
      <w:pPr>
        <w:pStyle w:val="16"/>
        <w:ind w:firstLine="0" w:firstLineChars="0"/>
        <w:rPr>
          <w:rFonts w:hint="eastAsia" w:ascii="Times New Roman" w:hAnsi="Times New Roman"/>
        </w:rPr>
      </w:pPr>
    </w:p>
    <w:p w14:paraId="0335A7F5">
      <w:pPr>
        <w:pStyle w:val="16"/>
        <w:ind w:firstLine="0" w:firstLineChars="0"/>
        <w:rPr>
          <w:rFonts w:hint="eastAsia" w:ascii="Times New Roman" w:hAnsi="Times New Roman"/>
        </w:rPr>
      </w:pPr>
    </w:p>
    <w:p w14:paraId="50CAFC58">
      <w:pPr>
        <w:pStyle w:val="16"/>
        <w:ind w:firstLine="0" w:firstLineChars="0"/>
        <w:rPr>
          <w:rFonts w:hint="eastAsia" w:ascii="Times New Roman" w:hAnsi="Times New Roman"/>
        </w:rPr>
      </w:pPr>
    </w:p>
    <w:p w14:paraId="13965147">
      <w:pPr>
        <w:pStyle w:val="16"/>
        <w:ind w:firstLine="0" w:firstLineChars="0"/>
        <w:rPr>
          <w:rFonts w:hint="eastAsia" w:ascii="Times New Roman" w:hAnsi="Times New Roman"/>
        </w:rPr>
      </w:pPr>
    </w:p>
    <w:p w14:paraId="05588C9A">
      <w:pPr>
        <w:pStyle w:val="16"/>
        <w:ind w:firstLine="0" w:firstLineChars="0"/>
        <w:rPr>
          <w:rFonts w:hint="eastAsia" w:ascii="Times New Roman" w:hAnsi="Times New Roman"/>
        </w:rPr>
      </w:pPr>
    </w:p>
    <w:p w14:paraId="377B8D5A">
      <w:pPr>
        <w:pStyle w:val="16"/>
        <w:ind w:firstLine="0" w:firstLineChars="0"/>
        <w:rPr>
          <w:rFonts w:hint="eastAsia" w:ascii="Times New Roman" w:hAnsi="Times New Roman"/>
        </w:rPr>
      </w:pPr>
    </w:p>
    <w:p w14:paraId="6DA5398E">
      <w:pPr>
        <w:pStyle w:val="16"/>
        <w:ind w:firstLine="0" w:firstLineChars="0"/>
        <w:rPr>
          <w:rFonts w:hint="eastAsia" w:ascii="Times New Roman" w:hAnsi="Times New Roman"/>
        </w:rPr>
      </w:pPr>
    </w:p>
    <w:p w14:paraId="7E65FDA6">
      <w:pPr>
        <w:pStyle w:val="16"/>
        <w:ind w:firstLine="0" w:firstLineChars="0"/>
        <w:rPr>
          <w:rFonts w:hint="eastAsia" w:ascii="Times New Roman" w:hAnsi="Times New Roman"/>
        </w:rPr>
      </w:pPr>
    </w:p>
    <w:p w14:paraId="1D5C96FE">
      <w:pPr>
        <w:pStyle w:val="16"/>
        <w:ind w:firstLine="0" w:firstLineChars="0"/>
        <w:rPr>
          <w:rFonts w:hint="eastAsia" w:ascii="Times New Roman" w:hAnsi="Times New Roman"/>
        </w:rPr>
      </w:pPr>
    </w:p>
    <w:p w14:paraId="7CC7571B">
      <w:pPr>
        <w:pStyle w:val="16"/>
        <w:ind w:firstLine="0" w:firstLineChars="0"/>
        <w:rPr>
          <w:rFonts w:hint="eastAsia" w:ascii="Times New Roman" w:hAnsi="Times New Roman"/>
        </w:rPr>
      </w:pPr>
    </w:p>
    <w:p w14:paraId="59575593">
      <w:pPr>
        <w:pStyle w:val="16"/>
        <w:ind w:firstLine="0" w:firstLineChars="0"/>
        <w:rPr>
          <w:rFonts w:hint="eastAsia" w:ascii="Times New Roman" w:hAnsi="Times New Roman"/>
        </w:rPr>
      </w:pPr>
    </w:p>
    <w:p w14:paraId="176FE4B6">
      <w:pPr>
        <w:pStyle w:val="16"/>
        <w:ind w:firstLine="0" w:firstLineChars="0"/>
        <w:rPr>
          <w:rFonts w:hint="eastAsia" w:ascii="Times New Roman" w:hAnsi="Times New Roman"/>
        </w:rPr>
      </w:pPr>
    </w:p>
    <w:p w14:paraId="156440E1">
      <w:pPr>
        <w:pStyle w:val="16"/>
        <w:ind w:firstLine="0" w:firstLineChars="0"/>
        <w:rPr>
          <w:rFonts w:hint="eastAsia" w:ascii="Times New Roman" w:hAnsi="Times New Roman"/>
        </w:rPr>
      </w:pPr>
    </w:p>
    <w:p w14:paraId="5C1449D1">
      <w:pPr>
        <w:pStyle w:val="16"/>
        <w:ind w:firstLine="0" w:firstLineChars="0"/>
        <w:rPr>
          <w:rFonts w:hint="eastAsia" w:ascii="Times New Roman" w:hAnsi="Times New Roman"/>
        </w:rPr>
      </w:pPr>
    </w:p>
    <w:p w14:paraId="68D8EEA7">
      <w:pPr>
        <w:pStyle w:val="16"/>
        <w:ind w:firstLine="0" w:firstLineChars="0"/>
        <w:rPr>
          <w:rFonts w:hint="eastAsia" w:ascii="Times New Roman" w:hAnsi="Times New Roman"/>
        </w:rPr>
      </w:pPr>
    </w:p>
    <w:p w14:paraId="172B4357">
      <w:pPr>
        <w:pStyle w:val="16"/>
        <w:ind w:firstLine="0" w:firstLineChars="0"/>
        <w:rPr>
          <w:rFonts w:hint="eastAsia" w:ascii="Times New Roman" w:hAnsi="Times New Roman"/>
        </w:rPr>
      </w:pPr>
    </w:p>
    <w:p w14:paraId="32273F39">
      <w:pPr>
        <w:pStyle w:val="16"/>
        <w:ind w:firstLine="0" w:firstLineChars="0"/>
        <w:rPr>
          <w:rFonts w:hint="eastAsia" w:ascii="Times New Roman" w:hAnsi="Times New Roman"/>
        </w:rPr>
      </w:pPr>
    </w:p>
    <w:p w14:paraId="6D57B09D">
      <w:pPr>
        <w:pStyle w:val="16"/>
        <w:ind w:firstLine="0" w:firstLineChars="0"/>
        <w:rPr>
          <w:rFonts w:hint="eastAsia" w:ascii="Times New Roman" w:hAnsi="Times New Roman"/>
        </w:rPr>
      </w:pPr>
    </w:p>
    <w:p w14:paraId="39FA1696">
      <w:pPr>
        <w:pStyle w:val="16"/>
        <w:ind w:firstLine="0" w:firstLineChars="0"/>
        <w:rPr>
          <w:rFonts w:hint="eastAsia" w:ascii="Times New Roman" w:hAnsi="Times New Roman"/>
        </w:rPr>
      </w:pPr>
    </w:p>
    <w:p w14:paraId="5075D05B">
      <w:pPr>
        <w:pStyle w:val="16"/>
        <w:ind w:firstLine="0" w:firstLineChars="0"/>
        <w:rPr>
          <w:rFonts w:hint="eastAsia" w:ascii="Times New Roman" w:hAnsi="Times New Roman"/>
        </w:rPr>
      </w:pPr>
    </w:p>
    <w:p w14:paraId="28E603C1">
      <w:pPr>
        <w:pStyle w:val="16"/>
        <w:ind w:firstLine="0" w:firstLineChars="0"/>
        <w:rPr>
          <w:rFonts w:hint="eastAsia" w:ascii="Times New Roman" w:hAnsi="Times New Roman"/>
        </w:rPr>
      </w:pPr>
    </w:p>
    <w:p w14:paraId="6A901263">
      <w:pPr>
        <w:pStyle w:val="16"/>
        <w:ind w:firstLine="0" w:firstLineChars="0"/>
        <w:rPr>
          <w:rFonts w:hint="eastAsia" w:ascii="Times New Roman" w:hAnsi="Times New Roman"/>
        </w:rPr>
      </w:pPr>
    </w:p>
    <w:p w14:paraId="1376EEC9">
      <w:pPr>
        <w:pStyle w:val="16"/>
        <w:ind w:firstLine="0" w:firstLineChars="0"/>
        <w:rPr>
          <w:rFonts w:ascii="Times New Roman" w:hAnsi="Times New Roman"/>
        </w:rPr>
      </w:pPr>
      <w:r>
        <w:rPr>
          <w:rFonts w:hint="eastAsia" w:ascii="Times New Roman" w:hAnsi="Times New Roman"/>
        </w:rPr>
        <w:t>附件1</w:t>
      </w:r>
    </w:p>
    <w:p w14:paraId="66F4F44B">
      <w:pPr>
        <w:adjustRightInd w:val="0"/>
        <w:snapToGrid w:val="0"/>
        <w:spacing w:line="560" w:lineRule="exact"/>
        <w:jc w:val="center"/>
        <w:rPr>
          <w:rFonts w:ascii="宋体" w:hAnsi="宋体" w:eastAsia="宋体" w:cs="宋体"/>
          <w:b/>
          <w:bCs/>
          <w:sz w:val="44"/>
          <w:szCs w:val="44"/>
        </w:rPr>
      </w:pPr>
      <w:r>
        <w:rPr>
          <w:rFonts w:hint="eastAsia" w:ascii="宋体" w:hAnsi="宋体" w:eastAsia="宋体" w:cs="宋体"/>
          <w:b/>
          <w:bCs/>
          <w:sz w:val="44"/>
          <w:szCs w:val="44"/>
        </w:rPr>
        <w:t>宅基地宗地分割协议</w:t>
      </w:r>
    </w:p>
    <w:p w14:paraId="6F0F035D">
      <w:pPr>
        <w:adjustRightInd w:val="0"/>
        <w:snapToGrid w:val="0"/>
        <w:spacing w:line="560" w:lineRule="exact"/>
        <w:jc w:val="center"/>
        <w:rPr>
          <w:rFonts w:ascii="宋体" w:hAnsi="宋体" w:eastAsia="宋体" w:cs="宋体"/>
          <w:b/>
          <w:bCs/>
          <w:sz w:val="44"/>
          <w:szCs w:val="44"/>
        </w:rPr>
      </w:pPr>
    </w:p>
    <w:p w14:paraId="09822AFD">
      <w:pPr>
        <w:adjustRightInd w:val="0"/>
        <w:snapToGrid w:val="0"/>
        <w:spacing w:line="540"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甲方:</w:t>
      </w:r>
      <w:r>
        <w:rPr>
          <w:rFonts w:hint="eastAsia" w:ascii="仿宋_GB2312" w:hAnsi="仿宋_GB2312" w:eastAsia="仿宋_GB2312" w:cs="仿宋_GB2312"/>
          <w:sz w:val="30"/>
          <w:szCs w:val="30"/>
          <w:u w:val="single"/>
        </w:rPr>
        <w:t xml:space="preserve">                                             </w:t>
      </w:r>
    </w:p>
    <w:p w14:paraId="3C83F3B0">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乙方:</w:t>
      </w:r>
      <w:r>
        <w:rPr>
          <w:rFonts w:hint="eastAsia" w:ascii="仿宋_GB2312" w:hAnsi="仿宋_GB2312" w:eastAsia="仿宋_GB2312" w:cs="仿宋_GB2312"/>
          <w:sz w:val="30"/>
          <w:szCs w:val="30"/>
          <w:u w:val="single"/>
        </w:rPr>
        <w:t xml:space="preserve">                                             </w:t>
      </w:r>
    </w:p>
    <w:p w14:paraId="176875AE">
      <w:pPr>
        <w:adjustRightInd w:val="0"/>
        <w:snapToGrid w:val="0"/>
        <w:spacing w:line="54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甲乙双方系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关系，共同合法拥有位于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的宅基地一处，权属来源文件：（集体土地建设用地使用证：</w:t>
      </w:r>
      <w:r>
        <w:rPr>
          <w:rFonts w:hint="eastAsia" w:ascii="仿宋_GB2312" w:hAnsi="仿宋_GB2312" w:eastAsia="仿宋_GB2312" w:cs="仿宋_GB2312"/>
          <w:sz w:val="30"/>
          <w:szCs w:val="30"/>
          <w:u w:val="single"/>
        </w:rPr>
        <w:t xml:space="preserve"> 怀 </w:t>
      </w:r>
      <w:r>
        <w:rPr>
          <w:rFonts w:hint="eastAsia" w:ascii="仿宋_GB2312" w:hAnsi="仿宋_GB2312" w:eastAsia="仿宋_GB2312" w:cs="仿宋_GB2312"/>
          <w:sz w:val="30"/>
          <w:szCs w:val="30"/>
        </w:rPr>
        <w:t>集建（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）字第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号，）占地面积为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平方米，四至范围分别为:东至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，南至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，西至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，北至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。现甲、乙双方根据相关法律法规的规定，经友好协商，就该宅基地的分割事宜达成如下协议:</w:t>
      </w:r>
    </w:p>
    <w:p w14:paraId="0AC62236">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一、分割方案</w:t>
      </w:r>
    </w:p>
    <w:p w14:paraId="1C89B409">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1.双方一致同意将该宅基地按约定比例进行分割，具体分割方案如下：</w:t>
      </w:r>
    </w:p>
    <w:p w14:paraId="4377376E">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甲方分得宅基地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部分，占地面积为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平方米，四至为:东至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，南至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，西至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，北至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3925B3A4">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乙方分得宅基地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部分，占地面积为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平方米，四至为:东至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，南至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，西至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，北至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0789E49C">
      <w:pPr>
        <w:adjustRightInd w:val="0"/>
        <w:snapToGrid w:val="0"/>
        <w:spacing w:line="540" w:lineRule="exact"/>
        <w:ind w:firstLine="600" w:firstLineChars="200"/>
      </w:pPr>
      <w:r>
        <w:rPr>
          <w:rFonts w:hint="eastAsia" w:ascii="仿宋_GB2312" w:hAnsi="仿宋_GB2312" w:eastAsia="仿宋_GB2312" w:cs="仿宋_GB2312"/>
          <w:sz w:val="30"/>
          <w:szCs w:val="30"/>
        </w:rPr>
        <w:t>2.分割后，双方各自办理相应的宅基地手续。</w:t>
      </w:r>
    </w:p>
    <w:p w14:paraId="571ED751">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3.附：宅基地宗地分割示意图。</w:t>
      </w:r>
    </w:p>
    <w:p w14:paraId="1CED11C0">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二、权利与义务</w:t>
      </w:r>
    </w:p>
    <w:p w14:paraId="65398441">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双方应诚实守信地履行本协议各项条款任何一方不得擅自变更或解除本协议。</w:t>
      </w:r>
    </w:p>
    <w:p w14:paraId="2860FB9E">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三、争议解决</w:t>
      </w:r>
    </w:p>
    <w:p w14:paraId="73DBEC4F">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因本协议引起的或与本协议有关的任何争议，双方应首先通过友好协商解决;协商不成时，可提交所在地人民法院起诉解决。</w:t>
      </w:r>
    </w:p>
    <w:p w14:paraId="539B571B">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四、其他</w:t>
      </w:r>
    </w:p>
    <w:p w14:paraId="5537044D">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1.本协议自双方签字</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村集体经济组织盖章之日起生效，一式</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份，甲、乙双方各执两份，村集体经济组织</w:t>
      </w:r>
      <w:r>
        <w:rPr>
          <w:rFonts w:hint="eastAsia" w:ascii="仿宋_GB2312" w:hAnsi="仿宋_GB2312" w:eastAsia="仿宋_GB2312" w:cs="仿宋_GB2312"/>
          <w:sz w:val="30"/>
          <w:szCs w:val="30"/>
          <w:lang w:eastAsia="zh-CN"/>
        </w:rPr>
        <w:t>留存一份，</w:t>
      </w:r>
      <w:r>
        <w:rPr>
          <w:rFonts w:hint="eastAsia" w:ascii="仿宋_GB2312" w:hAnsi="仿宋_GB2312" w:eastAsia="仿宋_GB2312" w:cs="仿宋_GB2312"/>
          <w:sz w:val="30"/>
          <w:szCs w:val="30"/>
        </w:rPr>
        <w:t>具有同等法律效力。</w:t>
      </w:r>
    </w:p>
    <w:p w14:paraId="35DD17B9">
      <w:pPr>
        <w:adjustRightInd w:val="0"/>
        <w:snapToGrid w:val="0"/>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2.本协议未尽事宜，双方可另行签订补充协议，补充协议与本协议具有同等法律效力。</w:t>
      </w:r>
    </w:p>
    <w:p w14:paraId="0CB3DC01">
      <w:pPr>
        <w:adjustRightInd w:val="0"/>
        <w:snapToGrid w:val="0"/>
        <w:spacing w:line="540" w:lineRule="exact"/>
        <w:ind w:firstLine="600" w:firstLineChars="200"/>
        <w:rPr>
          <w:rFonts w:ascii="仿宋_GB2312" w:hAnsi="仿宋_GB2312" w:eastAsia="仿宋_GB2312" w:cs="仿宋_GB2312"/>
          <w:sz w:val="30"/>
          <w:szCs w:val="30"/>
        </w:rPr>
      </w:pPr>
    </w:p>
    <w:p w14:paraId="0ABDC3E4">
      <w:pPr>
        <w:pStyle w:val="9"/>
        <w:widowControl/>
        <w:adjustRightInd w:val="0"/>
        <w:snapToGrid w:val="0"/>
        <w:spacing w:before="294" w:beforeAutospacing="0" w:after="294" w:afterAutospacing="0"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甲方（签字或签章）：                 乙方（签字或签章）：</w:t>
      </w:r>
    </w:p>
    <w:p w14:paraId="5989483F">
      <w:pPr>
        <w:pStyle w:val="9"/>
        <w:widowControl/>
        <w:adjustRightInd w:val="0"/>
        <w:snapToGrid w:val="0"/>
        <w:spacing w:before="294" w:beforeAutospacing="0" w:after="294" w:afterAutospacing="0"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电话号码：                           电话号码：</w:t>
      </w:r>
    </w:p>
    <w:p w14:paraId="064CD802">
      <w:pPr>
        <w:pStyle w:val="9"/>
        <w:widowControl/>
        <w:adjustRightInd w:val="0"/>
        <w:snapToGrid w:val="0"/>
        <w:spacing w:before="294" w:beforeAutospacing="0" w:after="294" w:afterAutospacing="0"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                           身份证号：</w:t>
      </w:r>
    </w:p>
    <w:p w14:paraId="5D69BDDF">
      <w:pPr>
        <w:pStyle w:val="9"/>
        <w:widowControl/>
        <w:adjustRightInd w:val="0"/>
        <w:snapToGrid w:val="0"/>
        <w:spacing w:before="294" w:beforeAutospacing="0" w:after="294" w:afterAutospacing="0"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日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3E8942D3">
      <w:pPr>
        <w:spacing w:line="540" w:lineRule="exact"/>
        <w:jc w:val="left"/>
        <w:rPr>
          <w:rFonts w:ascii="仿宋_GB2312" w:hAnsi="仿宋_GB2312" w:eastAsia="仿宋_GB2312" w:cs="仿宋_GB2312"/>
          <w:kern w:val="44"/>
          <w:sz w:val="30"/>
          <w:szCs w:val="30"/>
        </w:rPr>
      </w:pPr>
    </w:p>
    <w:p w14:paraId="3C3B920C">
      <w:pPr>
        <w:spacing w:line="540" w:lineRule="exact"/>
        <w:jc w:val="left"/>
        <w:rPr>
          <w:rFonts w:ascii="仿宋_GB2312" w:hAnsi="仿宋_GB2312" w:eastAsia="仿宋_GB2312" w:cs="仿宋_GB2312"/>
          <w:kern w:val="44"/>
          <w:sz w:val="30"/>
          <w:szCs w:val="30"/>
        </w:rPr>
      </w:pPr>
    </w:p>
    <w:p w14:paraId="79B931D0">
      <w:pPr>
        <w:spacing w:line="540" w:lineRule="exact"/>
        <w:jc w:val="left"/>
        <w:rPr>
          <w:rFonts w:ascii="仿宋_GB2312" w:hAnsi="仿宋_GB2312" w:eastAsia="仿宋_GB2312" w:cs="仿宋_GB2312"/>
          <w:kern w:val="44"/>
          <w:sz w:val="30"/>
          <w:szCs w:val="30"/>
        </w:rPr>
      </w:pPr>
      <w:r>
        <w:rPr>
          <w:rFonts w:hint="eastAsia" w:ascii="仿宋_GB2312" w:hAnsi="仿宋_GB2312" w:eastAsia="仿宋_GB2312" w:cs="仿宋_GB2312"/>
          <w:kern w:val="44"/>
          <w:sz w:val="30"/>
          <w:szCs w:val="30"/>
        </w:rPr>
        <w:t>————————————————————————————</w:t>
      </w:r>
    </w:p>
    <w:p w14:paraId="0A5ADD66">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44"/>
          <w:sz w:val="30"/>
          <w:szCs w:val="30"/>
        </w:rPr>
        <w:t xml:space="preserve"> </w:t>
      </w:r>
      <w:r>
        <w:rPr>
          <w:rFonts w:hint="eastAsia" w:ascii="仿宋_GB2312" w:hAnsi="仿宋_GB2312" w:eastAsia="仿宋_GB2312" w:cs="仿宋_GB2312"/>
          <w:sz w:val="30"/>
          <w:szCs w:val="30"/>
        </w:rPr>
        <w:t>上述情况属实。</w:t>
      </w:r>
    </w:p>
    <w:p w14:paraId="6EF553FB">
      <w:pPr>
        <w:spacing w:line="5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村集体经济组织（</w:t>
      </w:r>
      <w:r>
        <w:rPr>
          <w:rFonts w:hint="eastAsia" w:ascii="仿宋_GB2312" w:hAnsi="仿宋_GB2312" w:eastAsia="仿宋_GB2312" w:cs="仿宋_GB2312"/>
          <w:kern w:val="44"/>
          <w:sz w:val="30"/>
          <w:szCs w:val="30"/>
        </w:rPr>
        <w:t>公章</w:t>
      </w:r>
      <w:r>
        <w:rPr>
          <w:rFonts w:hint="eastAsia" w:ascii="仿宋_GB2312" w:hAnsi="仿宋_GB2312" w:eastAsia="仿宋_GB2312" w:cs="仿宋_GB2312"/>
          <w:sz w:val="30"/>
          <w:szCs w:val="30"/>
        </w:rPr>
        <w:t>）</w:t>
      </w:r>
    </w:p>
    <w:p w14:paraId="231847DD">
      <w:pPr>
        <w:pStyle w:val="5"/>
        <w:spacing w:line="540" w:lineRule="exact"/>
        <w:ind w:left="0" w:leftChars="0" w:right="1470" w:firstLine="4420" w:firstLineChars="1300"/>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负责人（签章）：</w:t>
      </w:r>
    </w:p>
    <w:p w14:paraId="3A80226A">
      <w:pPr>
        <w:pStyle w:val="2"/>
        <w:spacing w:line="540" w:lineRule="exact"/>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14:paraId="1740AF69">
      <w:pPr>
        <w:pStyle w:val="2"/>
        <w:spacing w:line="540" w:lineRule="exact"/>
        <w:jc w:val="both"/>
        <w:rPr>
          <w:rFonts w:ascii="仿宋_GB2312" w:hAnsi="仿宋_GB2312" w:eastAsia="仿宋_GB2312" w:cs="仿宋_GB2312"/>
          <w:sz w:val="30"/>
          <w:szCs w:val="30"/>
        </w:rPr>
      </w:pPr>
    </w:p>
    <w:p w14:paraId="23F28D14">
      <w:pPr>
        <w:pStyle w:val="16"/>
        <w:ind w:firstLine="0" w:firstLineChars="0"/>
        <w:rPr>
          <w:rFonts w:ascii="Times New Roman" w:hAnsi="Times New Roman"/>
        </w:rPr>
      </w:pPr>
      <w:r>
        <w:rPr>
          <w:rFonts w:hint="eastAsia" w:ascii="Times New Roman" w:hAnsi="Times New Roman"/>
        </w:rPr>
        <w:t>附件2</w:t>
      </w:r>
    </w:p>
    <w:p w14:paraId="29B87D3D">
      <w:pPr>
        <w:spacing w:before="240"/>
        <w:jc w:val="center"/>
        <w:outlineLvl w:val="0"/>
        <w:rPr>
          <w:rFonts w:ascii="黑体" w:hAnsi="黑体" w:eastAsia="黑体"/>
          <w:b/>
          <w:bCs/>
          <w:color w:val="000000" w:themeColor="text1"/>
          <w:sz w:val="32"/>
          <w:szCs w:val="32"/>
          <w14:textFill>
            <w14:solidFill>
              <w14:schemeClr w14:val="tx1"/>
            </w14:solidFill>
          </w14:textFill>
        </w:rPr>
      </w:pPr>
      <w:r>
        <w:rPr>
          <w:rFonts w:hint="eastAsia" w:ascii="宋体" w:hAnsi="宋体" w:eastAsia="宋体" w:cs="宋体"/>
          <w:b/>
          <w:bCs/>
          <w:sz w:val="44"/>
          <w:szCs w:val="44"/>
        </w:rPr>
        <w:t>宅基地地籍调查和确权登记</w:t>
      </w:r>
      <w:bookmarkStart w:id="1" w:name="_Hlk139272623"/>
      <w:r>
        <w:rPr>
          <w:rFonts w:hint="eastAsia" w:ascii="宋体" w:hAnsi="宋体" w:eastAsia="宋体" w:cs="宋体"/>
          <w:b/>
          <w:bCs/>
          <w:sz w:val="44"/>
          <w:szCs w:val="44"/>
        </w:rPr>
        <w:t>户代表</w:t>
      </w:r>
      <w:bookmarkEnd w:id="1"/>
      <w:r>
        <w:rPr>
          <w:rFonts w:hint="eastAsia" w:ascii="宋体" w:hAnsi="宋体" w:eastAsia="宋体" w:cs="宋体"/>
          <w:b/>
          <w:bCs/>
          <w:sz w:val="44"/>
          <w:szCs w:val="44"/>
        </w:rPr>
        <w:t>推举书</w:t>
      </w:r>
    </w:p>
    <w:p w14:paraId="6839D9BB">
      <w:pPr>
        <w:adjustRightInd w:val="0"/>
        <w:snapToGrid w:val="0"/>
        <w:ind w:firstLine="640" w:firstLineChars="200"/>
        <w:rPr>
          <w:rFonts w:ascii="宋体" w:hAnsi="宋体" w:eastAsia="宋体" w:cs="宋体"/>
          <w:spacing w:val="20"/>
          <w:sz w:val="28"/>
          <w:szCs w:val="28"/>
        </w:rPr>
      </w:pPr>
    </w:p>
    <w:p w14:paraId="4F8D252E">
      <w:pPr>
        <w:adjustRightInd w:val="0"/>
        <w:snapToGrid w:val="0"/>
        <w:ind w:firstLine="640" w:firstLineChars="200"/>
        <w:rPr>
          <w:rFonts w:ascii="宋体" w:hAnsi="宋体" w:eastAsia="宋体" w:cs="宋体"/>
          <w:spacing w:val="20"/>
          <w:sz w:val="28"/>
          <w:szCs w:val="28"/>
        </w:rPr>
      </w:pPr>
      <w:r>
        <w:rPr>
          <w:rFonts w:hint="eastAsia" w:ascii="宋体" w:hAnsi="宋体" w:eastAsia="宋体" w:cs="宋体"/>
          <w:spacing w:val="20"/>
          <w:sz w:val="28"/>
          <w:szCs w:val="28"/>
        </w:rPr>
        <w:t>经全体家庭成员协商一致，推选</w:t>
      </w:r>
      <w:r>
        <w:rPr>
          <w:rFonts w:hint="eastAsia" w:ascii="宋体" w:hAnsi="宋体" w:eastAsia="宋体" w:cs="宋体"/>
          <w:spacing w:val="20"/>
          <w:sz w:val="28"/>
          <w:szCs w:val="28"/>
          <w:u w:val="single"/>
        </w:rPr>
        <w:t xml:space="preserve">           </w:t>
      </w:r>
      <w:r>
        <w:rPr>
          <w:rFonts w:hint="eastAsia" w:ascii="宋体" w:hAnsi="宋体" w:eastAsia="宋体" w:cs="宋体"/>
          <w:spacing w:val="20"/>
          <w:sz w:val="28"/>
          <w:szCs w:val="28"/>
        </w:rPr>
        <w:t>（身份证号</w:t>
      </w:r>
      <w:r>
        <w:rPr>
          <w:rFonts w:hint="eastAsia" w:ascii="宋体" w:hAnsi="宋体" w:eastAsia="宋体" w:cs="宋体"/>
          <w:spacing w:val="20"/>
          <w:sz w:val="28"/>
          <w:szCs w:val="28"/>
          <w:u w:val="single"/>
        </w:rPr>
        <w:t xml:space="preserve">                           </w:t>
      </w:r>
      <w:r>
        <w:rPr>
          <w:rFonts w:hint="eastAsia" w:ascii="宋体" w:hAnsi="宋体" w:eastAsia="宋体" w:cs="宋体"/>
          <w:spacing w:val="20"/>
          <w:sz w:val="28"/>
          <w:szCs w:val="28"/>
        </w:rPr>
        <w:t>）为本宅基地（北京市</w:t>
      </w:r>
      <w:r>
        <w:rPr>
          <w:rFonts w:hint="eastAsia" w:cs="宋体"/>
          <w:spacing w:val="20"/>
          <w:sz w:val="28"/>
          <w:szCs w:val="28"/>
        </w:rPr>
        <w:t>怀柔</w:t>
      </w:r>
      <w:r>
        <w:rPr>
          <w:rFonts w:hint="eastAsia" w:ascii="宋体" w:hAnsi="宋体" w:eastAsia="宋体" w:cs="宋体"/>
          <w:spacing w:val="20"/>
          <w:sz w:val="28"/>
          <w:szCs w:val="28"/>
        </w:rPr>
        <w:t>区</w:t>
      </w:r>
      <w:r>
        <w:rPr>
          <w:rFonts w:hint="eastAsia" w:ascii="宋体" w:hAnsi="宋体" w:eastAsia="宋体" w:cs="宋体"/>
          <w:spacing w:val="20"/>
          <w:sz w:val="28"/>
          <w:szCs w:val="28"/>
          <w:u w:val="single"/>
        </w:rPr>
        <w:t xml:space="preserve">          </w:t>
      </w:r>
      <w:r>
        <w:rPr>
          <w:rFonts w:hint="eastAsia" w:cs="宋体"/>
          <w:spacing w:val="20"/>
          <w:sz w:val="28"/>
          <w:szCs w:val="28"/>
        </w:rPr>
        <w:t>乡</w:t>
      </w:r>
      <w:r>
        <w:rPr>
          <w:rFonts w:hint="eastAsia" w:ascii="宋体" w:hAnsi="宋体" w:eastAsia="宋体" w:cs="宋体"/>
          <w:spacing w:val="20"/>
          <w:sz w:val="28"/>
          <w:szCs w:val="28"/>
        </w:rPr>
        <w:t>镇（街</w:t>
      </w:r>
      <w:r>
        <w:rPr>
          <w:rFonts w:hint="eastAsia" w:cs="宋体"/>
          <w:spacing w:val="20"/>
          <w:sz w:val="28"/>
          <w:szCs w:val="28"/>
        </w:rPr>
        <w:t>道</w:t>
      </w:r>
      <w:r>
        <w:rPr>
          <w:rFonts w:hint="eastAsia" w:ascii="宋体" w:hAnsi="宋体" w:eastAsia="宋体" w:cs="宋体"/>
          <w:spacing w:val="20"/>
          <w:sz w:val="28"/>
          <w:szCs w:val="28"/>
        </w:rPr>
        <w:t>）</w:t>
      </w:r>
      <w:r>
        <w:rPr>
          <w:rFonts w:hint="eastAsia" w:ascii="宋体" w:hAnsi="宋体" w:eastAsia="宋体" w:cs="宋体"/>
          <w:spacing w:val="20"/>
          <w:sz w:val="28"/>
          <w:szCs w:val="28"/>
          <w:u w:val="single"/>
        </w:rPr>
        <w:t xml:space="preserve">        </w:t>
      </w:r>
      <w:r>
        <w:rPr>
          <w:rFonts w:hint="eastAsia" w:ascii="宋体" w:hAnsi="宋体" w:eastAsia="宋体" w:cs="宋体"/>
          <w:spacing w:val="20"/>
          <w:sz w:val="28"/>
          <w:szCs w:val="28"/>
        </w:rPr>
        <w:t>村</w:t>
      </w:r>
      <w:r>
        <w:rPr>
          <w:rFonts w:hint="eastAsia" w:ascii="宋体" w:hAnsi="宋体" w:eastAsia="宋体" w:cs="宋体"/>
          <w:spacing w:val="20"/>
          <w:sz w:val="28"/>
          <w:szCs w:val="28"/>
          <w:u w:val="single"/>
        </w:rPr>
        <w:t xml:space="preserve">      </w:t>
      </w:r>
      <w:r>
        <w:rPr>
          <w:rFonts w:hint="eastAsia" w:ascii="宋体" w:hAnsi="宋体" w:eastAsia="宋体" w:cs="宋体"/>
          <w:spacing w:val="20"/>
          <w:sz w:val="28"/>
          <w:szCs w:val="28"/>
        </w:rPr>
        <w:t>号）的户代表。代表本户所有成员办理</w:t>
      </w:r>
      <w:r>
        <w:rPr>
          <w:rFonts w:hint="eastAsia" w:ascii="宋体" w:hAnsi="宋体" w:eastAsia="宋体" w:cs="宋体"/>
          <w:spacing w:val="20"/>
          <w:sz w:val="28"/>
          <w:szCs w:val="28"/>
          <w:lang w:eastAsia="zh-CN"/>
        </w:rPr>
        <w:t>房地一体</w:t>
      </w:r>
      <w:r>
        <w:rPr>
          <w:rFonts w:hint="eastAsia" w:ascii="宋体" w:hAnsi="宋体" w:eastAsia="宋体" w:cs="宋体"/>
          <w:spacing w:val="20"/>
          <w:sz w:val="28"/>
          <w:szCs w:val="28"/>
        </w:rPr>
        <w:t>宅基地地籍调查</w:t>
      </w:r>
      <w:r>
        <w:rPr>
          <w:rFonts w:hint="eastAsia" w:cs="宋体"/>
          <w:spacing w:val="20"/>
          <w:sz w:val="28"/>
          <w:szCs w:val="28"/>
        </w:rPr>
        <w:t>和</w:t>
      </w:r>
      <w:r>
        <w:rPr>
          <w:rFonts w:hint="eastAsia" w:ascii="宋体" w:hAnsi="宋体" w:eastAsia="宋体" w:cs="宋体"/>
          <w:spacing w:val="20"/>
          <w:sz w:val="28"/>
          <w:szCs w:val="28"/>
        </w:rPr>
        <w:t xml:space="preserve">确权登记过程中的指界、签字、提出（撤回）不动产登记申请、办理相关不动产登记手续、接受询问、领取不动产权属证书(或登记证明) 或其他办理结果。 </w:t>
      </w:r>
    </w:p>
    <w:p w14:paraId="65891B46">
      <w:pPr>
        <w:adjustRightInd w:val="0"/>
        <w:snapToGrid w:val="0"/>
        <w:ind w:firstLine="640" w:firstLineChars="200"/>
        <w:rPr>
          <w:rFonts w:ascii="宋体" w:hAnsi="宋体" w:eastAsia="宋体" w:cs="宋体"/>
          <w:spacing w:val="20"/>
          <w:sz w:val="28"/>
          <w:szCs w:val="28"/>
        </w:rPr>
      </w:pPr>
      <w:r>
        <w:rPr>
          <w:rFonts w:hint="eastAsia" w:ascii="宋体" w:hAnsi="宋体" w:eastAsia="宋体" w:cs="宋体"/>
          <w:spacing w:val="20"/>
          <w:sz w:val="28"/>
          <w:szCs w:val="28"/>
        </w:rPr>
        <w:t>户代表在其权限范围内依法所作的一切行为，户成员均予以承认。</w:t>
      </w:r>
    </w:p>
    <w:p w14:paraId="439837F8">
      <w:pPr>
        <w:adjustRightInd w:val="0"/>
        <w:snapToGrid w:val="0"/>
        <w:ind w:firstLine="640" w:firstLineChars="200"/>
        <w:rPr>
          <w:rFonts w:ascii="宋体" w:hAnsi="宋体" w:eastAsia="宋体" w:cs="宋体"/>
          <w:spacing w:val="20"/>
          <w:sz w:val="28"/>
          <w:szCs w:val="28"/>
        </w:rPr>
      </w:pPr>
      <w:r>
        <w:rPr>
          <w:rFonts w:hint="eastAsia" w:ascii="宋体" w:hAnsi="宋体" w:eastAsia="宋体" w:cs="宋体"/>
          <w:spacing w:val="20"/>
          <w:sz w:val="28"/>
          <w:szCs w:val="28"/>
        </w:rPr>
        <w:t>户代表作为户成员代表，在地籍调查、确权登记环节各项成果中登记为权利人。</w:t>
      </w:r>
    </w:p>
    <w:p w14:paraId="6FD15913">
      <w:pPr>
        <w:adjustRightInd w:val="0"/>
        <w:snapToGrid w:val="0"/>
        <w:ind w:firstLine="420" w:firstLineChars="200"/>
        <w:rPr>
          <w:rFonts w:ascii="宋体" w:hAnsi="宋体" w:eastAsia="宋体" w:cs="宋体"/>
          <w:spacing w:val="20"/>
          <w:sz w:val="28"/>
          <w:szCs w:val="28"/>
          <w:u w:val="single"/>
        </w:rPr>
      </w:pPr>
      <w:r>
        <w:rPr>
          <w:rFonts w:hint="eastAsia" w:ascii="宋体" w:hAnsi="宋体" w:eastAsia="宋体" w:cs="宋体"/>
        </w:rPr>
        <w:t xml:space="preserve">  </w:t>
      </w:r>
      <w:r>
        <w:rPr>
          <w:rFonts w:hint="eastAsia" w:ascii="宋体" w:hAnsi="宋体" w:eastAsia="宋体" w:cs="宋体"/>
          <w:spacing w:val="20"/>
          <w:sz w:val="28"/>
          <w:szCs w:val="28"/>
        </w:rPr>
        <w:t>其他情况：</w:t>
      </w:r>
      <w:r>
        <w:rPr>
          <w:rFonts w:hint="eastAsia" w:ascii="宋体" w:hAnsi="宋体" w:eastAsia="宋体" w:cs="宋体"/>
          <w:spacing w:val="20"/>
          <w:sz w:val="28"/>
          <w:szCs w:val="28"/>
          <w:u w:val="single"/>
        </w:rPr>
        <w:t xml:space="preserve">                                  </w:t>
      </w:r>
    </w:p>
    <w:p w14:paraId="62D7F265">
      <w:pPr>
        <w:adjustRightInd w:val="0"/>
        <w:snapToGrid w:val="0"/>
        <w:ind w:firstLine="640" w:firstLineChars="200"/>
        <w:rPr>
          <w:rFonts w:ascii="宋体" w:hAnsi="宋体" w:eastAsia="宋体" w:cs="宋体"/>
          <w:spacing w:val="20"/>
          <w:sz w:val="28"/>
          <w:szCs w:val="28"/>
        </w:rPr>
      </w:pPr>
    </w:p>
    <w:p w14:paraId="3CD4705F">
      <w:pPr>
        <w:adjustRightInd w:val="0"/>
        <w:snapToGrid w:val="0"/>
        <w:ind w:firstLine="3200" w:firstLineChars="1000"/>
        <w:rPr>
          <w:rFonts w:ascii="楷体_GB2312" w:hAnsi="楷体_GB2312" w:eastAsia="楷体_GB2312" w:cs="楷体_GB2312"/>
          <w:sz w:val="28"/>
          <w:szCs w:val="28"/>
        </w:rPr>
      </w:pPr>
      <w:r>
        <w:rPr>
          <w:rFonts w:hint="eastAsia" w:ascii="宋体" w:hAnsi="宋体" w:eastAsia="宋体" w:cs="宋体"/>
          <w:spacing w:val="20"/>
          <w:sz w:val="28"/>
          <w:szCs w:val="28"/>
        </w:rPr>
        <w:t>宅基地户成员确认表</w:t>
      </w:r>
      <w:bookmarkStart w:id="2" w:name="_Toc144236384"/>
      <w:bookmarkStart w:id="3" w:name="_Hlk143675990"/>
    </w:p>
    <w:tbl>
      <w:tblPr>
        <w:tblStyle w:val="11"/>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618"/>
        <w:gridCol w:w="1619"/>
        <w:gridCol w:w="1383"/>
        <w:gridCol w:w="948"/>
        <w:gridCol w:w="1308"/>
        <w:gridCol w:w="1404"/>
      </w:tblGrid>
      <w:tr w14:paraId="3287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428" w:type="dxa"/>
            <w:vAlign w:val="center"/>
          </w:tcPr>
          <w:p w14:paraId="12EEF803">
            <w:pPr>
              <w:jc w:val="center"/>
              <w:rPr>
                <w:rFonts w:ascii="宋体" w:hAnsi="宋体" w:eastAsia="宋体" w:cs="宋体"/>
                <w:b/>
                <w:bCs/>
              </w:rPr>
            </w:pPr>
            <w:r>
              <w:rPr>
                <w:rFonts w:hint="eastAsia" w:ascii="宋体" w:hAnsi="宋体" w:eastAsia="宋体" w:cs="宋体"/>
              </w:rPr>
              <w:t>户成员姓名</w:t>
            </w:r>
          </w:p>
        </w:tc>
        <w:tc>
          <w:tcPr>
            <w:tcW w:w="1618" w:type="dxa"/>
            <w:vAlign w:val="center"/>
          </w:tcPr>
          <w:p w14:paraId="03013B0F">
            <w:pPr>
              <w:jc w:val="center"/>
              <w:rPr>
                <w:rFonts w:ascii="宋体" w:hAnsi="宋体" w:eastAsia="宋体" w:cs="宋体"/>
                <w:b/>
                <w:bCs/>
              </w:rPr>
            </w:pPr>
            <w:r>
              <w:rPr>
                <w:rFonts w:hint="eastAsia" w:ascii="宋体" w:hAnsi="宋体" w:eastAsia="宋体" w:cs="宋体"/>
              </w:rPr>
              <w:t>与户代表关系</w:t>
            </w:r>
          </w:p>
        </w:tc>
        <w:tc>
          <w:tcPr>
            <w:tcW w:w="1619" w:type="dxa"/>
            <w:vAlign w:val="center"/>
          </w:tcPr>
          <w:p w14:paraId="248EB85D">
            <w:pPr>
              <w:jc w:val="center"/>
              <w:rPr>
                <w:rFonts w:ascii="宋体" w:hAnsi="宋体" w:eastAsia="宋体" w:cs="宋体"/>
              </w:rPr>
            </w:pPr>
            <w:r>
              <w:rPr>
                <w:rFonts w:hint="eastAsia" w:ascii="宋体" w:hAnsi="宋体" w:eastAsia="宋体" w:cs="宋体"/>
              </w:rPr>
              <w:t>身份证号码</w:t>
            </w:r>
          </w:p>
        </w:tc>
        <w:tc>
          <w:tcPr>
            <w:tcW w:w="1383" w:type="dxa"/>
            <w:vAlign w:val="center"/>
          </w:tcPr>
          <w:p w14:paraId="7606B0DA">
            <w:pPr>
              <w:adjustRightInd w:val="0"/>
              <w:snapToGrid w:val="0"/>
              <w:jc w:val="center"/>
              <w:rPr>
                <w:rFonts w:ascii="宋体" w:hAnsi="宋体" w:eastAsia="宋体" w:cs="宋体"/>
                <w:b/>
                <w:bCs/>
              </w:rPr>
            </w:pPr>
            <w:r>
              <w:rPr>
                <w:rFonts w:hint="eastAsia" w:ascii="宋体" w:hAnsi="宋体" w:eastAsia="宋体" w:cs="宋体"/>
              </w:rPr>
              <w:t>户籍所在地</w:t>
            </w:r>
          </w:p>
        </w:tc>
        <w:tc>
          <w:tcPr>
            <w:tcW w:w="948" w:type="dxa"/>
            <w:vAlign w:val="center"/>
          </w:tcPr>
          <w:p w14:paraId="74DA96EB">
            <w:pPr>
              <w:adjustRightInd w:val="0"/>
              <w:snapToGrid w:val="0"/>
              <w:jc w:val="center"/>
              <w:rPr>
                <w:rFonts w:ascii="宋体" w:hAnsi="宋体" w:eastAsia="宋体" w:cs="宋体"/>
              </w:rPr>
            </w:pPr>
            <w:r>
              <w:rPr>
                <w:rFonts w:hint="eastAsia" w:ascii="宋体" w:hAnsi="宋体" w:eastAsia="宋体" w:cs="宋体"/>
              </w:rPr>
              <w:t>户口类别</w:t>
            </w:r>
          </w:p>
        </w:tc>
        <w:tc>
          <w:tcPr>
            <w:tcW w:w="1308" w:type="dxa"/>
            <w:vAlign w:val="center"/>
          </w:tcPr>
          <w:p w14:paraId="41EBB139">
            <w:pPr>
              <w:jc w:val="center"/>
              <w:rPr>
                <w:rFonts w:ascii="宋体" w:hAnsi="宋体" w:eastAsia="宋体" w:cs="宋体"/>
              </w:rPr>
            </w:pPr>
            <w:r>
              <w:rPr>
                <w:rFonts w:hint="eastAsia" w:ascii="宋体" w:hAnsi="宋体" w:eastAsia="宋体" w:cs="宋体"/>
              </w:rPr>
              <w:t>是否集体经济组织成员</w:t>
            </w:r>
          </w:p>
        </w:tc>
        <w:tc>
          <w:tcPr>
            <w:tcW w:w="1404" w:type="dxa"/>
            <w:vAlign w:val="center"/>
          </w:tcPr>
          <w:p w14:paraId="1384056C">
            <w:pPr>
              <w:jc w:val="center"/>
              <w:rPr>
                <w:rFonts w:ascii="宋体" w:hAnsi="宋体" w:eastAsia="宋体" w:cs="宋体"/>
              </w:rPr>
            </w:pPr>
            <w:r>
              <w:rPr>
                <w:rFonts w:hint="eastAsia" w:ascii="宋体" w:hAnsi="宋体" w:eastAsia="宋体" w:cs="宋体"/>
              </w:rPr>
              <w:t>签字</w:t>
            </w:r>
          </w:p>
          <w:p w14:paraId="7F831A52">
            <w:pPr>
              <w:jc w:val="center"/>
              <w:rPr>
                <w:rFonts w:ascii="宋体" w:hAnsi="宋体" w:eastAsia="宋体" w:cs="宋体"/>
              </w:rPr>
            </w:pPr>
            <w:r>
              <w:rPr>
                <w:rFonts w:hint="eastAsia" w:ascii="宋体" w:hAnsi="宋体" w:eastAsia="宋体" w:cs="宋体"/>
              </w:rPr>
              <w:t>按手印</w:t>
            </w:r>
          </w:p>
        </w:tc>
      </w:tr>
      <w:tr w14:paraId="0DDD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28" w:type="dxa"/>
            <w:vAlign w:val="center"/>
          </w:tcPr>
          <w:p w14:paraId="48326759">
            <w:pPr>
              <w:jc w:val="center"/>
              <w:rPr>
                <w:rFonts w:ascii="宋体" w:hAnsi="宋体" w:eastAsia="宋体" w:cs="宋体"/>
                <w:bCs/>
              </w:rPr>
            </w:pPr>
          </w:p>
        </w:tc>
        <w:tc>
          <w:tcPr>
            <w:tcW w:w="1618" w:type="dxa"/>
            <w:vAlign w:val="center"/>
          </w:tcPr>
          <w:p w14:paraId="620B45DF">
            <w:pPr>
              <w:jc w:val="center"/>
              <w:rPr>
                <w:rFonts w:ascii="宋体" w:hAnsi="宋体" w:eastAsia="宋体" w:cs="宋体"/>
                <w:bCs/>
              </w:rPr>
            </w:pPr>
          </w:p>
        </w:tc>
        <w:tc>
          <w:tcPr>
            <w:tcW w:w="1619" w:type="dxa"/>
            <w:vAlign w:val="center"/>
          </w:tcPr>
          <w:p w14:paraId="254AE99A">
            <w:pPr>
              <w:jc w:val="center"/>
              <w:rPr>
                <w:rFonts w:ascii="宋体" w:hAnsi="宋体" w:eastAsia="宋体" w:cs="宋体"/>
                <w:bCs/>
              </w:rPr>
            </w:pPr>
          </w:p>
        </w:tc>
        <w:tc>
          <w:tcPr>
            <w:tcW w:w="1383" w:type="dxa"/>
            <w:vAlign w:val="center"/>
          </w:tcPr>
          <w:p w14:paraId="4BEB6684">
            <w:pPr>
              <w:jc w:val="center"/>
              <w:rPr>
                <w:rFonts w:ascii="宋体" w:hAnsi="宋体" w:eastAsia="宋体" w:cs="宋体"/>
                <w:bCs/>
              </w:rPr>
            </w:pPr>
          </w:p>
        </w:tc>
        <w:tc>
          <w:tcPr>
            <w:tcW w:w="948" w:type="dxa"/>
            <w:vAlign w:val="center"/>
          </w:tcPr>
          <w:p w14:paraId="18AA3CA8">
            <w:pPr>
              <w:jc w:val="center"/>
              <w:rPr>
                <w:rFonts w:ascii="宋体" w:hAnsi="宋体" w:eastAsia="宋体" w:cs="宋体"/>
                <w:bCs/>
              </w:rPr>
            </w:pPr>
          </w:p>
        </w:tc>
        <w:tc>
          <w:tcPr>
            <w:tcW w:w="1308" w:type="dxa"/>
            <w:vAlign w:val="center"/>
          </w:tcPr>
          <w:p w14:paraId="37B3F2D8">
            <w:pPr>
              <w:jc w:val="center"/>
              <w:rPr>
                <w:rFonts w:ascii="宋体" w:hAnsi="宋体" w:eastAsia="宋体" w:cs="宋体"/>
                <w:bCs/>
              </w:rPr>
            </w:pPr>
          </w:p>
        </w:tc>
        <w:tc>
          <w:tcPr>
            <w:tcW w:w="1404" w:type="dxa"/>
            <w:vAlign w:val="center"/>
          </w:tcPr>
          <w:p w14:paraId="37A818F1">
            <w:pPr>
              <w:jc w:val="center"/>
              <w:rPr>
                <w:rFonts w:ascii="宋体" w:hAnsi="宋体" w:eastAsia="宋体" w:cs="宋体"/>
                <w:bCs/>
              </w:rPr>
            </w:pPr>
          </w:p>
        </w:tc>
      </w:tr>
      <w:tr w14:paraId="068C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28" w:type="dxa"/>
            <w:vAlign w:val="center"/>
          </w:tcPr>
          <w:p w14:paraId="04837903">
            <w:pPr>
              <w:jc w:val="center"/>
              <w:rPr>
                <w:rFonts w:ascii="宋体" w:hAnsi="宋体" w:eastAsia="宋体" w:cs="宋体"/>
                <w:bCs/>
              </w:rPr>
            </w:pPr>
          </w:p>
        </w:tc>
        <w:tc>
          <w:tcPr>
            <w:tcW w:w="1618" w:type="dxa"/>
            <w:vAlign w:val="center"/>
          </w:tcPr>
          <w:p w14:paraId="61306239">
            <w:pPr>
              <w:jc w:val="center"/>
              <w:rPr>
                <w:rFonts w:ascii="宋体" w:hAnsi="宋体" w:eastAsia="宋体" w:cs="宋体"/>
                <w:bCs/>
              </w:rPr>
            </w:pPr>
          </w:p>
        </w:tc>
        <w:tc>
          <w:tcPr>
            <w:tcW w:w="1619" w:type="dxa"/>
            <w:vAlign w:val="center"/>
          </w:tcPr>
          <w:p w14:paraId="4CC6379B">
            <w:pPr>
              <w:jc w:val="center"/>
              <w:rPr>
                <w:rFonts w:ascii="宋体" w:hAnsi="宋体" w:eastAsia="宋体" w:cs="宋体"/>
                <w:bCs/>
              </w:rPr>
            </w:pPr>
          </w:p>
        </w:tc>
        <w:tc>
          <w:tcPr>
            <w:tcW w:w="1383" w:type="dxa"/>
            <w:vAlign w:val="center"/>
          </w:tcPr>
          <w:p w14:paraId="0D2707B5">
            <w:pPr>
              <w:jc w:val="center"/>
              <w:rPr>
                <w:rFonts w:ascii="宋体" w:hAnsi="宋体" w:eastAsia="宋体" w:cs="宋体"/>
                <w:bCs/>
              </w:rPr>
            </w:pPr>
          </w:p>
        </w:tc>
        <w:tc>
          <w:tcPr>
            <w:tcW w:w="948" w:type="dxa"/>
            <w:vAlign w:val="center"/>
          </w:tcPr>
          <w:p w14:paraId="3E8F728D">
            <w:pPr>
              <w:jc w:val="center"/>
              <w:rPr>
                <w:rFonts w:ascii="宋体" w:hAnsi="宋体" w:eastAsia="宋体" w:cs="宋体"/>
                <w:bCs/>
              </w:rPr>
            </w:pPr>
          </w:p>
        </w:tc>
        <w:tc>
          <w:tcPr>
            <w:tcW w:w="1308" w:type="dxa"/>
            <w:vAlign w:val="center"/>
          </w:tcPr>
          <w:p w14:paraId="01F45AF9">
            <w:pPr>
              <w:jc w:val="center"/>
              <w:rPr>
                <w:rFonts w:ascii="宋体" w:hAnsi="宋体" w:eastAsia="宋体" w:cs="宋体"/>
                <w:bCs/>
              </w:rPr>
            </w:pPr>
          </w:p>
        </w:tc>
        <w:tc>
          <w:tcPr>
            <w:tcW w:w="1404" w:type="dxa"/>
            <w:vAlign w:val="center"/>
          </w:tcPr>
          <w:p w14:paraId="54CC2ECD">
            <w:pPr>
              <w:jc w:val="center"/>
              <w:rPr>
                <w:rFonts w:ascii="宋体" w:hAnsi="宋体" w:eastAsia="宋体" w:cs="宋体"/>
                <w:bCs/>
              </w:rPr>
            </w:pPr>
          </w:p>
        </w:tc>
      </w:tr>
      <w:tr w14:paraId="0AD7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28" w:type="dxa"/>
            <w:vAlign w:val="center"/>
          </w:tcPr>
          <w:p w14:paraId="19E286AE">
            <w:pPr>
              <w:jc w:val="center"/>
              <w:rPr>
                <w:rFonts w:ascii="宋体" w:hAnsi="宋体" w:eastAsia="宋体" w:cs="宋体"/>
                <w:bCs/>
              </w:rPr>
            </w:pPr>
          </w:p>
        </w:tc>
        <w:tc>
          <w:tcPr>
            <w:tcW w:w="1618" w:type="dxa"/>
            <w:vAlign w:val="center"/>
          </w:tcPr>
          <w:p w14:paraId="7189D6A7">
            <w:pPr>
              <w:jc w:val="center"/>
              <w:rPr>
                <w:rFonts w:ascii="宋体" w:hAnsi="宋体" w:eastAsia="宋体" w:cs="宋体"/>
                <w:bCs/>
              </w:rPr>
            </w:pPr>
          </w:p>
        </w:tc>
        <w:tc>
          <w:tcPr>
            <w:tcW w:w="1619" w:type="dxa"/>
            <w:vAlign w:val="center"/>
          </w:tcPr>
          <w:p w14:paraId="1B0B506F">
            <w:pPr>
              <w:jc w:val="center"/>
              <w:rPr>
                <w:rFonts w:ascii="宋体" w:hAnsi="宋体" w:eastAsia="宋体" w:cs="宋体"/>
                <w:bCs/>
              </w:rPr>
            </w:pPr>
          </w:p>
        </w:tc>
        <w:tc>
          <w:tcPr>
            <w:tcW w:w="1383" w:type="dxa"/>
            <w:vAlign w:val="center"/>
          </w:tcPr>
          <w:p w14:paraId="42800492">
            <w:pPr>
              <w:jc w:val="center"/>
              <w:rPr>
                <w:rFonts w:ascii="宋体" w:hAnsi="宋体" w:eastAsia="宋体" w:cs="宋体"/>
                <w:bCs/>
              </w:rPr>
            </w:pPr>
          </w:p>
        </w:tc>
        <w:tc>
          <w:tcPr>
            <w:tcW w:w="948" w:type="dxa"/>
            <w:vAlign w:val="center"/>
          </w:tcPr>
          <w:p w14:paraId="424941EC">
            <w:pPr>
              <w:jc w:val="center"/>
              <w:rPr>
                <w:rFonts w:ascii="宋体" w:hAnsi="宋体" w:eastAsia="宋体" w:cs="宋体"/>
                <w:bCs/>
              </w:rPr>
            </w:pPr>
          </w:p>
        </w:tc>
        <w:tc>
          <w:tcPr>
            <w:tcW w:w="1308" w:type="dxa"/>
            <w:vAlign w:val="center"/>
          </w:tcPr>
          <w:p w14:paraId="21F8B867">
            <w:pPr>
              <w:jc w:val="center"/>
              <w:rPr>
                <w:rFonts w:ascii="宋体" w:hAnsi="宋体" w:eastAsia="宋体" w:cs="宋体"/>
                <w:bCs/>
              </w:rPr>
            </w:pPr>
          </w:p>
        </w:tc>
        <w:tc>
          <w:tcPr>
            <w:tcW w:w="1404" w:type="dxa"/>
            <w:vAlign w:val="center"/>
          </w:tcPr>
          <w:p w14:paraId="4DE31994">
            <w:pPr>
              <w:jc w:val="center"/>
              <w:rPr>
                <w:rFonts w:ascii="宋体" w:hAnsi="宋体" w:eastAsia="宋体" w:cs="宋体"/>
                <w:bCs/>
              </w:rPr>
            </w:pPr>
          </w:p>
        </w:tc>
      </w:tr>
      <w:tr w14:paraId="47B1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28" w:type="dxa"/>
            <w:vAlign w:val="center"/>
          </w:tcPr>
          <w:p w14:paraId="2C12A12B">
            <w:pPr>
              <w:jc w:val="center"/>
              <w:rPr>
                <w:rFonts w:ascii="宋体" w:hAnsi="宋体" w:eastAsia="宋体" w:cs="宋体"/>
                <w:bCs/>
              </w:rPr>
            </w:pPr>
          </w:p>
        </w:tc>
        <w:tc>
          <w:tcPr>
            <w:tcW w:w="1618" w:type="dxa"/>
            <w:vAlign w:val="center"/>
          </w:tcPr>
          <w:p w14:paraId="7BF788E1">
            <w:pPr>
              <w:jc w:val="center"/>
              <w:rPr>
                <w:rFonts w:ascii="宋体" w:hAnsi="宋体" w:eastAsia="宋体" w:cs="宋体"/>
                <w:bCs/>
              </w:rPr>
            </w:pPr>
          </w:p>
        </w:tc>
        <w:tc>
          <w:tcPr>
            <w:tcW w:w="1619" w:type="dxa"/>
            <w:vAlign w:val="center"/>
          </w:tcPr>
          <w:p w14:paraId="0B0C75E4">
            <w:pPr>
              <w:jc w:val="center"/>
              <w:rPr>
                <w:rFonts w:ascii="宋体" w:hAnsi="宋体" w:eastAsia="宋体" w:cs="宋体"/>
                <w:bCs/>
              </w:rPr>
            </w:pPr>
          </w:p>
        </w:tc>
        <w:tc>
          <w:tcPr>
            <w:tcW w:w="1383" w:type="dxa"/>
            <w:vAlign w:val="center"/>
          </w:tcPr>
          <w:p w14:paraId="3656787D">
            <w:pPr>
              <w:jc w:val="center"/>
              <w:rPr>
                <w:rFonts w:ascii="宋体" w:hAnsi="宋体" w:eastAsia="宋体" w:cs="宋体"/>
                <w:bCs/>
              </w:rPr>
            </w:pPr>
          </w:p>
        </w:tc>
        <w:tc>
          <w:tcPr>
            <w:tcW w:w="948" w:type="dxa"/>
            <w:vAlign w:val="center"/>
          </w:tcPr>
          <w:p w14:paraId="2F609F04">
            <w:pPr>
              <w:jc w:val="center"/>
              <w:rPr>
                <w:rFonts w:ascii="宋体" w:hAnsi="宋体" w:eastAsia="宋体" w:cs="宋体"/>
                <w:bCs/>
              </w:rPr>
            </w:pPr>
          </w:p>
        </w:tc>
        <w:tc>
          <w:tcPr>
            <w:tcW w:w="1308" w:type="dxa"/>
            <w:vAlign w:val="center"/>
          </w:tcPr>
          <w:p w14:paraId="3CE8AD4E">
            <w:pPr>
              <w:jc w:val="center"/>
              <w:rPr>
                <w:rFonts w:ascii="宋体" w:hAnsi="宋体" w:eastAsia="宋体" w:cs="宋体"/>
                <w:bCs/>
              </w:rPr>
            </w:pPr>
          </w:p>
        </w:tc>
        <w:tc>
          <w:tcPr>
            <w:tcW w:w="1404" w:type="dxa"/>
            <w:vAlign w:val="center"/>
          </w:tcPr>
          <w:p w14:paraId="115871C3">
            <w:pPr>
              <w:jc w:val="center"/>
              <w:rPr>
                <w:rFonts w:ascii="宋体" w:hAnsi="宋体" w:eastAsia="宋体" w:cs="宋体"/>
                <w:bCs/>
              </w:rPr>
            </w:pPr>
          </w:p>
        </w:tc>
      </w:tr>
    </w:tbl>
    <w:tbl>
      <w:tblPr>
        <w:tblStyle w:val="10"/>
        <w:tblW w:w="6721" w:type="dxa"/>
        <w:tblInd w:w="0" w:type="dxa"/>
        <w:tblLayout w:type="fixed"/>
        <w:tblCellMar>
          <w:top w:w="0" w:type="dxa"/>
          <w:left w:w="108" w:type="dxa"/>
          <w:bottom w:w="0" w:type="dxa"/>
          <w:right w:w="108" w:type="dxa"/>
        </w:tblCellMar>
      </w:tblPr>
      <w:tblGrid>
        <w:gridCol w:w="6721"/>
      </w:tblGrid>
      <w:tr w14:paraId="0217CAEF">
        <w:tblPrEx>
          <w:tblCellMar>
            <w:top w:w="0" w:type="dxa"/>
            <w:left w:w="108" w:type="dxa"/>
            <w:bottom w:w="0" w:type="dxa"/>
            <w:right w:w="108" w:type="dxa"/>
          </w:tblCellMar>
        </w:tblPrEx>
        <w:trPr>
          <w:trHeight w:val="128" w:hRule="atLeast"/>
        </w:trPr>
        <w:tc>
          <w:tcPr>
            <w:tcW w:w="6721" w:type="dxa"/>
          </w:tcPr>
          <w:p w14:paraId="070FF5A4">
            <w:pPr>
              <w:autoSpaceDE w:val="0"/>
              <w:autoSpaceDN w:val="0"/>
              <w:adjustRightInd w:val="0"/>
              <w:jc w:val="left"/>
              <w:rPr>
                <w:rFonts w:ascii="宋体" w:hAnsi="宋体" w:eastAsia="宋体" w:cs="宋体"/>
                <w:color w:val="000000"/>
                <w:kern w:val="0"/>
                <w:sz w:val="23"/>
                <w:szCs w:val="23"/>
              </w:rPr>
            </w:pPr>
          </w:p>
        </w:tc>
      </w:tr>
    </w:tbl>
    <w:p w14:paraId="7702D7EC">
      <w:pPr>
        <w:wordWrap w:val="0"/>
        <w:spacing w:line="480" w:lineRule="auto"/>
        <w:ind w:firstLine="640" w:firstLineChars="200"/>
        <w:jc w:val="right"/>
        <w:rPr>
          <w:rFonts w:ascii="宋体" w:hAnsi="宋体" w:eastAsia="宋体" w:cs="宋体"/>
          <w:sz w:val="32"/>
          <w:szCs w:val="32"/>
        </w:rPr>
      </w:pPr>
      <w:r>
        <w:rPr>
          <w:rFonts w:hint="eastAsia" w:ascii="宋体" w:hAnsi="宋体" w:eastAsia="宋体" w:cs="宋体"/>
          <w:sz w:val="32"/>
          <w:szCs w:val="32"/>
        </w:rPr>
        <w:t xml:space="preserve">        </w:t>
      </w:r>
    </w:p>
    <w:p w14:paraId="4A8977B1">
      <w:pPr>
        <w:wordWrap w:val="0"/>
        <w:spacing w:line="480" w:lineRule="auto"/>
        <w:ind w:firstLine="640" w:firstLineChars="200"/>
        <w:jc w:val="right"/>
        <w:rPr>
          <w:rFonts w:ascii="宋体" w:hAnsi="宋体" w:eastAsia="宋体" w:cs="宋体"/>
          <w:sz w:val="28"/>
          <w:szCs w:val="28"/>
        </w:rPr>
      </w:pPr>
      <w:r>
        <w:rPr>
          <w:rFonts w:hint="eastAsia" w:ascii="宋体" w:hAnsi="宋体" w:eastAsia="宋体" w:cs="宋体"/>
          <w:sz w:val="32"/>
          <w:szCs w:val="32"/>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经济合作社（盖章）</w:t>
      </w:r>
    </w:p>
    <w:p w14:paraId="14AC9A6F">
      <w:pPr>
        <w:ind w:left="-210" w:leftChars="-100" w:firstLine="140" w:firstLineChars="50"/>
        <w:jc w:val="left"/>
        <w:rPr>
          <w:rFonts w:ascii="Times New Roman" w:hAnsi="Times New Roman"/>
        </w:rPr>
      </w:pPr>
      <w:r>
        <w:rPr>
          <w:rFonts w:hint="eastAsia" w:ascii="宋体" w:hAnsi="宋体" w:eastAsia="宋体" w:cs="宋体"/>
          <w:sz w:val="28"/>
          <w:szCs w:val="28"/>
        </w:rPr>
        <w:t xml:space="preserve">     </w:t>
      </w:r>
      <w:r>
        <w:rPr>
          <w:rFonts w:hint="eastAsia" w:cs="宋体"/>
          <w:sz w:val="28"/>
          <w:szCs w:val="28"/>
        </w:rPr>
        <w:t xml:space="preserve">                                          </w:t>
      </w:r>
      <w:r>
        <w:rPr>
          <w:rFonts w:hint="eastAsia" w:ascii="宋体" w:hAnsi="宋体" w:eastAsia="宋体" w:cs="宋体"/>
          <w:sz w:val="28"/>
          <w:szCs w:val="28"/>
        </w:rPr>
        <w:t>年   月   日</w:t>
      </w:r>
      <w:r>
        <w:rPr>
          <w:rFonts w:hint="eastAsia" w:ascii="宋体" w:hAnsi="宋体" w:eastAsia="宋体" w:cs="宋体"/>
          <w:sz w:val="32"/>
          <w:szCs w:val="32"/>
        </w:rPr>
        <w:t xml:space="preserve"> </w:t>
      </w:r>
      <w:r>
        <w:rPr>
          <w:rFonts w:ascii="黑体" w:hAnsi="黑体" w:eastAsia="黑体"/>
          <w:sz w:val="32"/>
          <w:szCs w:val="32"/>
        </w:rPr>
        <w:t xml:space="preserve">  </w:t>
      </w:r>
      <w:bookmarkEnd w:id="2"/>
      <w:bookmarkEnd w:id="3"/>
    </w:p>
    <w:p w14:paraId="2EF821D3">
      <w:pPr>
        <w:pStyle w:val="16"/>
        <w:ind w:firstLine="0" w:firstLineChars="0"/>
        <w:rPr>
          <w:rFonts w:ascii="Times New Roman" w:hAnsi="Times New Roman"/>
        </w:rPr>
        <w:sectPr>
          <w:footerReference r:id="rId3" w:type="default"/>
          <w:pgSz w:w="11907" w:h="16840"/>
          <w:pgMar w:top="1531" w:right="1531" w:bottom="1531" w:left="1701" w:header="851" w:footer="992" w:gutter="0"/>
          <w:pgNumType w:fmt="numberInDash"/>
          <w:cols w:space="720" w:num="1"/>
          <w:docGrid w:linePitch="381" w:charSpace="0"/>
        </w:sectPr>
      </w:pPr>
      <w:bookmarkStart w:id="4" w:name="_Toc140782171"/>
      <w:bookmarkStart w:id="5" w:name="_Toc151478371"/>
    </w:p>
    <w:p w14:paraId="544E46F4">
      <w:pPr>
        <w:pStyle w:val="16"/>
        <w:spacing w:line="500" w:lineRule="exact"/>
        <w:ind w:firstLine="0" w:firstLineChars="0"/>
        <w:rPr>
          <w:rFonts w:ascii="Times New Roman" w:hAnsi="Times New Roman"/>
        </w:rPr>
      </w:pPr>
      <w:r>
        <w:rPr>
          <w:rFonts w:hint="eastAsia" w:ascii="Times New Roman" w:hAnsi="Times New Roman"/>
        </w:rPr>
        <w:t>附件3</w:t>
      </w:r>
    </w:p>
    <w:tbl>
      <w:tblPr>
        <w:tblStyle w:val="10"/>
        <w:tblpPr w:leftFromText="180" w:rightFromText="180" w:vertAnchor="text" w:horzAnchor="page" w:tblpX="1971" w:tblpY="685"/>
        <w:tblOverlap w:val="never"/>
        <w:tblW w:w="12527" w:type="dxa"/>
        <w:tblInd w:w="0" w:type="dxa"/>
        <w:tblLayout w:type="fixed"/>
        <w:tblCellMar>
          <w:top w:w="15" w:type="dxa"/>
          <w:left w:w="15" w:type="dxa"/>
          <w:bottom w:w="15" w:type="dxa"/>
          <w:right w:w="15" w:type="dxa"/>
        </w:tblCellMar>
      </w:tblPr>
      <w:tblGrid>
        <w:gridCol w:w="338"/>
        <w:gridCol w:w="531"/>
        <w:gridCol w:w="390"/>
        <w:gridCol w:w="612"/>
        <w:gridCol w:w="600"/>
        <w:gridCol w:w="456"/>
        <w:gridCol w:w="684"/>
        <w:gridCol w:w="576"/>
        <w:gridCol w:w="744"/>
        <w:gridCol w:w="751"/>
        <w:gridCol w:w="567"/>
        <w:gridCol w:w="554"/>
        <w:gridCol w:w="509"/>
        <w:gridCol w:w="907"/>
        <w:gridCol w:w="768"/>
        <w:gridCol w:w="468"/>
        <w:gridCol w:w="456"/>
        <w:gridCol w:w="516"/>
        <w:gridCol w:w="588"/>
        <w:gridCol w:w="696"/>
        <w:gridCol w:w="420"/>
        <w:gridCol w:w="396"/>
      </w:tblGrid>
      <w:tr w14:paraId="44E45755">
        <w:tblPrEx>
          <w:tblCellMar>
            <w:top w:w="15" w:type="dxa"/>
            <w:left w:w="15" w:type="dxa"/>
            <w:bottom w:w="15" w:type="dxa"/>
            <w:right w:w="15" w:type="dxa"/>
          </w:tblCellMar>
        </w:tblPrEx>
        <w:trPr>
          <w:trHeight w:val="520" w:hRule="atLeast"/>
        </w:trPr>
        <w:tc>
          <w:tcPr>
            <w:tcW w:w="12527" w:type="dxa"/>
            <w:gridSpan w:val="22"/>
            <w:shd w:val="clear" w:color="auto" w:fill="auto"/>
            <w:tcMar>
              <w:top w:w="12" w:type="dxa"/>
              <w:left w:w="12" w:type="dxa"/>
              <w:right w:w="12" w:type="dxa"/>
            </w:tcMar>
            <w:vAlign w:val="center"/>
          </w:tcPr>
          <w:p w14:paraId="3A926FB4">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lang w:bidi="ar"/>
              </w:rPr>
              <w:t xml:space="preserve">                               公示日期：    年   月    日至     年    月     日                           </w:t>
            </w:r>
            <w:r>
              <w:rPr>
                <w:rStyle w:val="24"/>
                <w:rFonts w:hint="default"/>
                <w:sz w:val="21"/>
                <w:szCs w:val="21"/>
                <w:lang w:bidi="ar"/>
              </w:rPr>
              <w:t>单位：平方米</w:t>
            </w:r>
          </w:p>
        </w:tc>
      </w:tr>
      <w:tr w14:paraId="499D2C9A">
        <w:tblPrEx>
          <w:tblCellMar>
            <w:top w:w="15" w:type="dxa"/>
            <w:left w:w="15" w:type="dxa"/>
            <w:bottom w:w="15" w:type="dxa"/>
            <w:right w:w="15" w:type="dxa"/>
          </w:tblCellMar>
        </w:tblPrEx>
        <w:trPr>
          <w:trHeight w:val="316" w:hRule="atLeast"/>
        </w:trPr>
        <w:tc>
          <w:tcPr>
            <w:tcW w:w="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7C860F">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B92EA">
            <w:pPr>
              <w:widowControl/>
              <w:spacing w:line="28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宗地号</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B84FE3">
            <w:pPr>
              <w:widowControl/>
              <w:spacing w:line="28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坐  落    （门牌号）</w:t>
            </w:r>
          </w:p>
        </w:tc>
        <w:tc>
          <w:tcPr>
            <w:tcW w:w="23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7D2E1">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权利人及户成员情况</w:t>
            </w:r>
          </w:p>
        </w:tc>
        <w:tc>
          <w:tcPr>
            <w:tcW w:w="57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85C2237">
            <w:pPr>
              <w:widowControl/>
              <w:spacing w:line="28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本宗宅基地内“户”数</w:t>
            </w:r>
          </w:p>
        </w:tc>
        <w:tc>
          <w:tcPr>
            <w:tcW w:w="403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EED3F">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宅基地自然状况及权属状况</w:t>
            </w:r>
          </w:p>
        </w:tc>
        <w:tc>
          <w:tcPr>
            <w:tcW w:w="3492" w:type="dxa"/>
            <w:gridSpan w:val="6"/>
            <w:tcBorders>
              <w:top w:val="single" w:color="000000" w:sz="4" w:space="0"/>
              <w:left w:val="single" w:color="000000" w:sz="4" w:space="0"/>
              <w:bottom w:val="single" w:color="000000" w:sz="4" w:space="0"/>
            </w:tcBorders>
            <w:shd w:val="clear" w:color="auto" w:fill="auto"/>
            <w:tcMar>
              <w:top w:w="12" w:type="dxa"/>
              <w:left w:w="12" w:type="dxa"/>
              <w:right w:w="12" w:type="dxa"/>
            </w:tcMar>
            <w:vAlign w:val="center"/>
          </w:tcPr>
          <w:p w14:paraId="61784944">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房屋自然状况及权属状况</w:t>
            </w:r>
          </w:p>
        </w:tc>
        <w:tc>
          <w:tcPr>
            <w:tcW w:w="42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7C45206">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是否符合规划</w:t>
            </w:r>
          </w:p>
        </w:tc>
        <w:tc>
          <w:tcPr>
            <w:tcW w:w="396" w:type="dxa"/>
            <w:vMerge w:val="restart"/>
            <w:tcBorders>
              <w:top w:val="single" w:color="000000" w:sz="4" w:space="0"/>
              <w:left w:val="single" w:color="000000" w:sz="4" w:space="0"/>
              <w:right w:val="single" w:color="000000" w:sz="4" w:space="0"/>
            </w:tcBorders>
            <w:shd w:val="clear" w:color="auto" w:fill="auto"/>
            <w:vAlign w:val="center"/>
          </w:tcPr>
          <w:p w14:paraId="6B27BFAE">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备 注  </w:t>
            </w:r>
          </w:p>
          <w:p w14:paraId="692936FC">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r>
      <w:tr w14:paraId="1C28B85A">
        <w:tblPrEx>
          <w:tblCellMar>
            <w:top w:w="15" w:type="dxa"/>
            <w:left w:w="15" w:type="dxa"/>
            <w:bottom w:w="15" w:type="dxa"/>
            <w:right w:w="15" w:type="dxa"/>
          </w:tblCellMar>
        </w:tblPrEx>
        <w:trPr>
          <w:trHeight w:val="1077" w:hRule="atLeast"/>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963CE">
            <w:pPr>
              <w:spacing w:line="280" w:lineRule="exact"/>
              <w:jc w:val="center"/>
              <w:rPr>
                <w:rFonts w:ascii="宋体" w:hAnsi="宋体" w:eastAsia="宋体" w:cs="宋体"/>
                <w:color w:val="000000"/>
                <w:sz w:val="18"/>
                <w:szCs w:val="18"/>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457DD">
            <w:pPr>
              <w:spacing w:line="280" w:lineRule="exact"/>
              <w:jc w:val="center"/>
              <w:rPr>
                <w:rFonts w:ascii="宋体" w:hAnsi="宋体" w:eastAsia="宋体" w:cs="宋体"/>
                <w:color w:val="000000"/>
                <w:sz w:val="18"/>
                <w:szCs w:val="18"/>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E4DCC">
            <w:pPr>
              <w:spacing w:line="280" w:lineRule="exact"/>
              <w:jc w:val="center"/>
              <w:rPr>
                <w:rFonts w:ascii="宋体" w:hAnsi="宋体" w:eastAsia="宋体" w:cs="宋体"/>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333EB">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权利人（实际使用人）</w:t>
            </w:r>
          </w:p>
        </w:tc>
        <w:tc>
          <w:tcPr>
            <w:tcW w:w="60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A1EFD0E">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户成员</w:t>
            </w:r>
          </w:p>
        </w:tc>
        <w:tc>
          <w:tcPr>
            <w:tcW w:w="45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9AE4FD6">
            <w:pPr>
              <w:widowControl/>
              <w:spacing w:line="28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户籍情况</w:t>
            </w:r>
          </w:p>
        </w:tc>
        <w:tc>
          <w:tcPr>
            <w:tcW w:w="68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DF69388">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是否集体经济组织成员</w:t>
            </w:r>
          </w:p>
        </w:tc>
        <w:tc>
          <w:tcPr>
            <w:tcW w:w="5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7079C9C">
            <w:pPr>
              <w:widowControl/>
              <w:spacing w:line="280" w:lineRule="exact"/>
              <w:jc w:val="center"/>
              <w:textAlignment w:val="center"/>
              <w:rPr>
                <w:rFonts w:ascii="宋体" w:hAnsi="宋体" w:eastAsia="宋体" w:cs="宋体"/>
                <w:color w:val="000000"/>
                <w:kern w:val="0"/>
                <w:sz w:val="18"/>
                <w:szCs w:val="18"/>
                <w:lang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C7107">
            <w:pPr>
              <w:widowControl/>
              <w:spacing w:line="28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四至范围</w:t>
            </w:r>
          </w:p>
          <w:p w14:paraId="566C1719">
            <w:pPr>
              <w:spacing w:line="280" w:lineRule="exact"/>
              <w:jc w:val="center"/>
              <w:rPr>
                <w:rFonts w:ascii="宋体" w:hAnsi="宋体" w:eastAsia="宋体"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17AE2">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原始取得时间</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7801">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原始取得方式</w:t>
            </w:r>
          </w:p>
        </w:tc>
        <w:tc>
          <w:tcPr>
            <w:tcW w:w="554"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3021F71">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实测占地面积</w:t>
            </w:r>
          </w:p>
        </w:tc>
        <w:tc>
          <w:tcPr>
            <w:tcW w:w="509"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75CA6236">
            <w:pPr>
              <w:widowControl/>
              <w:spacing w:line="28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批准面积</w:t>
            </w:r>
          </w:p>
        </w:tc>
        <w:tc>
          <w:tcPr>
            <w:tcW w:w="90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773B93E">
            <w:pPr>
              <w:widowControl/>
              <w:spacing w:line="28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集体土地建设用地使用证证载面积</w:t>
            </w:r>
          </w:p>
        </w:tc>
        <w:tc>
          <w:tcPr>
            <w:tcW w:w="768"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1055C89">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房屋幢号（户号）</w:t>
            </w:r>
          </w:p>
        </w:tc>
        <w:tc>
          <w:tcPr>
            <w:tcW w:w="468"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978F81C">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实测建筑面积</w:t>
            </w:r>
          </w:p>
        </w:tc>
        <w:tc>
          <w:tcPr>
            <w:tcW w:w="45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FEE3BEF">
            <w:pPr>
              <w:widowControl/>
              <w:spacing w:line="280" w:lineRule="exact"/>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竣工时间</w:t>
            </w:r>
          </w:p>
        </w:tc>
        <w:tc>
          <w:tcPr>
            <w:tcW w:w="51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8B75002">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层数</w:t>
            </w:r>
          </w:p>
        </w:tc>
        <w:tc>
          <w:tcPr>
            <w:tcW w:w="588"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DEF3ED5">
            <w:pPr>
              <w:widowControl/>
              <w:spacing w:line="280" w:lineRule="exact"/>
              <w:jc w:val="center"/>
              <w:textAlignment w:val="center"/>
              <w:rPr>
                <w:rFonts w:ascii="宋体" w:hAnsi="宋体" w:eastAsia="宋体" w:cs="宋体"/>
                <w:color w:val="000000"/>
                <w:sz w:val="18"/>
                <w:szCs w:val="18"/>
              </w:rPr>
            </w:pPr>
            <w:r>
              <w:rPr>
                <w:rFonts w:hint="eastAsia" w:ascii="Times New Roman" w:hAnsi="Times New Roman" w:eastAsia="宋体"/>
                <w:color w:val="000000"/>
                <w:sz w:val="18"/>
                <w:szCs w:val="18"/>
              </w:rPr>
              <w:t>房屋所有权人</w:t>
            </w:r>
          </w:p>
        </w:tc>
        <w:tc>
          <w:tcPr>
            <w:tcW w:w="696" w:type="dxa"/>
            <w:tcBorders>
              <w:top w:val="single" w:color="000000" w:sz="4" w:space="0"/>
              <w:left w:val="single" w:color="000000" w:sz="4" w:space="0"/>
            </w:tcBorders>
            <w:shd w:val="clear" w:color="auto" w:fill="auto"/>
            <w:tcMar>
              <w:top w:w="12" w:type="dxa"/>
              <w:left w:w="12" w:type="dxa"/>
              <w:right w:w="12" w:type="dxa"/>
            </w:tcMar>
            <w:vAlign w:val="center"/>
          </w:tcPr>
          <w:p w14:paraId="3783B263">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安全情况</w:t>
            </w:r>
          </w:p>
        </w:tc>
        <w:tc>
          <w:tcPr>
            <w:tcW w:w="42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71162233">
            <w:pPr>
              <w:spacing w:line="280" w:lineRule="exact"/>
              <w:jc w:val="center"/>
              <w:rPr>
                <w:rFonts w:ascii="宋体" w:hAnsi="宋体" w:eastAsia="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20C4F125">
            <w:pPr>
              <w:spacing w:line="280" w:lineRule="exact"/>
              <w:jc w:val="center"/>
              <w:rPr>
                <w:rFonts w:ascii="宋体" w:hAnsi="宋体" w:eastAsia="宋体" w:cs="宋体"/>
                <w:color w:val="000000"/>
                <w:sz w:val="18"/>
                <w:szCs w:val="18"/>
              </w:rPr>
            </w:pPr>
          </w:p>
        </w:tc>
      </w:tr>
      <w:tr w14:paraId="2845CD70">
        <w:tblPrEx>
          <w:tblCellMar>
            <w:top w:w="15" w:type="dxa"/>
            <w:left w:w="15" w:type="dxa"/>
            <w:bottom w:w="15" w:type="dxa"/>
            <w:right w:w="15" w:type="dxa"/>
          </w:tblCellMar>
        </w:tblPrEx>
        <w:trPr>
          <w:trHeight w:val="367" w:hRule="atLeast"/>
        </w:trPr>
        <w:tc>
          <w:tcPr>
            <w:tcW w:w="33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62DA79F2">
            <w:pPr>
              <w:spacing w:line="280" w:lineRule="exact"/>
              <w:jc w:val="center"/>
              <w:rPr>
                <w:rFonts w:ascii="宋体" w:hAnsi="宋体" w:eastAsia="宋体" w:cs="宋体"/>
                <w:color w:val="000000"/>
                <w:sz w:val="18"/>
                <w:szCs w:val="18"/>
              </w:rPr>
            </w:pPr>
          </w:p>
        </w:tc>
        <w:tc>
          <w:tcPr>
            <w:tcW w:w="53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7EE145A1">
            <w:pPr>
              <w:spacing w:line="280" w:lineRule="exact"/>
              <w:jc w:val="center"/>
              <w:rPr>
                <w:rFonts w:ascii="宋体" w:hAnsi="宋体" w:eastAsia="宋体" w:cs="宋体"/>
                <w:color w:val="000000"/>
                <w:sz w:val="18"/>
                <w:szCs w:val="18"/>
              </w:rPr>
            </w:pPr>
          </w:p>
        </w:tc>
        <w:tc>
          <w:tcPr>
            <w:tcW w:w="39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7869B6A7">
            <w:pPr>
              <w:spacing w:line="280" w:lineRule="exact"/>
              <w:jc w:val="center"/>
              <w:rPr>
                <w:rFonts w:ascii="宋体" w:hAnsi="宋体" w:eastAsia="宋体" w:cs="宋体"/>
                <w:color w:val="000000"/>
                <w:sz w:val="18"/>
                <w:szCs w:val="18"/>
              </w:rPr>
            </w:pPr>
          </w:p>
        </w:tc>
        <w:tc>
          <w:tcPr>
            <w:tcW w:w="612" w:type="dxa"/>
            <w:vMerge w:val="restart"/>
            <w:tcBorders>
              <w:top w:val="single" w:color="000000" w:sz="4" w:space="0"/>
              <w:left w:val="single" w:color="000000" w:sz="4" w:space="0"/>
              <w:right w:val="single" w:color="auto" w:sz="4" w:space="0"/>
            </w:tcBorders>
            <w:shd w:val="clear" w:color="auto" w:fill="auto"/>
            <w:tcMar>
              <w:top w:w="12" w:type="dxa"/>
              <w:left w:w="12" w:type="dxa"/>
              <w:right w:w="12" w:type="dxa"/>
            </w:tcMar>
            <w:vAlign w:val="center"/>
          </w:tcPr>
          <w:p w14:paraId="20DB42F8">
            <w:pPr>
              <w:spacing w:line="280" w:lineRule="exact"/>
              <w:jc w:val="center"/>
              <w:rPr>
                <w:rFonts w:ascii="宋体" w:hAnsi="宋体" w:eastAsia="宋体" w:cs="宋体"/>
                <w:color w:val="00000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1B93ED2">
            <w:pPr>
              <w:spacing w:line="280" w:lineRule="exact"/>
              <w:jc w:val="center"/>
              <w:rPr>
                <w:rFonts w:ascii="宋体" w:hAnsi="宋体" w:eastAsia="宋体" w:cs="宋体"/>
                <w:color w:val="000000"/>
                <w:sz w:val="18"/>
                <w:szCs w:val="18"/>
              </w:rPr>
            </w:pPr>
          </w:p>
        </w:tc>
        <w:tc>
          <w:tcPr>
            <w:tcW w:w="4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A5C8446">
            <w:pPr>
              <w:spacing w:line="280" w:lineRule="exact"/>
              <w:jc w:val="center"/>
              <w:rPr>
                <w:rFonts w:ascii="宋体" w:hAnsi="宋体" w:eastAsia="宋体" w:cs="宋体"/>
                <w:color w:val="000000"/>
                <w:sz w:val="18"/>
                <w:szCs w:val="18"/>
              </w:rPr>
            </w:pPr>
          </w:p>
        </w:tc>
        <w:tc>
          <w:tcPr>
            <w:tcW w:w="68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378A0D9">
            <w:pPr>
              <w:spacing w:line="280" w:lineRule="exact"/>
              <w:jc w:val="center"/>
              <w:rPr>
                <w:rFonts w:ascii="宋体" w:hAnsi="宋体" w:eastAsia="宋体" w:cs="宋体"/>
                <w:color w:val="000000"/>
                <w:sz w:val="18"/>
                <w:szCs w:val="18"/>
              </w:rPr>
            </w:pPr>
          </w:p>
        </w:tc>
        <w:tc>
          <w:tcPr>
            <w:tcW w:w="576"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5B6609EA">
            <w:pPr>
              <w:spacing w:line="280" w:lineRule="exact"/>
              <w:jc w:val="center"/>
              <w:rPr>
                <w:rFonts w:ascii="宋体" w:hAnsi="宋体" w:eastAsia="宋体" w:cs="宋体"/>
                <w:color w:val="000000"/>
                <w:sz w:val="18"/>
                <w:szCs w:val="18"/>
              </w:rPr>
            </w:pPr>
          </w:p>
        </w:tc>
        <w:tc>
          <w:tcPr>
            <w:tcW w:w="744" w:type="dxa"/>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14:paraId="0F9B53B6">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详见示意图</w:t>
            </w:r>
          </w:p>
        </w:tc>
        <w:tc>
          <w:tcPr>
            <w:tcW w:w="75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6C88749">
            <w:pPr>
              <w:spacing w:line="280" w:lineRule="exact"/>
              <w:jc w:val="center"/>
              <w:rPr>
                <w:rFonts w:ascii="宋体" w:hAnsi="宋体" w:eastAsia="宋体" w:cs="宋体"/>
                <w:color w:val="000000"/>
                <w:sz w:val="18"/>
                <w:szCs w:val="18"/>
              </w:rPr>
            </w:pPr>
          </w:p>
        </w:tc>
        <w:tc>
          <w:tcPr>
            <w:tcW w:w="567" w:type="dxa"/>
            <w:vMerge w:val="restart"/>
            <w:tcBorders>
              <w:top w:val="single" w:color="000000" w:sz="4" w:space="0"/>
              <w:left w:val="single" w:color="000000" w:sz="4" w:space="0"/>
              <w:right w:val="single" w:color="000000" w:sz="4" w:space="0"/>
            </w:tcBorders>
            <w:shd w:val="clear" w:color="auto" w:fill="auto"/>
            <w:vAlign w:val="center"/>
          </w:tcPr>
          <w:p w14:paraId="0977BFE2">
            <w:pPr>
              <w:spacing w:line="280" w:lineRule="exact"/>
              <w:jc w:val="center"/>
              <w:rPr>
                <w:rFonts w:ascii="宋体" w:hAnsi="宋体" w:eastAsia="宋体" w:cs="宋体"/>
                <w:color w:val="000000"/>
                <w:sz w:val="18"/>
                <w:szCs w:val="18"/>
              </w:rPr>
            </w:pPr>
          </w:p>
        </w:tc>
        <w:tc>
          <w:tcPr>
            <w:tcW w:w="55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9BFECB9">
            <w:pPr>
              <w:spacing w:line="280" w:lineRule="exact"/>
              <w:jc w:val="center"/>
              <w:rPr>
                <w:rFonts w:ascii="宋体" w:hAnsi="宋体" w:eastAsia="宋体" w:cs="宋体"/>
                <w:color w:val="000000"/>
                <w:sz w:val="18"/>
                <w:szCs w:val="18"/>
              </w:rPr>
            </w:pPr>
          </w:p>
        </w:tc>
        <w:tc>
          <w:tcPr>
            <w:tcW w:w="50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B7E4860">
            <w:pPr>
              <w:spacing w:line="280" w:lineRule="exact"/>
              <w:jc w:val="center"/>
              <w:rPr>
                <w:rFonts w:ascii="宋体" w:hAnsi="宋体" w:eastAsia="宋体" w:cs="宋体"/>
                <w:color w:val="000000"/>
                <w:sz w:val="18"/>
                <w:szCs w:val="18"/>
              </w:rPr>
            </w:pPr>
          </w:p>
        </w:tc>
        <w:tc>
          <w:tcPr>
            <w:tcW w:w="90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2968D39">
            <w:pPr>
              <w:spacing w:line="280" w:lineRule="exact"/>
              <w:jc w:val="center"/>
              <w:rPr>
                <w:rFonts w:ascii="宋体" w:hAnsi="宋体" w:eastAsia="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D4001">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00010001</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F80E6D">
            <w:pPr>
              <w:spacing w:line="280" w:lineRule="exact"/>
              <w:jc w:val="center"/>
              <w:rPr>
                <w:rFonts w:ascii="宋体" w:hAnsi="宋体" w:eastAsia="宋体" w:cs="宋体"/>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743E0">
            <w:pPr>
              <w:spacing w:line="280" w:lineRule="exact"/>
              <w:jc w:val="center"/>
              <w:rPr>
                <w:rFonts w:ascii="宋体" w:hAnsi="宋体" w:eastAsia="宋体" w:cs="宋体"/>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6FCEF5">
            <w:pPr>
              <w:spacing w:line="280" w:lineRule="exact"/>
              <w:jc w:val="center"/>
              <w:rPr>
                <w:rFonts w:ascii="宋体" w:hAnsi="宋体" w:eastAsia="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2B2E1">
            <w:pPr>
              <w:spacing w:line="280" w:lineRule="exact"/>
              <w:jc w:val="center"/>
              <w:rPr>
                <w:rFonts w:ascii="宋体" w:hAnsi="宋体" w:eastAsia="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F5D40">
            <w:pPr>
              <w:spacing w:line="280" w:lineRule="exact"/>
              <w:jc w:val="center"/>
              <w:rPr>
                <w:rFonts w:ascii="宋体" w:hAnsi="宋体" w:eastAsia="宋体" w:cs="宋体"/>
                <w:color w:val="000000"/>
                <w:sz w:val="18"/>
                <w:szCs w:val="18"/>
              </w:rPr>
            </w:pPr>
          </w:p>
        </w:tc>
        <w:tc>
          <w:tcPr>
            <w:tcW w:w="42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E4D7B60">
            <w:pPr>
              <w:spacing w:line="280" w:lineRule="exact"/>
              <w:jc w:val="center"/>
              <w:rPr>
                <w:rFonts w:ascii="宋体" w:hAnsi="宋体" w:eastAsia="宋体" w:cs="宋体"/>
                <w:color w:val="000000"/>
                <w:sz w:val="18"/>
                <w:szCs w:val="18"/>
              </w:rPr>
            </w:pPr>
          </w:p>
        </w:tc>
        <w:tc>
          <w:tcPr>
            <w:tcW w:w="396" w:type="dxa"/>
            <w:vMerge w:val="restart"/>
            <w:tcBorders>
              <w:top w:val="single" w:color="000000" w:sz="4" w:space="0"/>
              <w:left w:val="single" w:color="000000" w:sz="4" w:space="0"/>
              <w:right w:val="single" w:color="000000" w:sz="4" w:space="0"/>
            </w:tcBorders>
            <w:shd w:val="clear" w:color="auto" w:fill="auto"/>
            <w:vAlign w:val="center"/>
          </w:tcPr>
          <w:p w14:paraId="73B300D2">
            <w:pPr>
              <w:spacing w:line="280" w:lineRule="exact"/>
              <w:jc w:val="center"/>
              <w:rPr>
                <w:rFonts w:ascii="宋体" w:hAnsi="宋体" w:eastAsia="宋体" w:cs="宋体"/>
                <w:color w:val="000000"/>
                <w:sz w:val="18"/>
                <w:szCs w:val="18"/>
              </w:rPr>
            </w:pPr>
          </w:p>
        </w:tc>
      </w:tr>
      <w:tr w14:paraId="3E4AD6F3">
        <w:tblPrEx>
          <w:tblCellMar>
            <w:top w:w="15" w:type="dxa"/>
            <w:left w:w="15" w:type="dxa"/>
            <w:bottom w:w="15" w:type="dxa"/>
            <w:right w:w="15" w:type="dxa"/>
          </w:tblCellMar>
        </w:tblPrEx>
        <w:trPr>
          <w:trHeight w:val="502" w:hRule="atLeast"/>
        </w:trPr>
        <w:tc>
          <w:tcPr>
            <w:tcW w:w="33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7577E">
            <w:pPr>
              <w:spacing w:line="280" w:lineRule="exact"/>
              <w:jc w:val="center"/>
              <w:rPr>
                <w:rFonts w:ascii="宋体" w:hAnsi="宋体" w:eastAsia="宋体" w:cs="宋体"/>
                <w:color w:val="000000"/>
                <w:sz w:val="18"/>
                <w:szCs w:val="18"/>
              </w:rPr>
            </w:pPr>
          </w:p>
        </w:tc>
        <w:tc>
          <w:tcPr>
            <w:tcW w:w="53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084FA">
            <w:pPr>
              <w:spacing w:line="280" w:lineRule="exact"/>
              <w:jc w:val="center"/>
              <w:rPr>
                <w:rFonts w:ascii="宋体" w:hAnsi="宋体" w:eastAsia="宋体" w:cs="宋体"/>
                <w:color w:val="000000"/>
                <w:sz w:val="18"/>
                <w:szCs w:val="18"/>
              </w:rPr>
            </w:pPr>
          </w:p>
        </w:tc>
        <w:tc>
          <w:tcPr>
            <w:tcW w:w="39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22339">
            <w:pPr>
              <w:spacing w:line="280" w:lineRule="exact"/>
              <w:jc w:val="center"/>
              <w:rPr>
                <w:rFonts w:ascii="宋体" w:hAnsi="宋体" w:eastAsia="宋体" w:cs="宋体"/>
                <w:color w:val="000000"/>
                <w:sz w:val="18"/>
                <w:szCs w:val="18"/>
              </w:rPr>
            </w:pPr>
          </w:p>
        </w:tc>
        <w:tc>
          <w:tcPr>
            <w:tcW w:w="612" w:type="dxa"/>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72C6711E">
            <w:pPr>
              <w:spacing w:line="280" w:lineRule="exact"/>
              <w:jc w:val="center"/>
              <w:rPr>
                <w:rFonts w:ascii="宋体" w:hAnsi="宋体" w:eastAsia="宋体" w:cs="宋体"/>
                <w:color w:val="00000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387785D">
            <w:pPr>
              <w:spacing w:line="280" w:lineRule="exact"/>
              <w:jc w:val="center"/>
              <w:rPr>
                <w:rFonts w:ascii="宋体" w:hAnsi="宋体" w:eastAsia="宋体" w:cs="宋体"/>
                <w:color w:val="000000"/>
                <w:sz w:val="18"/>
                <w:szCs w:val="18"/>
              </w:rPr>
            </w:pPr>
          </w:p>
        </w:tc>
        <w:tc>
          <w:tcPr>
            <w:tcW w:w="4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5768850">
            <w:pPr>
              <w:spacing w:line="280" w:lineRule="exact"/>
              <w:jc w:val="center"/>
              <w:rPr>
                <w:rFonts w:ascii="宋体" w:hAnsi="宋体" w:eastAsia="宋体" w:cs="宋体"/>
                <w:color w:val="000000"/>
                <w:sz w:val="18"/>
                <w:szCs w:val="18"/>
              </w:rPr>
            </w:pPr>
          </w:p>
        </w:tc>
        <w:tc>
          <w:tcPr>
            <w:tcW w:w="68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B91EF37">
            <w:pPr>
              <w:spacing w:line="280" w:lineRule="exact"/>
              <w:jc w:val="center"/>
              <w:rPr>
                <w:rFonts w:ascii="宋体" w:hAnsi="宋体" w:eastAsia="宋体" w:cs="宋体"/>
                <w:color w:val="000000"/>
                <w:sz w:val="18"/>
                <w:szCs w:val="18"/>
              </w:rPr>
            </w:pPr>
          </w:p>
        </w:tc>
        <w:tc>
          <w:tcPr>
            <w:tcW w:w="576"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6B0A817">
            <w:pPr>
              <w:spacing w:line="280" w:lineRule="exact"/>
              <w:jc w:val="center"/>
              <w:rPr>
                <w:rFonts w:ascii="宋体" w:hAnsi="宋体" w:eastAsia="宋体" w:cs="宋体"/>
                <w:color w:val="000000"/>
                <w:sz w:val="18"/>
                <w:szCs w:val="18"/>
              </w:rPr>
            </w:pPr>
          </w:p>
        </w:tc>
        <w:tc>
          <w:tcPr>
            <w:tcW w:w="744"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67746F89">
            <w:pPr>
              <w:spacing w:line="280" w:lineRule="exact"/>
              <w:jc w:val="center"/>
              <w:rPr>
                <w:rFonts w:ascii="宋体" w:hAnsi="宋体" w:eastAsia="宋体" w:cs="宋体"/>
                <w:color w:val="000000"/>
                <w:sz w:val="18"/>
                <w:szCs w:val="18"/>
              </w:rPr>
            </w:pPr>
          </w:p>
        </w:tc>
        <w:tc>
          <w:tcPr>
            <w:tcW w:w="75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18541">
            <w:pPr>
              <w:spacing w:line="280" w:lineRule="exact"/>
              <w:jc w:val="center"/>
              <w:rPr>
                <w:rFonts w:ascii="宋体" w:hAnsi="宋体" w:eastAsia="宋体" w:cs="宋体"/>
                <w:color w:val="000000"/>
                <w:sz w:val="18"/>
                <w:szCs w:val="18"/>
              </w:rPr>
            </w:pPr>
          </w:p>
        </w:tc>
        <w:tc>
          <w:tcPr>
            <w:tcW w:w="567" w:type="dxa"/>
            <w:vMerge w:val="continue"/>
            <w:tcBorders>
              <w:left w:val="single" w:color="000000" w:sz="4" w:space="0"/>
              <w:bottom w:val="single" w:color="000000" w:sz="4" w:space="0"/>
              <w:right w:val="single" w:color="000000" w:sz="4" w:space="0"/>
            </w:tcBorders>
            <w:shd w:val="clear" w:color="auto" w:fill="auto"/>
            <w:vAlign w:val="center"/>
          </w:tcPr>
          <w:p w14:paraId="0DD1E2AC">
            <w:pPr>
              <w:spacing w:line="280" w:lineRule="exact"/>
              <w:jc w:val="center"/>
              <w:rPr>
                <w:rFonts w:ascii="宋体" w:hAnsi="宋体" w:eastAsia="宋体" w:cs="宋体"/>
                <w:color w:val="000000"/>
                <w:sz w:val="18"/>
                <w:szCs w:val="18"/>
              </w:rPr>
            </w:pPr>
          </w:p>
        </w:tc>
        <w:tc>
          <w:tcPr>
            <w:tcW w:w="55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6298E">
            <w:pPr>
              <w:spacing w:line="280" w:lineRule="exact"/>
              <w:jc w:val="center"/>
              <w:rPr>
                <w:rFonts w:ascii="宋体" w:hAnsi="宋体" w:eastAsia="宋体" w:cs="宋体"/>
                <w:color w:val="000000"/>
                <w:sz w:val="18"/>
                <w:szCs w:val="18"/>
              </w:rPr>
            </w:pPr>
          </w:p>
        </w:tc>
        <w:tc>
          <w:tcPr>
            <w:tcW w:w="50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57108">
            <w:pPr>
              <w:spacing w:line="280" w:lineRule="exact"/>
              <w:jc w:val="center"/>
              <w:rPr>
                <w:rFonts w:ascii="宋体" w:hAnsi="宋体" w:eastAsia="宋体" w:cs="宋体"/>
                <w:color w:val="000000"/>
                <w:sz w:val="18"/>
                <w:szCs w:val="18"/>
              </w:rPr>
            </w:pPr>
          </w:p>
        </w:tc>
        <w:tc>
          <w:tcPr>
            <w:tcW w:w="90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2B16C">
            <w:pPr>
              <w:spacing w:line="280" w:lineRule="exact"/>
              <w:jc w:val="center"/>
              <w:rPr>
                <w:rFonts w:ascii="宋体" w:hAnsi="宋体" w:eastAsia="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29DB73">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00020001</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18150">
            <w:pPr>
              <w:spacing w:line="280" w:lineRule="exact"/>
              <w:jc w:val="center"/>
              <w:rPr>
                <w:rFonts w:ascii="宋体" w:hAnsi="宋体" w:eastAsia="宋体" w:cs="宋体"/>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AB4A6">
            <w:pPr>
              <w:spacing w:line="280" w:lineRule="exact"/>
              <w:jc w:val="center"/>
              <w:rPr>
                <w:rFonts w:ascii="宋体" w:hAnsi="宋体" w:eastAsia="宋体" w:cs="宋体"/>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C75E9">
            <w:pPr>
              <w:spacing w:line="280" w:lineRule="exact"/>
              <w:jc w:val="center"/>
              <w:rPr>
                <w:rFonts w:ascii="宋体" w:hAnsi="宋体" w:eastAsia="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B702F">
            <w:pPr>
              <w:spacing w:line="280" w:lineRule="exact"/>
              <w:jc w:val="center"/>
              <w:rPr>
                <w:rFonts w:ascii="宋体" w:hAnsi="宋体" w:eastAsia="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5FF11">
            <w:pPr>
              <w:spacing w:line="280" w:lineRule="exact"/>
              <w:jc w:val="center"/>
              <w:rPr>
                <w:rFonts w:ascii="宋体" w:hAnsi="宋体" w:eastAsia="宋体" w:cs="宋体"/>
                <w:color w:val="000000"/>
                <w:sz w:val="18"/>
                <w:szCs w:val="18"/>
              </w:rPr>
            </w:pPr>
          </w:p>
        </w:tc>
        <w:tc>
          <w:tcPr>
            <w:tcW w:w="42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C67A7">
            <w:pPr>
              <w:spacing w:line="280" w:lineRule="exact"/>
              <w:jc w:val="center"/>
              <w:rPr>
                <w:rFonts w:ascii="宋体" w:hAnsi="宋体" w:eastAsia="宋体" w:cs="宋体"/>
                <w:color w:val="000000"/>
                <w:sz w:val="18"/>
                <w:szCs w:val="18"/>
              </w:rPr>
            </w:pPr>
          </w:p>
        </w:tc>
        <w:tc>
          <w:tcPr>
            <w:tcW w:w="396" w:type="dxa"/>
            <w:vMerge w:val="continue"/>
            <w:tcBorders>
              <w:left w:val="single" w:color="000000" w:sz="4" w:space="0"/>
              <w:bottom w:val="single" w:color="000000" w:sz="4" w:space="0"/>
              <w:right w:val="single" w:color="000000" w:sz="4" w:space="0"/>
            </w:tcBorders>
            <w:shd w:val="clear" w:color="auto" w:fill="auto"/>
            <w:vAlign w:val="center"/>
          </w:tcPr>
          <w:p w14:paraId="4F3DE944">
            <w:pPr>
              <w:spacing w:line="280" w:lineRule="exact"/>
              <w:jc w:val="center"/>
              <w:rPr>
                <w:rFonts w:ascii="宋体" w:hAnsi="宋体" w:eastAsia="宋体" w:cs="宋体"/>
                <w:color w:val="000000"/>
                <w:sz w:val="18"/>
                <w:szCs w:val="18"/>
              </w:rPr>
            </w:pPr>
          </w:p>
        </w:tc>
      </w:tr>
      <w:tr w14:paraId="3B6CE4A6">
        <w:tblPrEx>
          <w:tblCellMar>
            <w:top w:w="15" w:type="dxa"/>
            <w:left w:w="15" w:type="dxa"/>
            <w:bottom w:w="15" w:type="dxa"/>
            <w:right w:w="15" w:type="dxa"/>
          </w:tblCellMar>
        </w:tblPrEx>
        <w:trPr>
          <w:trHeight w:val="367" w:hRule="atLeast"/>
        </w:trPr>
        <w:tc>
          <w:tcPr>
            <w:tcW w:w="33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82493F9">
            <w:pPr>
              <w:spacing w:line="280" w:lineRule="exact"/>
              <w:jc w:val="center"/>
              <w:rPr>
                <w:rFonts w:ascii="宋体" w:hAnsi="宋体" w:eastAsia="宋体" w:cs="宋体"/>
                <w:color w:val="000000"/>
                <w:sz w:val="18"/>
                <w:szCs w:val="18"/>
              </w:rPr>
            </w:pPr>
          </w:p>
        </w:tc>
        <w:tc>
          <w:tcPr>
            <w:tcW w:w="53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5E13DA6">
            <w:pPr>
              <w:spacing w:line="280" w:lineRule="exact"/>
              <w:jc w:val="center"/>
              <w:rPr>
                <w:rFonts w:ascii="宋体" w:hAnsi="宋体" w:eastAsia="宋体" w:cs="宋体"/>
                <w:color w:val="000000"/>
                <w:sz w:val="18"/>
                <w:szCs w:val="18"/>
              </w:rPr>
            </w:pPr>
          </w:p>
        </w:tc>
        <w:tc>
          <w:tcPr>
            <w:tcW w:w="39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64CF5BC">
            <w:pPr>
              <w:spacing w:line="280" w:lineRule="exact"/>
              <w:jc w:val="center"/>
              <w:rPr>
                <w:rFonts w:ascii="宋体" w:hAnsi="宋体" w:eastAsia="宋体" w:cs="宋体"/>
                <w:color w:val="000000"/>
                <w:sz w:val="18"/>
                <w:szCs w:val="18"/>
              </w:rPr>
            </w:pPr>
          </w:p>
        </w:tc>
        <w:tc>
          <w:tcPr>
            <w:tcW w:w="612" w:type="dxa"/>
            <w:vMerge w:val="restart"/>
            <w:tcBorders>
              <w:top w:val="single" w:color="000000" w:sz="4" w:space="0"/>
              <w:left w:val="single" w:color="000000" w:sz="4" w:space="0"/>
              <w:right w:val="single" w:color="auto" w:sz="4" w:space="0"/>
            </w:tcBorders>
            <w:shd w:val="clear" w:color="auto" w:fill="auto"/>
            <w:tcMar>
              <w:top w:w="12" w:type="dxa"/>
              <w:left w:w="12" w:type="dxa"/>
              <w:right w:w="12" w:type="dxa"/>
            </w:tcMar>
            <w:vAlign w:val="center"/>
          </w:tcPr>
          <w:p w14:paraId="2ABA6136">
            <w:pPr>
              <w:spacing w:line="280" w:lineRule="exact"/>
              <w:jc w:val="center"/>
              <w:rPr>
                <w:rFonts w:ascii="宋体" w:hAnsi="宋体" w:eastAsia="宋体" w:cs="宋体"/>
                <w:color w:val="00000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6F6FE5F">
            <w:pPr>
              <w:spacing w:line="280" w:lineRule="exact"/>
              <w:jc w:val="center"/>
              <w:rPr>
                <w:rFonts w:ascii="宋体" w:hAnsi="宋体" w:eastAsia="宋体" w:cs="宋体"/>
                <w:color w:val="000000"/>
                <w:sz w:val="18"/>
                <w:szCs w:val="18"/>
              </w:rPr>
            </w:pPr>
          </w:p>
        </w:tc>
        <w:tc>
          <w:tcPr>
            <w:tcW w:w="4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8EA628F">
            <w:pPr>
              <w:spacing w:line="280" w:lineRule="exact"/>
              <w:jc w:val="center"/>
              <w:rPr>
                <w:rFonts w:ascii="宋体" w:hAnsi="宋体" w:eastAsia="宋体" w:cs="宋体"/>
                <w:color w:val="000000"/>
                <w:sz w:val="18"/>
                <w:szCs w:val="18"/>
              </w:rPr>
            </w:pPr>
          </w:p>
        </w:tc>
        <w:tc>
          <w:tcPr>
            <w:tcW w:w="68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B76190F">
            <w:pPr>
              <w:spacing w:line="280" w:lineRule="exact"/>
              <w:jc w:val="center"/>
              <w:rPr>
                <w:rFonts w:ascii="宋体" w:hAnsi="宋体" w:eastAsia="宋体" w:cs="宋体"/>
                <w:color w:val="000000"/>
                <w:sz w:val="18"/>
                <w:szCs w:val="18"/>
              </w:rPr>
            </w:pPr>
          </w:p>
        </w:tc>
        <w:tc>
          <w:tcPr>
            <w:tcW w:w="576"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14:paraId="40564C03">
            <w:pPr>
              <w:spacing w:line="280" w:lineRule="exact"/>
              <w:jc w:val="center"/>
              <w:rPr>
                <w:rFonts w:ascii="宋体" w:hAnsi="宋体" w:eastAsia="宋体" w:cs="宋体"/>
                <w:color w:val="000000"/>
                <w:sz w:val="18"/>
                <w:szCs w:val="18"/>
              </w:rPr>
            </w:pPr>
          </w:p>
        </w:tc>
        <w:tc>
          <w:tcPr>
            <w:tcW w:w="744" w:type="dxa"/>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14:paraId="23A74E69">
            <w:pPr>
              <w:spacing w:line="28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详见示意图</w:t>
            </w:r>
          </w:p>
        </w:tc>
        <w:tc>
          <w:tcPr>
            <w:tcW w:w="75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FDF3CA8">
            <w:pPr>
              <w:spacing w:line="280" w:lineRule="exact"/>
              <w:jc w:val="center"/>
              <w:rPr>
                <w:rFonts w:ascii="宋体" w:hAnsi="宋体" w:eastAsia="宋体" w:cs="宋体"/>
                <w:color w:val="000000"/>
                <w:sz w:val="18"/>
                <w:szCs w:val="18"/>
              </w:rPr>
            </w:pPr>
          </w:p>
        </w:tc>
        <w:tc>
          <w:tcPr>
            <w:tcW w:w="567" w:type="dxa"/>
            <w:vMerge w:val="restart"/>
            <w:tcBorders>
              <w:top w:val="single" w:color="000000" w:sz="4" w:space="0"/>
              <w:left w:val="single" w:color="000000" w:sz="4" w:space="0"/>
              <w:right w:val="single" w:color="000000" w:sz="4" w:space="0"/>
            </w:tcBorders>
            <w:shd w:val="clear" w:color="auto" w:fill="auto"/>
            <w:vAlign w:val="center"/>
          </w:tcPr>
          <w:p w14:paraId="339CA427">
            <w:pPr>
              <w:spacing w:line="280" w:lineRule="exact"/>
              <w:jc w:val="center"/>
              <w:rPr>
                <w:rFonts w:ascii="宋体" w:hAnsi="宋体" w:eastAsia="宋体" w:cs="宋体"/>
                <w:color w:val="000000"/>
                <w:sz w:val="18"/>
                <w:szCs w:val="18"/>
              </w:rPr>
            </w:pPr>
          </w:p>
        </w:tc>
        <w:tc>
          <w:tcPr>
            <w:tcW w:w="55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89A58BE">
            <w:pPr>
              <w:spacing w:line="280" w:lineRule="exact"/>
              <w:jc w:val="center"/>
              <w:rPr>
                <w:rFonts w:ascii="宋体" w:hAnsi="宋体" w:eastAsia="宋体" w:cs="宋体"/>
                <w:color w:val="000000"/>
                <w:sz w:val="18"/>
                <w:szCs w:val="18"/>
              </w:rPr>
            </w:pPr>
          </w:p>
        </w:tc>
        <w:tc>
          <w:tcPr>
            <w:tcW w:w="50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1652A3F">
            <w:pPr>
              <w:spacing w:line="280" w:lineRule="exact"/>
              <w:jc w:val="center"/>
              <w:rPr>
                <w:rFonts w:ascii="宋体" w:hAnsi="宋体" w:eastAsia="宋体" w:cs="宋体"/>
                <w:color w:val="000000"/>
                <w:sz w:val="18"/>
                <w:szCs w:val="18"/>
              </w:rPr>
            </w:pPr>
          </w:p>
        </w:tc>
        <w:tc>
          <w:tcPr>
            <w:tcW w:w="90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F02125C">
            <w:pPr>
              <w:spacing w:line="280" w:lineRule="exact"/>
              <w:jc w:val="center"/>
              <w:rPr>
                <w:rFonts w:ascii="宋体" w:hAnsi="宋体" w:eastAsia="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E3B1D">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00010001</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516AD">
            <w:pPr>
              <w:spacing w:line="280" w:lineRule="exact"/>
              <w:jc w:val="center"/>
              <w:rPr>
                <w:rFonts w:ascii="宋体" w:hAnsi="宋体" w:eastAsia="宋体" w:cs="宋体"/>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7BDA7">
            <w:pPr>
              <w:spacing w:line="280" w:lineRule="exact"/>
              <w:jc w:val="center"/>
              <w:rPr>
                <w:rFonts w:ascii="宋体" w:hAnsi="宋体" w:eastAsia="宋体" w:cs="宋体"/>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3CD740">
            <w:pPr>
              <w:spacing w:line="280" w:lineRule="exact"/>
              <w:jc w:val="center"/>
              <w:rPr>
                <w:rFonts w:ascii="宋体" w:hAnsi="宋体" w:eastAsia="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80E5C">
            <w:pPr>
              <w:spacing w:line="280" w:lineRule="exact"/>
              <w:jc w:val="center"/>
              <w:rPr>
                <w:rFonts w:ascii="宋体" w:hAnsi="宋体" w:eastAsia="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AD31F">
            <w:pPr>
              <w:spacing w:line="280" w:lineRule="exact"/>
              <w:jc w:val="center"/>
              <w:rPr>
                <w:rFonts w:ascii="宋体" w:hAnsi="宋体" w:eastAsia="宋体" w:cs="宋体"/>
                <w:color w:val="000000"/>
                <w:sz w:val="18"/>
                <w:szCs w:val="18"/>
              </w:rPr>
            </w:pPr>
          </w:p>
        </w:tc>
        <w:tc>
          <w:tcPr>
            <w:tcW w:w="42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4C0A18F">
            <w:pPr>
              <w:spacing w:line="280" w:lineRule="exact"/>
              <w:jc w:val="center"/>
              <w:rPr>
                <w:rFonts w:ascii="宋体" w:hAnsi="宋体" w:eastAsia="宋体" w:cs="宋体"/>
                <w:color w:val="000000"/>
                <w:sz w:val="18"/>
                <w:szCs w:val="18"/>
              </w:rPr>
            </w:pPr>
          </w:p>
        </w:tc>
        <w:tc>
          <w:tcPr>
            <w:tcW w:w="396" w:type="dxa"/>
            <w:vMerge w:val="restart"/>
            <w:tcBorders>
              <w:top w:val="single" w:color="000000" w:sz="4" w:space="0"/>
              <w:left w:val="single" w:color="000000" w:sz="4" w:space="0"/>
              <w:right w:val="single" w:color="000000" w:sz="4" w:space="0"/>
            </w:tcBorders>
            <w:shd w:val="clear" w:color="auto" w:fill="auto"/>
            <w:vAlign w:val="center"/>
          </w:tcPr>
          <w:p w14:paraId="695DC321">
            <w:pPr>
              <w:spacing w:line="280" w:lineRule="exact"/>
              <w:jc w:val="center"/>
              <w:rPr>
                <w:rFonts w:ascii="宋体" w:hAnsi="宋体" w:eastAsia="宋体" w:cs="宋体"/>
                <w:color w:val="000000"/>
                <w:sz w:val="18"/>
                <w:szCs w:val="18"/>
              </w:rPr>
            </w:pPr>
          </w:p>
        </w:tc>
      </w:tr>
      <w:tr w14:paraId="7F5E1375">
        <w:trPr>
          <w:trHeight w:val="472" w:hRule="atLeast"/>
        </w:trPr>
        <w:tc>
          <w:tcPr>
            <w:tcW w:w="33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541EB">
            <w:pPr>
              <w:spacing w:line="280" w:lineRule="exact"/>
              <w:jc w:val="center"/>
              <w:rPr>
                <w:rFonts w:ascii="宋体" w:hAnsi="宋体" w:eastAsia="宋体" w:cs="宋体"/>
                <w:color w:val="000000"/>
                <w:sz w:val="18"/>
                <w:szCs w:val="18"/>
              </w:rPr>
            </w:pPr>
          </w:p>
        </w:tc>
        <w:tc>
          <w:tcPr>
            <w:tcW w:w="53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7E620">
            <w:pPr>
              <w:spacing w:line="280" w:lineRule="exact"/>
              <w:jc w:val="center"/>
              <w:rPr>
                <w:rFonts w:ascii="宋体" w:hAnsi="宋体" w:eastAsia="宋体" w:cs="宋体"/>
                <w:color w:val="000000"/>
                <w:sz w:val="18"/>
                <w:szCs w:val="18"/>
              </w:rPr>
            </w:pPr>
          </w:p>
        </w:tc>
        <w:tc>
          <w:tcPr>
            <w:tcW w:w="39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C6704">
            <w:pPr>
              <w:spacing w:line="280" w:lineRule="exact"/>
              <w:jc w:val="center"/>
              <w:rPr>
                <w:rFonts w:ascii="宋体" w:hAnsi="宋体" w:eastAsia="宋体" w:cs="宋体"/>
                <w:color w:val="000000"/>
                <w:sz w:val="18"/>
                <w:szCs w:val="18"/>
              </w:rPr>
            </w:pPr>
          </w:p>
        </w:tc>
        <w:tc>
          <w:tcPr>
            <w:tcW w:w="612" w:type="dxa"/>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14:paraId="314236F1">
            <w:pPr>
              <w:spacing w:line="280" w:lineRule="exact"/>
              <w:jc w:val="center"/>
              <w:rPr>
                <w:rFonts w:ascii="宋体" w:hAnsi="宋体" w:eastAsia="宋体" w:cs="宋体"/>
                <w:color w:val="00000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5A83B4F">
            <w:pPr>
              <w:spacing w:line="280" w:lineRule="exact"/>
              <w:jc w:val="center"/>
              <w:rPr>
                <w:rFonts w:ascii="宋体" w:hAnsi="宋体" w:eastAsia="宋体" w:cs="宋体"/>
                <w:color w:val="000000"/>
                <w:sz w:val="18"/>
                <w:szCs w:val="18"/>
              </w:rPr>
            </w:pPr>
          </w:p>
        </w:tc>
        <w:tc>
          <w:tcPr>
            <w:tcW w:w="4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B873D95">
            <w:pPr>
              <w:spacing w:line="280" w:lineRule="exact"/>
              <w:jc w:val="center"/>
              <w:rPr>
                <w:rFonts w:ascii="宋体" w:hAnsi="宋体" w:eastAsia="宋体" w:cs="宋体"/>
                <w:color w:val="000000"/>
                <w:sz w:val="18"/>
                <w:szCs w:val="18"/>
              </w:rPr>
            </w:pPr>
          </w:p>
        </w:tc>
        <w:tc>
          <w:tcPr>
            <w:tcW w:w="68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4051D26">
            <w:pPr>
              <w:spacing w:line="280" w:lineRule="exact"/>
              <w:jc w:val="center"/>
              <w:rPr>
                <w:rFonts w:ascii="宋体" w:hAnsi="宋体" w:eastAsia="宋体" w:cs="宋体"/>
                <w:color w:val="000000"/>
                <w:sz w:val="18"/>
                <w:szCs w:val="18"/>
              </w:rPr>
            </w:pPr>
          </w:p>
        </w:tc>
        <w:tc>
          <w:tcPr>
            <w:tcW w:w="576"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5EF63C0">
            <w:pPr>
              <w:spacing w:line="280" w:lineRule="exact"/>
              <w:jc w:val="center"/>
              <w:rPr>
                <w:rFonts w:ascii="宋体" w:hAnsi="宋体" w:eastAsia="宋体" w:cs="宋体"/>
                <w:color w:val="000000"/>
                <w:sz w:val="18"/>
                <w:szCs w:val="18"/>
              </w:rPr>
            </w:pPr>
          </w:p>
        </w:tc>
        <w:tc>
          <w:tcPr>
            <w:tcW w:w="744"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1EFA5A8D">
            <w:pPr>
              <w:spacing w:line="280" w:lineRule="exact"/>
              <w:jc w:val="center"/>
              <w:rPr>
                <w:rFonts w:ascii="宋体" w:hAnsi="宋体" w:eastAsia="宋体" w:cs="宋体"/>
                <w:color w:val="000000"/>
                <w:sz w:val="18"/>
                <w:szCs w:val="18"/>
              </w:rPr>
            </w:pPr>
          </w:p>
        </w:tc>
        <w:tc>
          <w:tcPr>
            <w:tcW w:w="75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323BBB">
            <w:pPr>
              <w:spacing w:line="280" w:lineRule="exact"/>
              <w:jc w:val="center"/>
              <w:rPr>
                <w:rFonts w:ascii="宋体" w:hAnsi="宋体" w:eastAsia="宋体" w:cs="宋体"/>
                <w:color w:val="000000"/>
                <w:sz w:val="18"/>
                <w:szCs w:val="18"/>
              </w:rPr>
            </w:pPr>
          </w:p>
        </w:tc>
        <w:tc>
          <w:tcPr>
            <w:tcW w:w="567" w:type="dxa"/>
            <w:vMerge w:val="continue"/>
            <w:tcBorders>
              <w:left w:val="single" w:color="000000" w:sz="4" w:space="0"/>
              <w:bottom w:val="single" w:color="000000" w:sz="4" w:space="0"/>
              <w:right w:val="single" w:color="000000" w:sz="4" w:space="0"/>
            </w:tcBorders>
            <w:shd w:val="clear" w:color="auto" w:fill="auto"/>
            <w:vAlign w:val="center"/>
          </w:tcPr>
          <w:p w14:paraId="450BFCC1">
            <w:pPr>
              <w:spacing w:line="280" w:lineRule="exact"/>
              <w:jc w:val="center"/>
              <w:rPr>
                <w:rFonts w:ascii="宋体" w:hAnsi="宋体" w:eastAsia="宋体" w:cs="宋体"/>
                <w:color w:val="000000"/>
                <w:sz w:val="18"/>
                <w:szCs w:val="18"/>
              </w:rPr>
            </w:pPr>
          </w:p>
        </w:tc>
        <w:tc>
          <w:tcPr>
            <w:tcW w:w="55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586E4">
            <w:pPr>
              <w:spacing w:line="280" w:lineRule="exact"/>
              <w:jc w:val="center"/>
              <w:rPr>
                <w:rFonts w:ascii="宋体" w:hAnsi="宋体" w:eastAsia="宋体" w:cs="宋体"/>
                <w:color w:val="000000"/>
                <w:sz w:val="18"/>
                <w:szCs w:val="18"/>
              </w:rPr>
            </w:pPr>
          </w:p>
        </w:tc>
        <w:tc>
          <w:tcPr>
            <w:tcW w:w="50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20FFF">
            <w:pPr>
              <w:spacing w:line="280" w:lineRule="exact"/>
              <w:jc w:val="center"/>
              <w:rPr>
                <w:rFonts w:ascii="宋体" w:hAnsi="宋体" w:eastAsia="宋体" w:cs="宋体"/>
                <w:color w:val="000000"/>
                <w:sz w:val="18"/>
                <w:szCs w:val="18"/>
              </w:rPr>
            </w:pPr>
          </w:p>
        </w:tc>
        <w:tc>
          <w:tcPr>
            <w:tcW w:w="90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678C1">
            <w:pPr>
              <w:spacing w:line="280" w:lineRule="exact"/>
              <w:jc w:val="center"/>
              <w:rPr>
                <w:rFonts w:ascii="宋体" w:hAnsi="宋体" w:eastAsia="宋体" w:cs="宋体"/>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C493E">
            <w:pPr>
              <w:widowControl/>
              <w:spacing w:line="280" w:lineRule="exact"/>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00020001</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852AF">
            <w:pPr>
              <w:spacing w:line="280" w:lineRule="exact"/>
              <w:jc w:val="center"/>
              <w:rPr>
                <w:rFonts w:ascii="宋体" w:hAnsi="宋体" w:eastAsia="宋体" w:cs="宋体"/>
                <w:color w:val="000000"/>
                <w:sz w:val="18"/>
                <w:szCs w:val="18"/>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CD69CD">
            <w:pPr>
              <w:spacing w:line="280" w:lineRule="exact"/>
              <w:jc w:val="center"/>
              <w:rPr>
                <w:rFonts w:ascii="宋体" w:hAnsi="宋体" w:eastAsia="宋体" w:cs="宋体"/>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7E966B">
            <w:pPr>
              <w:spacing w:line="280" w:lineRule="exact"/>
              <w:jc w:val="center"/>
              <w:rPr>
                <w:rFonts w:ascii="宋体" w:hAnsi="宋体" w:eastAsia="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DD60CE">
            <w:pPr>
              <w:spacing w:line="280" w:lineRule="exact"/>
              <w:jc w:val="center"/>
              <w:rPr>
                <w:rFonts w:ascii="宋体" w:hAnsi="宋体" w:eastAsia="宋体" w:cs="宋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217E7">
            <w:pPr>
              <w:spacing w:line="280" w:lineRule="exact"/>
              <w:jc w:val="center"/>
              <w:rPr>
                <w:rFonts w:ascii="宋体" w:hAnsi="宋体" w:eastAsia="宋体" w:cs="宋体"/>
                <w:color w:val="000000"/>
                <w:sz w:val="18"/>
                <w:szCs w:val="18"/>
              </w:rPr>
            </w:pPr>
          </w:p>
        </w:tc>
        <w:tc>
          <w:tcPr>
            <w:tcW w:w="42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52803">
            <w:pPr>
              <w:spacing w:line="280" w:lineRule="exact"/>
              <w:jc w:val="center"/>
              <w:rPr>
                <w:rFonts w:ascii="宋体" w:hAnsi="宋体" w:eastAsia="宋体" w:cs="宋体"/>
                <w:color w:val="000000"/>
                <w:sz w:val="18"/>
                <w:szCs w:val="18"/>
              </w:rPr>
            </w:pPr>
          </w:p>
        </w:tc>
        <w:tc>
          <w:tcPr>
            <w:tcW w:w="396" w:type="dxa"/>
            <w:vMerge w:val="continue"/>
            <w:tcBorders>
              <w:left w:val="single" w:color="000000" w:sz="4" w:space="0"/>
              <w:bottom w:val="single" w:color="000000" w:sz="4" w:space="0"/>
              <w:right w:val="single" w:color="000000" w:sz="4" w:space="0"/>
            </w:tcBorders>
            <w:shd w:val="clear" w:color="auto" w:fill="auto"/>
            <w:vAlign w:val="center"/>
          </w:tcPr>
          <w:p w14:paraId="4D1E7E8A">
            <w:pPr>
              <w:spacing w:line="280" w:lineRule="exact"/>
              <w:jc w:val="center"/>
              <w:rPr>
                <w:rFonts w:ascii="宋体" w:hAnsi="宋体" w:eastAsia="宋体" w:cs="宋体"/>
                <w:color w:val="000000"/>
                <w:sz w:val="18"/>
                <w:szCs w:val="18"/>
              </w:rPr>
            </w:pPr>
          </w:p>
        </w:tc>
      </w:tr>
      <w:tr w14:paraId="1F46165E">
        <w:trPr>
          <w:trHeight w:val="90" w:hRule="atLeast"/>
        </w:trPr>
        <w:tc>
          <w:tcPr>
            <w:tcW w:w="12527" w:type="dxa"/>
            <w:gridSpan w:val="22"/>
            <w:shd w:val="clear" w:color="auto" w:fill="auto"/>
            <w:tcMar>
              <w:top w:w="12" w:type="dxa"/>
              <w:left w:w="12" w:type="dxa"/>
              <w:right w:w="12" w:type="dxa"/>
            </w:tcMar>
            <w:vAlign w:val="center"/>
          </w:tcPr>
          <w:p w14:paraId="6A82F073">
            <w:pPr>
              <w:widowControl/>
              <w:spacing w:line="280" w:lineRule="exact"/>
              <w:ind w:firstLine="360" w:firstLineChars="20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关于宅基地面积标准规定：1982年2月24日以前另行规定，1982年2月24日至2021年4月13日原则上每户最高不超过200平方米，2021年4月13日以后每户最高不超过167平方米。  </w:t>
            </w:r>
          </w:p>
        </w:tc>
      </w:tr>
      <w:tr w14:paraId="662CD501">
        <w:tblPrEx>
          <w:tblCellMar>
            <w:top w:w="15" w:type="dxa"/>
            <w:left w:w="15" w:type="dxa"/>
            <w:bottom w:w="15" w:type="dxa"/>
            <w:right w:w="15" w:type="dxa"/>
          </w:tblCellMar>
        </w:tblPrEx>
        <w:trPr>
          <w:trHeight w:val="90" w:hRule="atLeast"/>
        </w:trPr>
        <w:tc>
          <w:tcPr>
            <w:tcW w:w="12527" w:type="dxa"/>
            <w:gridSpan w:val="22"/>
            <w:shd w:val="clear" w:color="auto" w:fill="auto"/>
            <w:tcMar>
              <w:top w:w="12" w:type="dxa"/>
              <w:left w:w="12" w:type="dxa"/>
              <w:right w:w="12" w:type="dxa"/>
            </w:tcMar>
            <w:vAlign w:val="center"/>
          </w:tcPr>
          <w:p w14:paraId="717450C1">
            <w:pPr>
              <w:widowControl/>
              <w:spacing w:line="300" w:lineRule="exact"/>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本次公示包含地籍调查结果公示7天、无房屋规划建设手续公示15天以及村、镇乡（街道）两级核实公示30天，如权利人或利害关系人在公示期间有异议的，请于  年  月  日前到本村村委会提出书面意见，同时提交相关证明材料。（电话：           ），逾期没有提出异议的，视为无异议。以公示信息为准。                                                                                                                                                        </w:t>
            </w:r>
          </w:p>
          <w:p w14:paraId="6728A968">
            <w:pPr>
              <w:widowControl/>
              <w:spacing w:line="300" w:lineRule="exact"/>
              <w:ind w:firstLine="9360" w:firstLineChars="5200"/>
              <w:jc w:val="left"/>
              <w:textAlignment w:val="center"/>
              <w:rPr>
                <w:rFonts w:ascii="宋体" w:hAnsi="宋体" w:eastAsia="宋体" w:cs="宋体"/>
                <w:color w:val="000000"/>
                <w:kern w:val="0"/>
                <w:sz w:val="18"/>
                <w:szCs w:val="18"/>
                <w:lang w:bidi="ar"/>
              </w:rPr>
            </w:pPr>
          </w:p>
          <w:p w14:paraId="2D44637D">
            <w:pPr>
              <w:widowControl/>
              <w:spacing w:line="300" w:lineRule="exact"/>
              <w:ind w:firstLine="9360" w:firstLineChars="520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村经济合作社（盖章）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年   月   日  </w:t>
            </w:r>
          </w:p>
          <w:p w14:paraId="05934FAB">
            <w:pPr>
              <w:widowControl/>
              <w:spacing w:line="300" w:lineRule="exac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w:t>
            </w:r>
          </w:p>
          <w:p w14:paraId="646C2363">
            <w:pPr>
              <w:widowControl/>
              <w:spacing w:line="30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w:t>
            </w:r>
          </w:p>
        </w:tc>
      </w:tr>
    </w:tbl>
    <w:p w14:paraId="0C803023">
      <w:pPr>
        <w:pStyle w:val="16"/>
        <w:spacing w:line="500" w:lineRule="exact"/>
        <w:ind w:firstLine="0" w:firstLineChars="0"/>
        <w:jc w:val="center"/>
        <w:rPr>
          <w:rFonts w:ascii="Times New Roman" w:hAnsi="Times New Roman"/>
        </w:rPr>
      </w:pPr>
      <w:r>
        <w:rPr>
          <w:rFonts w:hint="eastAsia" w:ascii="宋体" w:hAnsi="宋体" w:eastAsia="宋体" w:cs="宋体"/>
          <w:b/>
          <w:bCs/>
          <w:sz w:val="44"/>
          <w:szCs w:val="44"/>
        </w:rPr>
        <w:t>怀柔区房地一体宅基地地籍调查成果公示表</w:t>
      </w:r>
    </w:p>
    <w:p w14:paraId="42774F25">
      <w:pPr>
        <w:pStyle w:val="16"/>
        <w:ind w:firstLine="0" w:firstLineChars="0"/>
        <w:rPr>
          <w:rFonts w:ascii="Times New Roman" w:hAnsi="Times New Roman"/>
        </w:rPr>
        <w:sectPr>
          <w:pgSz w:w="16838" w:h="11906" w:orient="landscape"/>
          <w:pgMar w:top="1587" w:right="2098" w:bottom="1474" w:left="1984" w:header="992" w:footer="1587" w:gutter="0"/>
          <w:pgNumType w:fmt="numberInDash"/>
          <w:cols w:space="0" w:num="1"/>
          <w:docGrid w:type="linesAndChars" w:linePitch="589" w:charSpace="121"/>
        </w:sectPr>
      </w:pPr>
    </w:p>
    <w:p w14:paraId="7558089A">
      <w:pPr>
        <w:pStyle w:val="16"/>
        <w:ind w:firstLine="0" w:firstLineChars="0"/>
        <w:rPr>
          <w:rFonts w:ascii="Times New Roman" w:hAnsi="Times New Roman" w:eastAsia="宋体"/>
        </w:rPr>
      </w:pPr>
      <w:r>
        <w:rPr>
          <w:rFonts w:hint="eastAsia" w:ascii="Times New Roman" w:hAnsi="Times New Roman"/>
        </w:rPr>
        <w:t>附件</w:t>
      </w:r>
      <w:r>
        <w:rPr>
          <w:rFonts w:hint="eastAsia" w:ascii="Times New Roman" w:hAnsi="Times New Roman" w:eastAsia="宋体"/>
        </w:rPr>
        <w:t>4</w:t>
      </w:r>
    </w:p>
    <w:p w14:paraId="62EEA478">
      <w:pPr>
        <w:pStyle w:val="23"/>
        <w:ind w:firstLine="720" w:firstLineChars="200"/>
        <w:rPr>
          <w:sz w:val="36"/>
          <w:szCs w:val="36"/>
        </w:rPr>
      </w:pPr>
      <w:r>
        <w:rPr>
          <w:rFonts w:hint="eastAsia"/>
          <w:sz w:val="36"/>
          <w:szCs w:val="36"/>
        </w:rPr>
        <w:t>怀柔区房地一体宅基地权属确认表</w:t>
      </w:r>
    </w:p>
    <w:p w14:paraId="38440783">
      <w:pPr>
        <w:spacing w:line="240" w:lineRule="exact"/>
        <w:jc w:val="right"/>
        <w:rPr>
          <w:rFonts w:ascii="Times New Roman" w:hAnsi="Times New Roman" w:eastAsia="宋体"/>
          <w:color w:val="000000"/>
          <w:sz w:val="18"/>
          <w:szCs w:val="18"/>
        </w:rPr>
      </w:pPr>
      <w:r>
        <w:rPr>
          <w:rFonts w:hint="eastAsia" w:ascii="Times New Roman" w:hAnsi="Times New Roman" w:eastAsia="宋体"/>
          <w:color w:val="000000"/>
          <w:sz w:val="18"/>
          <w:szCs w:val="18"/>
        </w:rPr>
        <w:t>单位：平方米</w:t>
      </w:r>
    </w:p>
    <w:tbl>
      <w:tblPr>
        <w:tblStyle w:val="10"/>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080"/>
        <w:gridCol w:w="432"/>
        <w:gridCol w:w="648"/>
        <w:gridCol w:w="502"/>
        <w:gridCol w:w="362"/>
        <w:gridCol w:w="216"/>
        <w:gridCol w:w="454"/>
        <w:gridCol w:w="626"/>
        <w:gridCol w:w="216"/>
        <w:gridCol w:w="426"/>
        <w:gridCol w:w="438"/>
        <w:gridCol w:w="382"/>
        <w:gridCol w:w="266"/>
        <w:gridCol w:w="288"/>
        <w:gridCol w:w="144"/>
        <w:gridCol w:w="394"/>
        <w:gridCol w:w="687"/>
      </w:tblGrid>
      <w:tr w14:paraId="6397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3646" w:type="dxa"/>
            <w:gridSpan w:val="5"/>
            <w:tcBorders>
              <w:top w:val="single" w:color="auto" w:sz="4" w:space="0"/>
              <w:left w:val="single" w:color="auto" w:sz="4" w:space="0"/>
            </w:tcBorders>
            <w:vAlign w:val="center"/>
          </w:tcPr>
          <w:p w14:paraId="1EB28B3C">
            <w:pPr>
              <w:spacing w:line="300" w:lineRule="exact"/>
              <w:jc w:val="left"/>
              <w:rPr>
                <w:rFonts w:ascii="Times New Roman" w:hAnsi="Times New Roman" w:eastAsia="黑体" w:cs="黑体"/>
                <w:color w:val="000000"/>
                <w:sz w:val="18"/>
                <w:szCs w:val="18"/>
              </w:rPr>
            </w:pPr>
            <w:r>
              <w:rPr>
                <w:rFonts w:hint="eastAsia" w:ascii="Times New Roman" w:hAnsi="Times New Roman" w:eastAsia="宋体"/>
                <w:color w:val="000000"/>
                <w:sz w:val="18"/>
                <w:szCs w:val="18"/>
              </w:rPr>
              <w:t>宗地代码：</w:t>
            </w:r>
          </w:p>
        </w:tc>
        <w:tc>
          <w:tcPr>
            <w:tcW w:w="4899" w:type="dxa"/>
            <w:gridSpan w:val="13"/>
            <w:tcBorders>
              <w:top w:val="single" w:color="auto" w:sz="4" w:space="0"/>
              <w:right w:val="single" w:color="auto" w:sz="4" w:space="0"/>
            </w:tcBorders>
            <w:vAlign w:val="center"/>
          </w:tcPr>
          <w:p w14:paraId="735C7BB5">
            <w:pPr>
              <w:spacing w:line="300" w:lineRule="exact"/>
              <w:jc w:val="left"/>
              <w:rPr>
                <w:rFonts w:ascii="Times New Roman" w:hAnsi="Times New Roman" w:eastAsia="宋体" w:cs="黑体"/>
                <w:color w:val="000000"/>
                <w:sz w:val="18"/>
                <w:szCs w:val="18"/>
              </w:rPr>
            </w:pPr>
            <w:r>
              <w:rPr>
                <w:rFonts w:hint="eastAsia" w:ascii="Times New Roman" w:hAnsi="Times New Roman" w:eastAsia="宋体"/>
                <w:color w:val="000000"/>
                <w:sz w:val="18"/>
                <w:szCs w:val="18"/>
              </w:rPr>
              <w:t>坐落（门牌号）：</w:t>
            </w:r>
          </w:p>
        </w:tc>
      </w:tr>
      <w:tr w14:paraId="3C34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84" w:type="dxa"/>
            <w:vMerge w:val="restart"/>
            <w:tcBorders>
              <w:top w:val="single" w:color="auto" w:sz="4" w:space="0"/>
              <w:left w:val="single" w:color="auto" w:sz="4" w:space="0"/>
            </w:tcBorders>
            <w:vAlign w:val="center"/>
          </w:tcPr>
          <w:p w14:paraId="1DC93FCE">
            <w:pPr>
              <w:spacing w:line="300" w:lineRule="exact"/>
              <w:jc w:val="center"/>
              <w:rPr>
                <w:rFonts w:ascii="Times New Roman" w:hAnsi="Times New Roman" w:eastAsia="黑体" w:cs="黑体"/>
                <w:color w:val="000000"/>
                <w:sz w:val="18"/>
                <w:szCs w:val="18"/>
              </w:rPr>
            </w:pPr>
            <w:r>
              <w:rPr>
                <w:rFonts w:hint="eastAsia" w:ascii="Times New Roman" w:hAnsi="Times New Roman" w:eastAsia="宋体"/>
                <w:color w:val="000000"/>
                <w:sz w:val="18"/>
                <w:szCs w:val="18"/>
              </w:rPr>
              <w:t>权利人及户成员情况</w:t>
            </w:r>
          </w:p>
        </w:tc>
        <w:tc>
          <w:tcPr>
            <w:tcW w:w="1512" w:type="dxa"/>
            <w:gridSpan w:val="2"/>
            <w:tcBorders>
              <w:top w:val="single" w:color="auto" w:sz="4" w:space="0"/>
            </w:tcBorders>
            <w:vAlign w:val="center"/>
          </w:tcPr>
          <w:p w14:paraId="6E798F46">
            <w:pPr>
              <w:spacing w:line="300" w:lineRule="exact"/>
              <w:rPr>
                <w:rFonts w:ascii="Times New Roman" w:hAnsi="Times New Roman" w:eastAsia="宋体"/>
                <w:color w:val="000000"/>
                <w:sz w:val="18"/>
                <w:szCs w:val="18"/>
              </w:rPr>
            </w:pPr>
            <w:r>
              <w:rPr>
                <w:rFonts w:hint="eastAsia" w:ascii="Times New Roman" w:hAnsi="Times New Roman" w:eastAsia="宋体"/>
                <w:color w:val="000000"/>
                <w:sz w:val="18"/>
                <w:szCs w:val="18"/>
              </w:rPr>
              <w:t>□权利人</w:t>
            </w:r>
          </w:p>
          <w:p w14:paraId="3DF9C371">
            <w:pPr>
              <w:spacing w:line="300" w:lineRule="exact"/>
              <w:rPr>
                <w:rFonts w:ascii="Times New Roman" w:hAnsi="Times New Roman" w:eastAsia="黑体" w:cs="黑体"/>
                <w:color w:val="000000"/>
                <w:kern w:val="0"/>
                <w:sz w:val="18"/>
                <w:szCs w:val="18"/>
              </w:rPr>
            </w:pPr>
            <w:r>
              <w:rPr>
                <w:rFonts w:hint="eastAsia" w:ascii="Times New Roman" w:hAnsi="Times New Roman" w:eastAsia="宋体"/>
                <w:color w:val="000000"/>
                <w:sz w:val="18"/>
                <w:szCs w:val="18"/>
              </w:rPr>
              <w:t>□实际使用人</w:t>
            </w:r>
          </w:p>
        </w:tc>
        <w:tc>
          <w:tcPr>
            <w:tcW w:w="1150" w:type="dxa"/>
            <w:gridSpan w:val="2"/>
            <w:tcBorders>
              <w:top w:val="single" w:color="auto" w:sz="4" w:space="0"/>
            </w:tcBorders>
            <w:vAlign w:val="center"/>
          </w:tcPr>
          <w:p w14:paraId="5D967C27">
            <w:pPr>
              <w:spacing w:line="300" w:lineRule="exact"/>
              <w:jc w:val="center"/>
              <w:rPr>
                <w:rFonts w:ascii="Times New Roman" w:hAnsi="Times New Roman" w:eastAsia="黑体" w:cs="黑体"/>
                <w:color w:val="000000"/>
                <w:sz w:val="18"/>
                <w:szCs w:val="18"/>
              </w:rPr>
            </w:pPr>
          </w:p>
        </w:tc>
        <w:tc>
          <w:tcPr>
            <w:tcW w:w="1032" w:type="dxa"/>
            <w:gridSpan w:val="3"/>
            <w:tcBorders>
              <w:top w:val="single" w:color="auto" w:sz="4" w:space="0"/>
            </w:tcBorders>
            <w:vAlign w:val="center"/>
          </w:tcPr>
          <w:p w14:paraId="43526C98">
            <w:pPr>
              <w:spacing w:line="300" w:lineRule="exact"/>
              <w:rPr>
                <w:rFonts w:ascii="Times New Roman" w:hAnsi="Times New Roman" w:eastAsia="黑体" w:cs="黑体"/>
                <w:color w:val="000000"/>
                <w:sz w:val="18"/>
                <w:szCs w:val="18"/>
              </w:rPr>
            </w:pPr>
            <w:r>
              <w:rPr>
                <w:rFonts w:hint="eastAsia" w:ascii="Times New Roman" w:hAnsi="Times New Roman" w:eastAsia="宋体"/>
                <w:color w:val="000000"/>
                <w:sz w:val="18"/>
                <w:szCs w:val="18"/>
              </w:rPr>
              <w:t>联系电话</w:t>
            </w:r>
          </w:p>
        </w:tc>
        <w:tc>
          <w:tcPr>
            <w:tcW w:w="3867" w:type="dxa"/>
            <w:gridSpan w:val="10"/>
            <w:tcBorders>
              <w:top w:val="single" w:color="auto" w:sz="4" w:space="0"/>
              <w:right w:val="single" w:color="auto" w:sz="4" w:space="0"/>
            </w:tcBorders>
            <w:vAlign w:val="center"/>
          </w:tcPr>
          <w:p w14:paraId="4AB60471">
            <w:pPr>
              <w:spacing w:line="300" w:lineRule="exact"/>
              <w:jc w:val="center"/>
              <w:rPr>
                <w:rFonts w:ascii="Times New Roman" w:hAnsi="Times New Roman" w:eastAsia="黑体" w:cs="黑体"/>
                <w:color w:val="000000"/>
                <w:sz w:val="18"/>
                <w:szCs w:val="18"/>
              </w:rPr>
            </w:pPr>
          </w:p>
        </w:tc>
      </w:tr>
      <w:tr w14:paraId="72CD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84" w:type="dxa"/>
            <w:vMerge w:val="continue"/>
            <w:tcBorders>
              <w:left w:val="single" w:color="auto" w:sz="4" w:space="0"/>
            </w:tcBorders>
            <w:vAlign w:val="center"/>
          </w:tcPr>
          <w:p w14:paraId="6A1855E1">
            <w:pPr>
              <w:spacing w:line="300" w:lineRule="exact"/>
              <w:jc w:val="center"/>
              <w:rPr>
                <w:rFonts w:ascii="Times New Roman" w:hAnsi="Times New Roman" w:eastAsia="宋体"/>
                <w:color w:val="000000"/>
                <w:sz w:val="18"/>
                <w:szCs w:val="18"/>
              </w:rPr>
            </w:pPr>
          </w:p>
        </w:tc>
        <w:tc>
          <w:tcPr>
            <w:tcW w:w="1512" w:type="dxa"/>
            <w:gridSpan w:val="2"/>
            <w:tcBorders>
              <w:top w:val="single" w:color="auto" w:sz="4" w:space="0"/>
            </w:tcBorders>
            <w:vAlign w:val="center"/>
          </w:tcPr>
          <w:p w14:paraId="40B91B90">
            <w:pPr>
              <w:spacing w:line="300" w:lineRule="exact"/>
              <w:jc w:val="center"/>
              <w:rPr>
                <w:rFonts w:ascii="黑体" w:hAnsi="黑体" w:eastAsia="黑体"/>
                <w:kern w:val="0"/>
              </w:rPr>
            </w:pPr>
            <w:r>
              <w:rPr>
                <w:rFonts w:hint="eastAsia" w:ascii="Times New Roman" w:hAnsi="Times New Roman" w:eastAsia="宋体"/>
                <w:color w:val="000000"/>
                <w:sz w:val="18"/>
                <w:szCs w:val="18"/>
              </w:rPr>
              <w:t>共有情况</w:t>
            </w:r>
          </w:p>
        </w:tc>
        <w:tc>
          <w:tcPr>
            <w:tcW w:w="2182" w:type="dxa"/>
            <w:gridSpan w:val="5"/>
            <w:tcBorders>
              <w:top w:val="single" w:color="auto" w:sz="4" w:space="0"/>
              <w:right w:val="single" w:color="auto" w:sz="4" w:space="0"/>
            </w:tcBorders>
            <w:vAlign w:val="center"/>
          </w:tcPr>
          <w:p w14:paraId="2A19515C">
            <w:pPr>
              <w:spacing w:line="300" w:lineRule="exact"/>
              <w:jc w:val="center"/>
              <w:rPr>
                <w:rFonts w:ascii="Times New Roman" w:hAnsi="Times New Roman" w:eastAsia="黑体" w:cs="黑体"/>
                <w:color w:val="000000"/>
                <w:sz w:val="18"/>
                <w:szCs w:val="18"/>
              </w:rPr>
            </w:pPr>
          </w:p>
        </w:tc>
        <w:tc>
          <w:tcPr>
            <w:tcW w:w="2088" w:type="dxa"/>
            <w:gridSpan w:val="5"/>
            <w:tcBorders>
              <w:top w:val="single" w:color="auto" w:sz="4" w:space="0"/>
              <w:right w:val="single" w:color="auto" w:sz="4" w:space="0"/>
            </w:tcBorders>
            <w:vAlign w:val="center"/>
          </w:tcPr>
          <w:p w14:paraId="504CD467">
            <w:pPr>
              <w:spacing w:line="300" w:lineRule="exact"/>
              <w:jc w:val="center"/>
              <w:rPr>
                <w:rFonts w:ascii="Times New Roman" w:hAnsi="Times New Roman" w:eastAsia="黑体" w:cs="黑体"/>
                <w:color w:val="000000"/>
                <w:sz w:val="18"/>
                <w:szCs w:val="18"/>
              </w:rPr>
            </w:pPr>
            <w:r>
              <w:rPr>
                <w:rFonts w:hint="eastAsia" w:ascii="宋体" w:hAnsi="宋体" w:eastAsia="宋体" w:cs="宋体"/>
                <w:color w:val="000000"/>
                <w:kern w:val="0"/>
                <w:sz w:val="18"/>
                <w:szCs w:val="18"/>
                <w:lang w:bidi="ar"/>
              </w:rPr>
              <w:t>本宗宅基地内“户”数</w:t>
            </w:r>
          </w:p>
        </w:tc>
        <w:tc>
          <w:tcPr>
            <w:tcW w:w="1779" w:type="dxa"/>
            <w:gridSpan w:val="5"/>
            <w:tcBorders>
              <w:top w:val="single" w:color="auto" w:sz="4" w:space="0"/>
              <w:right w:val="single" w:color="auto" w:sz="4" w:space="0"/>
            </w:tcBorders>
            <w:vAlign w:val="center"/>
          </w:tcPr>
          <w:p w14:paraId="0E423851">
            <w:pPr>
              <w:spacing w:line="300" w:lineRule="exact"/>
              <w:jc w:val="center"/>
              <w:rPr>
                <w:rFonts w:ascii="Times New Roman" w:hAnsi="Times New Roman" w:eastAsia="黑体" w:cs="黑体"/>
                <w:color w:val="000000"/>
                <w:sz w:val="18"/>
                <w:szCs w:val="18"/>
              </w:rPr>
            </w:pPr>
          </w:p>
        </w:tc>
      </w:tr>
      <w:tr w14:paraId="7FDE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984" w:type="dxa"/>
            <w:vMerge w:val="continue"/>
            <w:tcBorders>
              <w:left w:val="single" w:color="auto" w:sz="4" w:space="0"/>
            </w:tcBorders>
            <w:vAlign w:val="center"/>
          </w:tcPr>
          <w:p w14:paraId="36A245F7">
            <w:pPr>
              <w:spacing w:line="300" w:lineRule="exact"/>
              <w:jc w:val="center"/>
              <w:rPr>
                <w:rFonts w:ascii="Times New Roman" w:hAnsi="Times New Roman" w:eastAsia="黑体" w:cs="黑体"/>
                <w:color w:val="000000"/>
                <w:sz w:val="18"/>
                <w:szCs w:val="18"/>
              </w:rPr>
            </w:pPr>
          </w:p>
        </w:tc>
        <w:tc>
          <w:tcPr>
            <w:tcW w:w="1512" w:type="dxa"/>
            <w:gridSpan w:val="2"/>
            <w:vAlign w:val="center"/>
          </w:tcPr>
          <w:p w14:paraId="352B768C">
            <w:pPr>
              <w:spacing w:line="300" w:lineRule="exact"/>
              <w:jc w:val="center"/>
              <w:rPr>
                <w:rFonts w:ascii="黑体" w:hAnsi="黑体" w:eastAsia="黑体"/>
                <w:kern w:val="0"/>
              </w:rPr>
            </w:pPr>
            <w:r>
              <w:rPr>
                <w:rFonts w:hint="eastAsia" w:ascii="Times New Roman" w:hAnsi="Times New Roman" w:eastAsia="宋体"/>
                <w:color w:val="000000"/>
                <w:sz w:val="18"/>
                <w:szCs w:val="18"/>
              </w:rPr>
              <w:t>姓名</w:t>
            </w:r>
          </w:p>
        </w:tc>
        <w:tc>
          <w:tcPr>
            <w:tcW w:w="1150" w:type="dxa"/>
            <w:gridSpan w:val="2"/>
            <w:vAlign w:val="center"/>
          </w:tcPr>
          <w:p w14:paraId="28511308">
            <w:pPr>
              <w:spacing w:line="24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与户代表</w:t>
            </w:r>
          </w:p>
          <w:p w14:paraId="080B0956">
            <w:pPr>
              <w:spacing w:line="240" w:lineRule="exact"/>
              <w:jc w:val="center"/>
              <w:rPr>
                <w:rFonts w:ascii="Times New Roman" w:hAnsi="Times New Roman" w:eastAsia="黑体" w:cs="黑体"/>
                <w:color w:val="000000"/>
                <w:sz w:val="18"/>
                <w:szCs w:val="18"/>
              </w:rPr>
            </w:pPr>
            <w:r>
              <w:rPr>
                <w:rFonts w:hint="eastAsia" w:ascii="Times New Roman" w:hAnsi="Times New Roman" w:eastAsia="宋体"/>
                <w:color w:val="000000"/>
                <w:sz w:val="18"/>
                <w:szCs w:val="18"/>
              </w:rPr>
              <w:t>关系</w:t>
            </w:r>
          </w:p>
        </w:tc>
        <w:tc>
          <w:tcPr>
            <w:tcW w:w="1032" w:type="dxa"/>
            <w:gridSpan w:val="3"/>
            <w:vAlign w:val="center"/>
          </w:tcPr>
          <w:p w14:paraId="65187918">
            <w:pPr>
              <w:spacing w:line="300" w:lineRule="exact"/>
              <w:jc w:val="center"/>
              <w:rPr>
                <w:rFonts w:ascii="Times New Roman" w:hAnsi="Times New Roman" w:eastAsia="黑体" w:cs="黑体"/>
                <w:color w:val="000000"/>
                <w:sz w:val="18"/>
                <w:szCs w:val="18"/>
              </w:rPr>
            </w:pPr>
            <w:r>
              <w:rPr>
                <w:rFonts w:hint="eastAsia" w:ascii="Times New Roman" w:hAnsi="Times New Roman" w:eastAsia="宋体"/>
                <w:color w:val="000000"/>
                <w:sz w:val="18"/>
                <w:szCs w:val="18"/>
              </w:rPr>
              <w:t>户籍地址</w:t>
            </w:r>
          </w:p>
        </w:tc>
        <w:tc>
          <w:tcPr>
            <w:tcW w:w="2088" w:type="dxa"/>
            <w:gridSpan w:val="5"/>
            <w:vAlign w:val="center"/>
          </w:tcPr>
          <w:p w14:paraId="04B9575E">
            <w:pPr>
              <w:spacing w:line="300" w:lineRule="exact"/>
              <w:jc w:val="center"/>
              <w:rPr>
                <w:rFonts w:ascii="Times New Roman" w:hAnsi="Times New Roman" w:eastAsia="黑体" w:cs="黑体"/>
                <w:color w:val="000000"/>
                <w:sz w:val="18"/>
                <w:szCs w:val="18"/>
              </w:rPr>
            </w:pPr>
            <w:r>
              <w:rPr>
                <w:rFonts w:hint="eastAsia" w:ascii="Times New Roman" w:hAnsi="Times New Roman" w:eastAsia="宋体"/>
                <w:color w:val="000000"/>
                <w:sz w:val="18"/>
                <w:szCs w:val="18"/>
              </w:rPr>
              <w:t>身份证号</w:t>
            </w:r>
          </w:p>
        </w:tc>
        <w:tc>
          <w:tcPr>
            <w:tcW w:w="1092" w:type="dxa"/>
            <w:gridSpan w:val="4"/>
            <w:vAlign w:val="center"/>
          </w:tcPr>
          <w:p w14:paraId="03B6D3A4">
            <w:pPr>
              <w:spacing w:line="240" w:lineRule="exact"/>
              <w:jc w:val="center"/>
              <w:rPr>
                <w:rFonts w:ascii="Times New Roman" w:hAnsi="Times New Roman" w:eastAsia="黑体" w:cs="黑体"/>
                <w:color w:val="000000"/>
                <w:sz w:val="18"/>
                <w:szCs w:val="18"/>
              </w:rPr>
            </w:pPr>
            <w:r>
              <w:rPr>
                <w:rFonts w:hint="eastAsia" w:ascii="Times New Roman" w:hAnsi="Times New Roman" w:eastAsia="宋体"/>
                <w:color w:val="000000"/>
                <w:sz w:val="18"/>
                <w:szCs w:val="18"/>
              </w:rPr>
              <w:t>是否本集体经济组织成员</w:t>
            </w:r>
          </w:p>
        </w:tc>
        <w:tc>
          <w:tcPr>
            <w:tcW w:w="687" w:type="dxa"/>
            <w:tcBorders>
              <w:right w:val="single" w:color="auto" w:sz="4" w:space="0"/>
            </w:tcBorders>
            <w:vAlign w:val="center"/>
          </w:tcPr>
          <w:p w14:paraId="7D707914">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备注</w:t>
            </w:r>
          </w:p>
        </w:tc>
      </w:tr>
      <w:tr w14:paraId="0F98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984" w:type="dxa"/>
            <w:vMerge w:val="continue"/>
            <w:tcBorders>
              <w:left w:val="single" w:color="auto" w:sz="4" w:space="0"/>
            </w:tcBorders>
            <w:vAlign w:val="center"/>
          </w:tcPr>
          <w:p w14:paraId="0F12BEDF">
            <w:pPr>
              <w:spacing w:line="300" w:lineRule="exact"/>
              <w:jc w:val="center"/>
              <w:rPr>
                <w:rFonts w:ascii="Times New Roman" w:hAnsi="Times New Roman" w:eastAsia="宋体"/>
                <w:color w:val="000000"/>
                <w:sz w:val="18"/>
                <w:szCs w:val="18"/>
              </w:rPr>
            </w:pPr>
          </w:p>
        </w:tc>
        <w:tc>
          <w:tcPr>
            <w:tcW w:w="1512" w:type="dxa"/>
            <w:gridSpan w:val="2"/>
            <w:vAlign w:val="center"/>
          </w:tcPr>
          <w:p w14:paraId="023593B3">
            <w:pPr>
              <w:spacing w:line="300" w:lineRule="exact"/>
              <w:jc w:val="center"/>
              <w:rPr>
                <w:rFonts w:ascii="Times New Roman" w:hAnsi="Times New Roman" w:eastAsia="宋体"/>
                <w:color w:val="000000"/>
                <w:sz w:val="18"/>
                <w:szCs w:val="18"/>
              </w:rPr>
            </w:pPr>
          </w:p>
        </w:tc>
        <w:tc>
          <w:tcPr>
            <w:tcW w:w="1150" w:type="dxa"/>
            <w:gridSpan w:val="2"/>
            <w:vAlign w:val="center"/>
          </w:tcPr>
          <w:p w14:paraId="26467CC2">
            <w:pPr>
              <w:spacing w:line="240" w:lineRule="exact"/>
              <w:jc w:val="center"/>
              <w:rPr>
                <w:rFonts w:ascii="Times New Roman" w:hAnsi="Times New Roman" w:eastAsia="宋体"/>
                <w:color w:val="000000"/>
                <w:sz w:val="18"/>
                <w:szCs w:val="18"/>
              </w:rPr>
            </w:pPr>
          </w:p>
        </w:tc>
        <w:tc>
          <w:tcPr>
            <w:tcW w:w="1032" w:type="dxa"/>
            <w:gridSpan w:val="3"/>
            <w:vAlign w:val="center"/>
          </w:tcPr>
          <w:p w14:paraId="70C1FCC5">
            <w:pPr>
              <w:spacing w:line="300" w:lineRule="exact"/>
              <w:jc w:val="center"/>
              <w:rPr>
                <w:rFonts w:ascii="Times New Roman" w:hAnsi="Times New Roman" w:eastAsia="宋体"/>
                <w:color w:val="000000"/>
                <w:sz w:val="18"/>
                <w:szCs w:val="18"/>
              </w:rPr>
            </w:pPr>
          </w:p>
        </w:tc>
        <w:tc>
          <w:tcPr>
            <w:tcW w:w="2088" w:type="dxa"/>
            <w:gridSpan w:val="5"/>
            <w:vAlign w:val="center"/>
          </w:tcPr>
          <w:p w14:paraId="68BEC0B5">
            <w:pPr>
              <w:spacing w:line="300" w:lineRule="exact"/>
              <w:jc w:val="center"/>
              <w:rPr>
                <w:rFonts w:ascii="Times New Roman" w:hAnsi="Times New Roman" w:eastAsia="宋体"/>
                <w:color w:val="000000"/>
                <w:sz w:val="18"/>
                <w:szCs w:val="18"/>
              </w:rPr>
            </w:pPr>
          </w:p>
        </w:tc>
        <w:tc>
          <w:tcPr>
            <w:tcW w:w="1092" w:type="dxa"/>
            <w:gridSpan w:val="4"/>
            <w:vAlign w:val="center"/>
          </w:tcPr>
          <w:p w14:paraId="7B02A808">
            <w:pPr>
              <w:spacing w:line="300" w:lineRule="exact"/>
              <w:jc w:val="center"/>
              <w:rPr>
                <w:rFonts w:ascii="Times New Roman" w:hAnsi="Times New Roman" w:eastAsia="宋体"/>
                <w:color w:val="000000"/>
                <w:sz w:val="18"/>
                <w:szCs w:val="18"/>
              </w:rPr>
            </w:pPr>
          </w:p>
        </w:tc>
        <w:tc>
          <w:tcPr>
            <w:tcW w:w="687" w:type="dxa"/>
            <w:tcBorders>
              <w:right w:val="single" w:color="auto" w:sz="4" w:space="0"/>
            </w:tcBorders>
            <w:vAlign w:val="center"/>
          </w:tcPr>
          <w:p w14:paraId="15B5D04C">
            <w:pPr>
              <w:spacing w:line="300" w:lineRule="exact"/>
              <w:jc w:val="center"/>
              <w:rPr>
                <w:rFonts w:ascii="Times New Roman" w:hAnsi="Times New Roman" w:eastAsia="宋体"/>
                <w:color w:val="000000"/>
                <w:sz w:val="18"/>
                <w:szCs w:val="18"/>
              </w:rPr>
            </w:pPr>
          </w:p>
        </w:tc>
      </w:tr>
      <w:tr w14:paraId="63E1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984" w:type="dxa"/>
            <w:vMerge w:val="continue"/>
            <w:tcBorders>
              <w:left w:val="single" w:color="auto" w:sz="4" w:space="0"/>
            </w:tcBorders>
            <w:vAlign w:val="center"/>
          </w:tcPr>
          <w:p w14:paraId="4B4CE73C">
            <w:pPr>
              <w:spacing w:line="300" w:lineRule="exact"/>
              <w:jc w:val="center"/>
              <w:rPr>
                <w:rFonts w:ascii="Times New Roman" w:hAnsi="Times New Roman" w:eastAsia="宋体"/>
                <w:color w:val="000000"/>
                <w:sz w:val="18"/>
                <w:szCs w:val="18"/>
              </w:rPr>
            </w:pPr>
          </w:p>
        </w:tc>
        <w:tc>
          <w:tcPr>
            <w:tcW w:w="1512" w:type="dxa"/>
            <w:gridSpan w:val="2"/>
            <w:vAlign w:val="center"/>
          </w:tcPr>
          <w:p w14:paraId="12008872">
            <w:pPr>
              <w:spacing w:line="300" w:lineRule="exact"/>
              <w:jc w:val="center"/>
              <w:rPr>
                <w:rFonts w:ascii="Times New Roman" w:hAnsi="Times New Roman" w:eastAsia="宋体"/>
                <w:color w:val="000000"/>
                <w:sz w:val="18"/>
                <w:szCs w:val="18"/>
              </w:rPr>
            </w:pPr>
          </w:p>
        </w:tc>
        <w:tc>
          <w:tcPr>
            <w:tcW w:w="1150" w:type="dxa"/>
            <w:gridSpan w:val="2"/>
            <w:vAlign w:val="center"/>
          </w:tcPr>
          <w:p w14:paraId="74BB5DB0">
            <w:pPr>
              <w:spacing w:line="240" w:lineRule="exact"/>
              <w:jc w:val="center"/>
              <w:rPr>
                <w:rFonts w:ascii="Times New Roman" w:hAnsi="Times New Roman" w:eastAsia="宋体"/>
                <w:color w:val="000000"/>
                <w:sz w:val="18"/>
                <w:szCs w:val="18"/>
              </w:rPr>
            </w:pPr>
          </w:p>
        </w:tc>
        <w:tc>
          <w:tcPr>
            <w:tcW w:w="1032" w:type="dxa"/>
            <w:gridSpan w:val="3"/>
            <w:vAlign w:val="center"/>
          </w:tcPr>
          <w:p w14:paraId="664CCF36">
            <w:pPr>
              <w:spacing w:line="300" w:lineRule="exact"/>
              <w:jc w:val="center"/>
              <w:rPr>
                <w:rFonts w:ascii="Times New Roman" w:hAnsi="Times New Roman" w:eastAsia="宋体"/>
                <w:color w:val="000000"/>
                <w:sz w:val="18"/>
                <w:szCs w:val="18"/>
              </w:rPr>
            </w:pPr>
          </w:p>
        </w:tc>
        <w:tc>
          <w:tcPr>
            <w:tcW w:w="2088" w:type="dxa"/>
            <w:gridSpan w:val="5"/>
            <w:vAlign w:val="center"/>
          </w:tcPr>
          <w:p w14:paraId="400B0F40">
            <w:pPr>
              <w:spacing w:line="300" w:lineRule="exact"/>
              <w:jc w:val="center"/>
              <w:rPr>
                <w:rFonts w:ascii="Times New Roman" w:hAnsi="Times New Roman" w:eastAsia="宋体"/>
                <w:color w:val="000000"/>
                <w:sz w:val="18"/>
                <w:szCs w:val="18"/>
              </w:rPr>
            </w:pPr>
          </w:p>
        </w:tc>
        <w:tc>
          <w:tcPr>
            <w:tcW w:w="1092" w:type="dxa"/>
            <w:gridSpan w:val="4"/>
            <w:vAlign w:val="center"/>
          </w:tcPr>
          <w:p w14:paraId="52C46ECF">
            <w:pPr>
              <w:spacing w:line="300" w:lineRule="exact"/>
              <w:jc w:val="center"/>
              <w:rPr>
                <w:rFonts w:ascii="Times New Roman" w:hAnsi="Times New Roman" w:eastAsia="宋体"/>
                <w:color w:val="000000"/>
                <w:sz w:val="18"/>
                <w:szCs w:val="18"/>
              </w:rPr>
            </w:pPr>
          </w:p>
        </w:tc>
        <w:tc>
          <w:tcPr>
            <w:tcW w:w="687" w:type="dxa"/>
            <w:tcBorders>
              <w:right w:val="single" w:color="auto" w:sz="4" w:space="0"/>
            </w:tcBorders>
            <w:vAlign w:val="center"/>
          </w:tcPr>
          <w:p w14:paraId="5C9A5348">
            <w:pPr>
              <w:spacing w:line="300" w:lineRule="exact"/>
              <w:jc w:val="center"/>
              <w:rPr>
                <w:rFonts w:ascii="Times New Roman" w:hAnsi="Times New Roman" w:eastAsia="宋体"/>
                <w:color w:val="000000"/>
                <w:sz w:val="18"/>
                <w:szCs w:val="18"/>
              </w:rPr>
            </w:pPr>
          </w:p>
        </w:tc>
      </w:tr>
      <w:tr w14:paraId="38DB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984" w:type="dxa"/>
            <w:vMerge w:val="continue"/>
            <w:tcBorders>
              <w:left w:val="single" w:color="auto" w:sz="4" w:space="0"/>
              <w:bottom w:val="single" w:color="auto" w:sz="4" w:space="0"/>
            </w:tcBorders>
            <w:vAlign w:val="center"/>
          </w:tcPr>
          <w:p w14:paraId="5948A358">
            <w:pPr>
              <w:spacing w:line="300" w:lineRule="exact"/>
              <w:jc w:val="center"/>
              <w:rPr>
                <w:rFonts w:ascii="Times New Roman" w:hAnsi="Times New Roman" w:eastAsia="宋体"/>
                <w:color w:val="000000"/>
                <w:sz w:val="18"/>
                <w:szCs w:val="18"/>
              </w:rPr>
            </w:pPr>
          </w:p>
        </w:tc>
        <w:tc>
          <w:tcPr>
            <w:tcW w:w="1512" w:type="dxa"/>
            <w:gridSpan w:val="2"/>
            <w:tcBorders>
              <w:bottom w:val="single" w:color="auto" w:sz="4" w:space="0"/>
            </w:tcBorders>
            <w:vAlign w:val="center"/>
          </w:tcPr>
          <w:p w14:paraId="31FFB6F6">
            <w:pPr>
              <w:spacing w:line="300" w:lineRule="exact"/>
              <w:jc w:val="center"/>
              <w:rPr>
                <w:rFonts w:ascii="Times New Roman" w:hAnsi="Times New Roman" w:eastAsia="宋体"/>
                <w:color w:val="000000"/>
                <w:sz w:val="18"/>
                <w:szCs w:val="18"/>
              </w:rPr>
            </w:pPr>
          </w:p>
        </w:tc>
        <w:tc>
          <w:tcPr>
            <w:tcW w:w="1150" w:type="dxa"/>
            <w:gridSpan w:val="2"/>
            <w:tcBorders>
              <w:bottom w:val="single" w:color="auto" w:sz="4" w:space="0"/>
            </w:tcBorders>
            <w:vAlign w:val="center"/>
          </w:tcPr>
          <w:p w14:paraId="3A406D1B">
            <w:pPr>
              <w:spacing w:line="240" w:lineRule="exact"/>
              <w:jc w:val="center"/>
              <w:rPr>
                <w:rFonts w:ascii="Times New Roman" w:hAnsi="Times New Roman" w:eastAsia="宋体"/>
                <w:color w:val="000000"/>
                <w:sz w:val="18"/>
                <w:szCs w:val="18"/>
              </w:rPr>
            </w:pPr>
          </w:p>
        </w:tc>
        <w:tc>
          <w:tcPr>
            <w:tcW w:w="1032" w:type="dxa"/>
            <w:gridSpan w:val="3"/>
            <w:tcBorders>
              <w:bottom w:val="single" w:color="auto" w:sz="4" w:space="0"/>
            </w:tcBorders>
            <w:vAlign w:val="center"/>
          </w:tcPr>
          <w:p w14:paraId="4EFC76DF">
            <w:pPr>
              <w:spacing w:line="300" w:lineRule="exact"/>
              <w:jc w:val="center"/>
              <w:rPr>
                <w:rFonts w:ascii="Times New Roman" w:hAnsi="Times New Roman" w:eastAsia="宋体"/>
                <w:color w:val="000000"/>
                <w:sz w:val="18"/>
                <w:szCs w:val="18"/>
              </w:rPr>
            </w:pPr>
          </w:p>
        </w:tc>
        <w:tc>
          <w:tcPr>
            <w:tcW w:w="2088" w:type="dxa"/>
            <w:gridSpan w:val="5"/>
            <w:tcBorders>
              <w:bottom w:val="single" w:color="auto" w:sz="4" w:space="0"/>
            </w:tcBorders>
            <w:vAlign w:val="center"/>
          </w:tcPr>
          <w:p w14:paraId="0D93452E">
            <w:pPr>
              <w:spacing w:line="300" w:lineRule="exact"/>
              <w:jc w:val="center"/>
              <w:rPr>
                <w:rFonts w:ascii="Times New Roman" w:hAnsi="Times New Roman" w:eastAsia="宋体"/>
                <w:color w:val="000000"/>
                <w:sz w:val="18"/>
                <w:szCs w:val="18"/>
              </w:rPr>
            </w:pPr>
          </w:p>
        </w:tc>
        <w:tc>
          <w:tcPr>
            <w:tcW w:w="1092" w:type="dxa"/>
            <w:gridSpan w:val="4"/>
            <w:tcBorders>
              <w:bottom w:val="single" w:color="auto" w:sz="4" w:space="0"/>
            </w:tcBorders>
            <w:vAlign w:val="center"/>
          </w:tcPr>
          <w:p w14:paraId="37D16C71">
            <w:pPr>
              <w:spacing w:line="300" w:lineRule="exact"/>
              <w:jc w:val="center"/>
              <w:rPr>
                <w:rFonts w:ascii="Times New Roman" w:hAnsi="Times New Roman" w:eastAsia="宋体"/>
                <w:color w:val="000000"/>
                <w:sz w:val="18"/>
                <w:szCs w:val="18"/>
              </w:rPr>
            </w:pPr>
          </w:p>
        </w:tc>
        <w:tc>
          <w:tcPr>
            <w:tcW w:w="687" w:type="dxa"/>
            <w:tcBorders>
              <w:bottom w:val="single" w:color="auto" w:sz="4" w:space="0"/>
              <w:right w:val="single" w:color="auto" w:sz="4" w:space="0"/>
            </w:tcBorders>
            <w:vAlign w:val="center"/>
          </w:tcPr>
          <w:p w14:paraId="5E17E05F">
            <w:pPr>
              <w:spacing w:line="300" w:lineRule="exact"/>
              <w:jc w:val="center"/>
              <w:rPr>
                <w:rFonts w:ascii="Times New Roman" w:hAnsi="Times New Roman" w:eastAsia="宋体"/>
                <w:color w:val="000000"/>
                <w:sz w:val="18"/>
                <w:szCs w:val="18"/>
              </w:rPr>
            </w:pPr>
          </w:p>
        </w:tc>
      </w:tr>
      <w:tr w14:paraId="1E85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84" w:type="dxa"/>
            <w:vMerge w:val="restart"/>
            <w:tcBorders>
              <w:top w:val="single" w:color="auto" w:sz="4" w:space="0"/>
            </w:tcBorders>
            <w:vAlign w:val="center"/>
          </w:tcPr>
          <w:p w14:paraId="4ED857BF">
            <w:pPr>
              <w:spacing w:line="300" w:lineRule="exact"/>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宅基地自然状况及权属状况</w:t>
            </w:r>
          </w:p>
        </w:tc>
        <w:tc>
          <w:tcPr>
            <w:tcW w:w="1512" w:type="dxa"/>
            <w:gridSpan w:val="2"/>
            <w:tcBorders>
              <w:top w:val="single" w:color="auto" w:sz="4" w:space="0"/>
            </w:tcBorders>
            <w:vAlign w:val="center"/>
          </w:tcPr>
          <w:p w14:paraId="5AC737E8">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themeColor="text1"/>
                <w:sz w:val="18"/>
                <w:szCs w:val="18"/>
                <w14:textFill>
                  <w14:solidFill>
                    <w14:schemeClr w14:val="tx1"/>
                  </w14:solidFill>
                </w14:textFill>
              </w:rPr>
              <w:t>原始取</w:t>
            </w:r>
            <w:r>
              <w:rPr>
                <w:rFonts w:hint="eastAsia" w:ascii="Times New Roman" w:hAnsi="Times New Roman" w:eastAsia="宋体"/>
                <w:color w:val="000000"/>
                <w:sz w:val="18"/>
                <w:szCs w:val="18"/>
              </w:rPr>
              <w:t>得时间</w:t>
            </w:r>
          </w:p>
        </w:tc>
        <w:tc>
          <w:tcPr>
            <w:tcW w:w="1150" w:type="dxa"/>
            <w:gridSpan w:val="2"/>
            <w:tcBorders>
              <w:top w:val="single" w:color="auto" w:sz="4" w:space="0"/>
            </w:tcBorders>
            <w:vAlign w:val="center"/>
          </w:tcPr>
          <w:p w14:paraId="5FE41D30">
            <w:pPr>
              <w:spacing w:line="300" w:lineRule="exact"/>
              <w:jc w:val="center"/>
              <w:rPr>
                <w:rFonts w:ascii="Times New Roman" w:hAnsi="Times New Roman" w:eastAsia="宋体"/>
                <w:color w:val="000000"/>
                <w:sz w:val="18"/>
                <w:szCs w:val="18"/>
              </w:rPr>
            </w:pPr>
          </w:p>
        </w:tc>
        <w:tc>
          <w:tcPr>
            <w:tcW w:w="1032" w:type="dxa"/>
            <w:gridSpan w:val="3"/>
            <w:tcBorders>
              <w:top w:val="single" w:color="auto" w:sz="4" w:space="0"/>
            </w:tcBorders>
            <w:vAlign w:val="center"/>
          </w:tcPr>
          <w:p w14:paraId="4F9FCE28">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原始取得方式</w:t>
            </w:r>
          </w:p>
        </w:tc>
        <w:tc>
          <w:tcPr>
            <w:tcW w:w="1268" w:type="dxa"/>
            <w:gridSpan w:val="3"/>
            <w:tcBorders>
              <w:top w:val="single" w:color="auto" w:sz="4" w:space="0"/>
            </w:tcBorders>
            <w:vAlign w:val="center"/>
          </w:tcPr>
          <w:p w14:paraId="50CE5309">
            <w:pPr>
              <w:spacing w:line="300" w:lineRule="exact"/>
              <w:jc w:val="center"/>
              <w:rPr>
                <w:rFonts w:ascii="Times New Roman" w:hAnsi="Times New Roman" w:eastAsia="宋体"/>
                <w:color w:val="000000"/>
                <w:sz w:val="18"/>
                <w:szCs w:val="18"/>
              </w:rPr>
            </w:pPr>
          </w:p>
        </w:tc>
        <w:tc>
          <w:tcPr>
            <w:tcW w:w="1374" w:type="dxa"/>
            <w:gridSpan w:val="4"/>
            <w:tcBorders>
              <w:top w:val="single" w:color="auto" w:sz="4" w:space="0"/>
            </w:tcBorders>
            <w:vAlign w:val="center"/>
          </w:tcPr>
          <w:p w14:paraId="79BCAA97">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实测占地面积</w:t>
            </w:r>
          </w:p>
        </w:tc>
        <w:tc>
          <w:tcPr>
            <w:tcW w:w="1225" w:type="dxa"/>
            <w:gridSpan w:val="3"/>
            <w:tcBorders>
              <w:top w:val="single" w:color="auto" w:sz="4" w:space="0"/>
            </w:tcBorders>
            <w:vAlign w:val="center"/>
          </w:tcPr>
          <w:p w14:paraId="643BE766">
            <w:pPr>
              <w:spacing w:line="300" w:lineRule="exact"/>
              <w:jc w:val="center"/>
              <w:rPr>
                <w:rFonts w:ascii="Times New Roman" w:hAnsi="Times New Roman" w:eastAsia="宋体"/>
                <w:color w:val="000000"/>
                <w:sz w:val="18"/>
                <w:szCs w:val="18"/>
              </w:rPr>
            </w:pPr>
          </w:p>
        </w:tc>
      </w:tr>
      <w:tr w14:paraId="5357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84" w:type="dxa"/>
            <w:vMerge w:val="continue"/>
            <w:vAlign w:val="center"/>
          </w:tcPr>
          <w:p w14:paraId="070CF3E4">
            <w:pPr>
              <w:spacing w:line="300" w:lineRule="exact"/>
              <w:rPr>
                <w:rFonts w:ascii="Times New Roman" w:hAnsi="Times New Roman" w:eastAsia="宋体"/>
                <w:color w:val="000000"/>
                <w:sz w:val="18"/>
                <w:szCs w:val="18"/>
              </w:rPr>
            </w:pPr>
          </w:p>
        </w:tc>
        <w:tc>
          <w:tcPr>
            <w:tcW w:w="1512" w:type="dxa"/>
            <w:gridSpan w:val="2"/>
            <w:tcBorders>
              <w:top w:val="single" w:color="auto" w:sz="4" w:space="0"/>
            </w:tcBorders>
            <w:vAlign w:val="center"/>
          </w:tcPr>
          <w:p w14:paraId="13DA8D53">
            <w:pPr>
              <w:spacing w:line="300" w:lineRule="exact"/>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集体土地建设用地使用证号</w:t>
            </w:r>
          </w:p>
        </w:tc>
        <w:tc>
          <w:tcPr>
            <w:tcW w:w="1150" w:type="dxa"/>
            <w:gridSpan w:val="2"/>
            <w:tcBorders>
              <w:top w:val="single" w:color="auto" w:sz="4" w:space="0"/>
            </w:tcBorders>
            <w:vAlign w:val="center"/>
          </w:tcPr>
          <w:p w14:paraId="5C01AF26">
            <w:pPr>
              <w:spacing w:line="300" w:lineRule="exact"/>
              <w:jc w:val="center"/>
              <w:rPr>
                <w:rFonts w:ascii="Times New Roman" w:hAnsi="Times New Roman" w:eastAsia="宋体"/>
                <w:color w:val="000000"/>
                <w:sz w:val="18"/>
                <w:szCs w:val="18"/>
              </w:rPr>
            </w:pPr>
          </w:p>
        </w:tc>
        <w:tc>
          <w:tcPr>
            <w:tcW w:w="1032" w:type="dxa"/>
            <w:gridSpan w:val="3"/>
            <w:tcBorders>
              <w:top w:val="single" w:color="auto" w:sz="4" w:space="0"/>
            </w:tcBorders>
            <w:vAlign w:val="center"/>
          </w:tcPr>
          <w:p w14:paraId="6AB51C64">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证载权利人</w:t>
            </w:r>
          </w:p>
        </w:tc>
        <w:tc>
          <w:tcPr>
            <w:tcW w:w="1268" w:type="dxa"/>
            <w:gridSpan w:val="3"/>
            <w:tcBorders>
              <w:top w:val="single" w:color="auto" w:sz="4" w:space="0"/>
            </w:tcBorders>
            <w:vAlign w:val="center"/>
          </w:tcPr>
          <w:p w14:paraId="6AC1B1AC">
            <w:pPr>
              <w:spacing w:line="300" w:lineRule="exact"/>
              <w:jc w:val="center"/>
              <w:rPr>
                <w:rFonts w:ascii="Times New Roman" w:hAnsi="Times New Roman" w:eastAsia="宋体"/>
                <w:color w:val="000000"/>
                <w:sz w:val="18"/>
                <w:szCs w:val="18"/>
              </w:rPr>
            </w:pPr>
          </w:p>
        </w:tc>
        <w:tc>
          <w:tcPr>
            <w:tcW w:w="1374" w:type="dxa"/>
            <w:gridSpan w:val="4"/>
            <w:tcBorders>
              <w:top w:val="single" w:color="auto" w:sz="4" w:space="0"/>
            </w:tcBorders>
            <w:vAlign w:val="center"/>
          </w:tcPr>
          <w:p w14:paraId="5D6A7ADF">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证载面积</w:t>
            </w:r>
          </w:p>
        </w:tc>
        <w:tc>
          <w:tcPr>
            <w:tcW w:w="1225" w:type="dxa"/>
            <w:gridSpan w:val="3"/>
            <w:tcBorders>
              <w:top w:val="single" w:color="auto" w:sz="4" w:space="0"/>
            </w:tcBorders>
            <w:vAlign w:val="center"/>
          </w:tcPr>
          <w:p w14:paraId="5FE808E4">
            <w:pPr>
              <w:spacing w:line="300" w:lineRule="exact"/>
              <w:jc w:val="center"/>
              <w:rPr>
                <w:rFonts w:ascii="Times New Roman" w:hAnsi="Times New Roman" w:eastAsia="宋体"/>
                <w:color w:val="000000"/>
                <w:sz w:val="18"/>
                <w:szCs w:val="18"/>
              </w:rPr>
            </w:pPr>
          </w:p>
        </w:tc>
      </w:tr>
      <w:tr w14:paraId="54E2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84" w:type="dxa"/>
            <w:vMerge w:val="continue"/>
            <w:vAlign w:val="center"/>
          </w:tcPr>
          <w:p w14:paraId="643D7A43">
            <w:pPr>
              <w:spacing w:line="300" w:lineRule="exact"/>
              <w:jc w:val="center"/>
              <w:rPr>
                <w:rFonts w:ascii="Times New Roman" w:hAnsi="Times New Roman" w:eastAsia="宋体"/>
                <w:color w:val="000000"/>
                <w:sz w:val="18"/>
                <w:szCs w:val="18"/>
              </w:rPr>
            </w:pPr>
          </w:p>
        </w:tc>
        <w:tc>
          <w:tcPr>
            <w:tcW w:w="1512" w:type="dxa"/>
            <w:gridSpan w:val="2"/>
            <w:vAlign w:val="center"/>
          </w:tcPr>
          <w:p w14:paraId="66EE39A1">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用地批准文件</w:t>
            </w:r>
          </w:p>
        </w:tc>
        <w:tc>
          <w:tcPr>
            <w:tcW w:w="1150" w:type="dxa"/>
            <w:gridSpan w:val="2"/>
            <w:vAlign w:val="center"/>
          </w:tcPr>
          <w:p w14:paraId="09759362">
            <w:pPr>
              <w:spacing w:line="300" w:lineRule="exact"/>
              <w:jc w:val="center"/>
              <w:rPr>
                <w:rFonts w:ascii="Times New Roman" w:hAnsi="Times New Roman" w:eastAsia="宋体"/>
                <w:color w:val="000000"/>
                <w:sz w:val="18"/>
                <w:szCs w:val="18"/>
              </w:rPr>
            </w:pPr>
          </w:p>
        </w:tc>
        <w:tc>
          <w:tcPr>
            <w:tcW w:w="1032" w:type="dxa"/>
            <w:gridSpan w:val="3"/>
            <w:vAlign w:val="center"/>
          </w:tcPr>
          <w:p w14:paraId="27ADBFDF">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批准用地人</w:t>
            </w:r>
          </w:p>
        </w:tc>
        <w:tc>
          <w:tcPr>
            <w:tcW w:w="1268" w:type="dxa"/>
            <w:gridSpan w:val="3"/>
            <w:vAlign w:val="center"/>
          </w:tcPr>
          <w:p w14:paraId="7999EF6A">
            <w:pPr>
              <w:spacing w:line="300" w:lineRule="exact"/>
              <w:jc w:val="center"/>
              <w:rPr>
                <w:rFonts w:ascii="Times New Roman" w:hAnsi="Times New Roman" w:eastAsia="宋体"/>
                <w:color w:val="000000"/>
                <w:sz w:val="18"/>
                <w:szCs w:val="18"/>
              </w:rPr>
            </w:pPr>
          </w:p>
        </w:tc>
        <w:tc>
          <w:tcPr>
            <w:tcW w:w="1374" w:type="dxa"/>
            <w:gridSpan w:val="4"/>
            <w:vAlign w:val="center"/>
          </w:tcPr>
          <w:p w14:paraId="696C7C48">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批准用地面积</w:t>
            </w:r>
          </w:p>
        </w:tc>
        <w:tc>
          <w:tcPr>
            <w:tcW w:w="1225" w:type="dxa"/>
            <w:gridSpan w:val="3"/>
            <w:vAlign w:val="center"/>
          </w:tcPr>
          <w:p w14:paraId="62D9F633">
            <w:pPr>
              <w:spacing w:line="300" w:lineRule="exact"/>
              <w:jc w:val="center"/>
              <w:rPr>
                <w:rFonts w:ascii="Times New Roman" w:hAnsi="Times New Roman" w:eastAsia="宋体"/>
                <w:color w:val="000000"/>
                <w:sz w:val="18"/>
                <w:szCs w:val="18"/>
              </w:rPr>
            </w:pPr>
          </w:p>
        </w:tc>
      </w:tr>
      <w:tr w14:paraId="7D06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984" w:type="dxa"/>
            <w:vMerge w:val="continue"/>
            <w:vAlign w:val="center"/>
          </w:tcPr>
          <w:p w14:paraId="4C616DBF">
            <w:pPr>
              <w:spacing w:line="300" w:lineRule="exact"/>
              <w:jc w:val="center"/>
              <w:rPr>
                <w:rFonts w:ascii="Times New Roman" w:hAnsi="Times New Roman" w:eastAsia="宋体"/>
                <w:color w:val="000000"/>
                <w:sz w:val="18"/>
                <w:szCs w:val="18"/>
              </w:rPr>
            </w:pPr>
          </w:p>
        </w:tc>
        <w:tc>
          <w:tcPr>
            <w:tcW w:w="1512" w:type="dxa"/>
            <w:gridSpan w:val="2"/>
          </w:tcPr>
          <w:p w14:paraId="0A86AD4D">
            <w:pPr>
              <w:spacing w:line="300" w:lineRule="exact"/>
              <w:ind w:firstLine="360" w:firstLineChars="200"/>
              <w:jc w:val="left"/>
              <w:rPr>
                <w:rFonts w:ascii="Times New Roman" w:hAnsi="Times New Roman" w:eastAsia="宋体"/>
                <w:color w:val="000000"/>
                <w:sz w:val="18"/>
                <w:szCs w:val="18"/>
              </w:rPr>
            </w:pPr>
            <w:r>
              <w:rPr>
                <w:rFonts w:hint="eastAsia" w:ascii="Times New Roman" w:hAnsi="Times New Roman" w:eastAsia="宋体"/>
                <w:color w:val="000000"/>
                <w:sz w:val="18"/>
                <w:szCs w:val="18"/>
              </w:rPr>
              <w:t>四至范围</w:t>
            </w:r>
          </w:p>
        </w:tc>
        <w:tc>
          <w:tcPr>
            <w:tcW w:w="1512" w:type="dxa"/>
            <w:gridSpan w:val="3"/>
          </w:tcPr>
          <w:p w14:paraId="5882DAC8">
            <w:pPr>
              <w:spacing w:line="300" w:lineRule="exact"/>
              <w:jc w:val="left"/>
              <w:rPr>
                <w:rFonts w:ascii="Times New Roman" w:hAnsi="Times New Roman" w:eastAsia="宋体"/>
                <w:color w:val="000000"/>
                <w:sz w:val="18"/>
                <w:szCs w:val="18"/>
              </w:rPr>
            </w:pPr>
            <w:r>
              <w:rPr>
                <w:rFonts w:hint="eastAsia" w:ascii="Times New Roman" w:hAnsi="Times New Roman" w:eastAsia="宋体"/>
                <w:color w:val="000000"/>
                <w:sz w:val="18"/>
                <w:szCs w:val="18"/>
              </w:rPr>
              <w:t>北至：</w:t>
            </w:r>
          </w:p>
        </w:tc>
        <w:tc>
          <w:tcPr>
            <w:tcW w:w="1512" w:type="dxa"/>
            <w:gridSpan w:val="4"/>
          </w:tcPr>
          <w:p w14:paraId="2813F78D">
            <w:pPr>
              <w:spacing w:line="300" w:lineRule="exact"/>
              <w:jc w:val="left"/>
              <w:rPr>
                <w:rFonts w:ascii="Times New Roman" w:hAnsi="Times New Roman" w:eastAsia="宋体"/>
                <w:color w:val="000000"/>
                <w:sz w:val="18"/>
                <w:szCs w:val="18"/>
              </w:rPr>
            </w:pPr>
            <w:r>
              <w:rPr>
                <w:rFonts w:hint="eastAsia" w:ascii="Times New Roman" w:hAnsi="Times New Roman" w:eastAsia="宋体"/>
                <w:color w:val="000000"/>
                <w:sz w:val="18"/>
                <w:szCs w:val="18"/>
              </w:rPr>
              <w:t>东至：</w:t>
            </w:r>
          </w:p>
          <w:p w14:paraId="59C3DD39">
            <w:pPr>
              <w:spacing w:line="300" w:lineRule="exact"/>
              <w:jc w:val="left"/>
              <w:rPr>
                <w:rFonts w:ascii="Times New Roman" w:hAnsi="Times New Roman" w:eastAsia="宋体"/>
                <w:color w:val="000000"/>
                <w:sz w:val="18"/>
                <w:szCs w:val="18"/>
              </w:rPr>
            </w:pPr>
          </w:p>
        </w:tc>
        <w:tc>
          <w:tcPr>
            <w:tcW w:w="1512" w:type="dxa"/>
            <w:gridSpan w:val="4"/>
          </w:tcPr>
          <w:p w14:paraId="4B4C14C7">
            <w:pPr>
              <w:spacing w:line="300" w:lineRule="exact"/>
              <w:jc w:val="left"/>
              <w:rPr>
                <w:rFonts w:ascii="Times New Roman" w:hAnsi="Times New Roman" w:eastAsia="宋体"/>
                <w:color w:val="000000"/>
                <w:sz w:val="18"/>
                <w:szCs w:val="18"/>
              </w:rPr>
            </w:pPr>
            <w:r>
              <w:rPr>
                <w:rFonts w:hint="eastAsia" w:ascii="Times New Roman" w:hAnsi="Times New Roman" w:eastAsia="宋体"/>
                <w:color w:val="000000"/>
                <w:sz w:val="18"/>
                <w:szCs w:val="18"/>
              </w:rPr>
              <w:t>南至：</w:t>
            </w:r>
          </w:p>
          <w:p w14:paraId="62F7C8BA">
            <w:pPr>
              <w:spacing w:line="300" w:lineRule="exact"/>
              <w:jc w:val="left"/>
              <w:rPr>
                <w:rFonts w:ascii="Times New Roman" w:hAnsi="Times New Roman" w:eastAsia="宋体"/>
                <w:color w:val="000000"/>
                <w:sz w:val="18"/>
                <w:szCs w:val="18"/>
              </w:rPr>
            </w:pPr>
          </w:p>
        </w:tc>
        <w:tc>
          <w:tcPr>
            <w:tcW w:w="1513" w:type="dxa"/>
            <w:gridSpan w:val="4"/>
          </w:tcPr>
          <w:p w14:paraId="03F3154C">
            <w:pPr>
              <w:spacing w:line="300" w:lineRule="exact"/>
              <w:jc w:val="left"/>
              <w:rPr>
                <w:rFonts w:ascii="Times New Roman" w:hAnsi="Times New Roman" w:eastAsia="宋体"/>
                <w:color w:val="000000"/>
                <w:sz w:val="18"/>
                <w:szCs w:val="18"/>
              </w:rPr>
            </w:pPr>
            <w:r>
              <w:rPr>
                <w:rFonts w:hint="eastAsia" w:ascii="Times New Roman" w:hAnsi="Times New Roman" w:eastAsia="宋体"/>
                <w:color w:val="000000"/>
                <w:sz w:val="18"/>
                <w:szCs w:val="18"/>
              </w:rPr>
              <w:t>西至：</w:t>
            </w:r>
          </w:p>
        </w:tc>
      </w:tr>
      <w:tr w14:paraId="00C4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984" w:type="dxa"/>
            <w:vMerge w:val="restart"/>
            <w:vAlign w:val="center"/>
          </w:tcPr>
          <w:p w14:paraId="223B34DA">
            <w:pPr>
              <w:spacing w:line="300" w:lineRule="exact"/>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房屋自然状况及</w:t>
            </w:r>
            <w:r>
              <w:rPr>
                <w:rFonts w:hint="eastAsia" w:ascii="Times New Roman" w:hAnsi="Times New Roman" w:eastAsia="宋体"/>
                <w:color w:val="000000"/>
                <w:sz w:val="18"/>
                <w:szCs w:val="18"/>
              </w:rPr>
              <w:t>安全情况</w:t>
            </w:r>
          </w:p>
        </w:tc>
        <w:tc>
          <w:tcPr>
            <w:tcW w:w="1080" w:type="dxa"/>
          </w:tcPr>
          <w:p w14:paraId="41B3CFF3">
            <w:pPr>
              <w:spacing w:line="300" w:lineRule="exact"/>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房屋幢号（户号）</w:t>
            </w:r>
          </w:p>
        </w:tc>
        <w:tc>
          <w:tcPr>
            <w:tcW w:w="1080" w:type="dxa"/>
            <w:gridSpan w:val="2"/>
          </w:tcPr>
          <w:p w14:paraId="12BF0499">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房屋所有权人</w:t>
            </w:r>
          </w:p>
        </w:tc>
        <w:tc>
          <w:tcPr>
            <w:tcW w:w="1080" w:type="dxa"/>
            <w:gridSpan w:val="3"/>
          </w:tcPr>
          <w:p w14:paraId="20225895">
            <w:pPr>
              <w:spacing w:line="300" w:lineRule="exact"/>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建筑面积</w:t>
            </w:r>
          </w:p>
        </w:tc>
        <w:tc>
          <w:tcPr>
            <w:tcW w:w="1080" w:type="dxa"/>
            <w:gridSpan w:val="2"/>
          </w:tcPr>
          <w:p w14:paraId="11EFD5BD">
            <w:pPr>
              <w:spacing w:line="300" w:lineRule="exact"/>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竣工时间</w:t>
            </w:r>
          </w:p>
        </w:tc>
        <w:tc>
          <w:tcPr>
            <w:tcW w:w="1080" w:type="dxa"/>
            <w:gridSpan w:val="3"/>
          </w:tcPr>
          <w:p w14:paraId="3CCD421D">
            <w:pPr>
              <w:spacing w:line="300" w:lineRule="exact"/>
              <w:jc w:val="center"/>
              <w:rPr>
                <w:rFonts w:ascii="Times New Roman" w:hAnsi="Times New Roman" w:eastAsia="宋体"/>
                <w:color w:val="000000"/>
                <w:sz w:val="18"/>
                <w:szCs w:val="18"/>
              </w:rPr>
            </w:pPr>
            <w:r>
              <w:rPr>
                <w:rFonts w:hint="eastAsia" w:ascii="宋体" w:hAnsi="宋体" w:eastAsia="宋体" w:cs="宋体"/>
                <w:color w:val="000000"/>
                <w:kern w:val="0"/>
                <w:sz w:val="18"/>
                <w:szCs w:val="18"/>
                <w:lang w:bidi="ar"/>
              </w:rPr>
              <w:t>总层数</w:t>
            </w:r>
          </w:p>
        </w:tc>
        <w:tc>
          <w:tcPr>
            <w:tcW w:w="1080" w:type="dxa"/>
            <w:gridSpan w:val="4"/>
          </w:tcPr>
          <w:p w14:paraId="287B78F5">
            <w:pPr>
              <w:spacing w:line="300" w:lineRule="exact"/>
              <w:jc w:val="center"/>
              <w:rPr>
                <w:rFonts w:hint="eastAsia" w:ascii="Times New Roman" w:hAnsi="Times New Roman" w:eastAsia="宋体"/>
                <w:color w:val="000000"/>
                <w:sz w:val="18"/>
                <w:szCs w:val="18"/>
                <w:lang w:eastAsia="zh-CN"/>
              </w:rPr>
            </w:pPr>
            <w:r>
              <w:rPr>
                <w:rFonts w:hint="eastAsia" w:ascii="宋体" w:hAnsi="宋体" w:eastAsia="宋体" w:cs="宋体"/>
                <w:color w:val="000000"/>
                <w:kern w:val="0"/>
                <w:sz w:val="18"/>
                <w:szCs w:val="18"/>
                <w:lang w:eastAsia="zh-CN" w:bidi="ar"/>
              </w:rPr>
              <w:t>是否存在</w:t>
            </w:r>
            <w:r>
              <w:rPr>
                <w:rFonts w:hint="eastAsia" w:ascii="宋体" w:hAnsi="宋体" w:eastAsia="宋体" w:cs="宋体"/>
                <w:color w:val="000000"/>
                <w:kern w:val="0"/>
                <w:sz w:val="18"/>
                <w:szCs w:val="18"/>
                <w:lang w:bidi="ar"/>
              </w:rPr>
              <w:t>安全</w:t>
            </w:r>
            <w:r>
              <w:rPr>
                <w:rFonts w:hint="eastAsia" w:ascii="宋体" w:hAnsi="宋体" w:eastAsia="宋体" w:cs="宋体"/>
                <w:color w:val="000000"/>
                <w:kern w:val="0"/>
                <w:sz w:val="18"/>
                <w:szCs w:val="18"/>
                <w:lang w:eastAsia="zh-CN" w:bidi="ar"/>
              </w:rPr>
              <w:t>问题</w:t>
            </w:r>
          </w:p>
        </w:tc>
        <w:tc>
          <w:tcPr>
            <w:tcW w:w="1081" w:type="dxa"/>
            <w:gridSpan w:val="2"/>
          </w:tcPr>
          <w:p w14:paraId="2AB316C0">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是否符合规划</w:t>
            </w:r>
          </w:p>
        </w:tc>
      </w:tr>
      <w:tr w14:paraId="46D5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984" w:type="dxa"/>
            <w:vMerge w:val="continue"/>
            <w:vAlign w:val="center"/>
          </w:tcPr>
          <w:p w14:paraId="13D40B8A">
            <w:pPr>
              <w:spacing w:line="300" w:lineRule="exact"/>
              <w:jc w:val="center"/>
              <w:rPr>
                <w:rFonts w:ascii="Times New Roman" w:hAnsi="Times New Roman" w:eastAsia="宋体"/>
                <w:color w:val="000000"/>
                <w:sz w:val="18"/>
                <w:szCs w:val="18"/>
              </w:rPr>
            </w:pPr>
          </w:p>
        </w:tc>
        <w:tc>
          <w:tcPr>
            <w:tcW w:w="1080" w:type="dxa"/>
          </w:tcPr>
          <w:p w14:paraId="74E93AB6">
            <w:pPr>
              <w:spacing w:line="300" w:lineRule="exact"/>
              <w:rPr>
                <w:rFonts w:ascii="Times New Roman" w:hAnsi="Times New Roman" w:eastAsia="宋体"/>
                <w:color w:val="000000"/>
                <w:sz w:val="18"/>
                <w:szCs w:val="18"/>
              </w:rPr>
            </w:pPr>
          </w:p>
        </w:tc>
        <w:tc>
          <w:tcPr>
            <w:tcW w:w="1080" w:type="dxa"/>
            <w:gridSpan w:val="2"/>
          </w:tcPr>
          <w:p w14:paraId="002C0321">
            <w:pPr>
              <w:spacing w:line="300" w:lineRule="exact"/>
              <w:rPr>
                <w:rFonts w:ascii="Times New Roman" w:hAnsi="Times New Roman" w:eastAsia="宋体"/>
                <w:color w:val="000000"/>
                <w:sz w:val="18"/>
                <w:szCs w:val="18"/>
              </w:rPr>
            </w:pPr>
          </w:p>
        </w:tc>
        <w:tc>
          <w:tcPr>
            <w:tcW w:w="1080" w:type="dxa"/>
            <w:gridSpan w:val="3"/>
          </w:tcPr>
          <w:p w14:paraId="2A8FA7C6">
            <w:pPr>
              <w:spacing w:line="300" w:lineRule="exact"/>
              <w:rPr>
                <w:rFonts w:ascii="Times New Roman" w:hAnsi="Times New Roman" w:eastAsia="宋体"/>
                <w:color w:val="000000"/>
                <w:sz w:val="18"/>
                <w:szCs w:val="18"/>
              </w:rPr>
            </w:pPr>
          </w:p>
        </w:tc>
        <w:tc>
          <w:tcPr>
            <w:tcW w:w="1080" w:type="dxa"/>
            <w:gridSpan w:val="2"/>
          </w:tcPr>
          <w:p w14:paraId="26D5404B">
            <w:pPr>
              <w:spacing w:line="300" w:lineRule="exact"/>
              <w:rPr>
                <w:rFonts w:ascii="Times New Roman" w:hAnsi="Times New Roman" w:eastAsia="宋体"/>
                <w:color w:val="000000"/>
                <w:sz w:val="18"/>
                <w:szCs w:val="18"/>
              </w:rPr>
            </w:pPr>
          </w:p>
        </w:tc>
        <w:tc>
          <w:tcPr>
            <w:tcW w:w="1080" w:type="dxa"/>
            <w:gridSpan w:val="3"/>
          </w:tcPr>
          <w:p w14:paraId="7C8B8EE1">
            <w:pPr>
              <w:spacing w:line="300" w:lineRule="exact"/>
              <w:rPr>
                <w:rFonts w:ascii="Times New Roman" w:hAnsi="Times New Roman" w:eastAsia="宋体"/>
                <w:color w:val="000000"/>
                <w:sz w:val="18"/>
                <w:szCs w:val="18"/>
              </w:rPr>
            </w:pPr>
          </w:p>
        </w:tc>
        <w:tc>
          <w:tcPr>
            <w:tcW w:w="1080" w:type="dxa"/>
            <w:gridSpan w:val="4"/>
          </w:tcPr>
          <w:p w14:paraId="27201F7A">
            <w:pPr>
              <w:spacing w:line="300" w:lineRule="exact"/>
              <w:rPr>
                <w:rFonts w:ascii="Times New Roman" w:hAnsi="Times New Roman" w:eastAsia="宋体"/>
                <w:color w:val="000000"/>
                <w:sz w:val="18"/>
                <w:szCs w:val="18"/>
              </w:rPr>
            </w:pPr>
          </w:p>
        </w:tc>
        <w:tc>
          <w:tcPr>
            <w:tcW w:w="1081" w:type="dxa"/>
            <w:gridSpan w:val="2"/>
          </w:tcPr>
          <w:p w14:paraId="0BB2A944">
            <w:pPr>
              <w:spacing w:line="300" w:lineRule="exact"/>
              <w:rPr>
                <w:rFonts w:ascii="Times New Roman" w:hAnsi="Times New Roman" w:eastAsia="宋体"/>
                <w:color w:val="000000"/>
                <w:sz w:val="18"/>
                <w:szCs w:val="18"/>
              </w:rPr>
            </w:pPr>
          </w:p>
        </w:tc>
      </w:tr>
      <w:tr w14:paraId="0E6C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84" w:type="dxa"/>
            <w:vMerge w:val="continue"/>
            <w:vAlign w:val="center"/>
          </w:tcPr>
          <w:p w14:paraId="3D447575">
            <w:pPr>
              <w:spacing w:line="300" w:lineRule="exact"/>
              <w:jc w:val="center"/>
              <w:rPr>
                <w:rFonts w:ascii="Times New Roman" w:hAnsi="Times New Roman" w:eastAsia="宋体"/>
                <w:color w:val="000000"/>
                <w:sz w:val="18"/>
                <w:szCs w:val="18"/>
              </w:rPr>
            </w:pPr>
          </w:p>
        </w:tc>
        <w:tc>
          <w:tcPr>
            <w:tcW w:w="1080" w:type="dxa"/>
          </w:tcPr>
          <w:p w14:paraId="4332C7A7">
            <w:pPr>
              <w:spacing w:line="300" w:lineRule="exact"/>
              <w:rPr>
                <w:rFonts w:ascii="Times New Roman" w:hAnsi="Times New Roman" w:eastAsia="宋体"/>
                <w:color w:val="000000"/>
                <w:sz w:val="18"/>
                <w:szCs w:val="18"/>
              </w:rPr>
            </w:pPr>
          </w:p>
        </w:tc>
        <w:tc>
          <w:tcPr>
            <w:tcW w:w="1080" w:type="dxa"/>
            <w:gridSpan w:val="2"/>
          </w:tcPr>
          <w:p w14:paraId="10CD4E31">
            <w:pPr>
              <w:spacing w:line="300" w:lineRule="exact"/>
              <w:rPr>
                <w:rFonts w:ascii="Times New Roman" w:hAnsi="Times New Roman" w:eastAsia="宋体"/>
                <w:color w:val="000000"/>
                <w:sz w:val="18"/>
                <w:szCs w:val="18"/>
              </w:rPr>
            </w:pPr>
          </w:p>
        </w:tc>
        <w:tc>
          <w:tcPr>
            <w:tcW w:w="1080" w:type="dxa"/>
            <w:gridSpan w:val="3"/>
          </w:tcPr>
          <w:p w14:paraId="457F13AF">
            <w:pPr>
              <w:spacing w:line="300" w:lineRule="exact"/>
              <w:rPr>
                <w:rFonts w:ascii="Times New Roman" w:hAnsi="Times New Roman" w:eastAsia="宋体"/>
                <w:color w:val="000000"/>
                <w:sz w:val="18"/>
                <w:szCs w:val="18"/>
              </w:rPr>
            </w:pPr>
          </w:p>
        </w:tc>
        <w:tc>
          <w:tcPr>
            <w:tcW w:w="1080" w:type="dxa"/>
            <w:gridSpan w:val="2"/>
          </w:tcPr>
          <w:p w14:paraId="3F62425C">
            <w:pPr>
              <w:spacing w:line="300" w:lineRule="exact"/>
              <w:rPr>
                <w:rFonts w:ascii="Times New Roman" w:hAnsi="Times New Roman" w:eastAsia="宋体"/>
                <w:color w:val="000000"/>
                <w:sz w:val="18"/>
                <w:szCs w:val="18"/>
              </w:rPr>
            </w:pPr>
          </w:p>
        </w:tc>
        <w:tc>
          <w:tcPr>
            <w:tcW w:w="1080" w:type="dxa"/>
            <w:gridSpan w:val="3"/>
          </w:tcPr>
          <w:p w14:paraId="45FD06F2">
            <w:pPr>
              <w:spacing w:line="300" w:lineRule="exact"/>
              <w:rPr>
                <w:rFonts w:ascii="Times New Roman" w:hAnsi="Times New Roman" w:eastAsia="宋体"/>
                <w:color w:val="000000"/>
                <w:sz w:val="18"/>
                <w:szCs w:val="18"/>
              </w:rPr>
            </w:pPr>
          </w:p>
        </w:tc>
        <w:tc>
          <w:tcPr>
            <w:tcW w:w="1080" w:type="dxa"/>
            <w:gridSpan w:val="4"/>
          </w:tcPr>
          <w:p w14:paraId="19CD70A3">
            <w:pPr>
              <w:spacing w:line="300" w:lineRule="exact"/>
              <w:rPr>
                <w:rFonts w:ascii="Times New Roman" w:hAnsi="Times New Roman" w:eastAsia="宋体"/>
                <w:color w:val="000000"/>
                <w:sz w:val="18"/>
                <w:szCs w:val="18"/>
              </w:rPr>
            </w:pPr>
          </w:p>
        </w:tc>
        <w:tc>
          <w:tcPr>
            <w:tcW w:w="1081" w:type="dxa"/>
            <w:gridSpan w:val="2"/>
          </w:tcPr>
          <w:p w14:paraId="7FF1FF05">
            <w:pPr>
              <w:spacing w:line="300" w:lineRule="exact"/>
              <w:rPr>
                <w:rFonts w:ascii="Times New Roman" w:hAnsi="Times New Roman" w:eastAsia="宋体"/>
                <w:color w:val="000000"/>
                <w:sz w:val="18"/>
                <w:szCs w:val="18"/>
              </w:rPr>
            </w:pPr>
          </w:p>
        </w:tc>
      </w:tr>
      <w:tr w14:paraId="287E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84" w:type="dxa"/>
            <w:vMerge w:val="continue"/>
            <w:vAlign w:val="center"/>
          </w:tcPr>
          <w:p w14:paraId="461A3823">
            <w:pPr>
              <w:spacing w:line="300" w:lineRule="exact"/>
              <w:jc w:val="center"/>
              <w:rPr>
                <w:rFonts w:ascii="Times New Roman" w:hAnsi="Times New Roman" w:eastAsia="宋体"/>
                <w:color w:val="000000"/>
                <w:sz w:val="18"/>
                <w:szCs w:val="18"/>
              </w:rPr>
            </w:pPr>
          </w:p>
        </w:tc>
        <w:tc>
          <w:tcPr>
            <w:tcW w:w="1080" w:type="dxa"/>
          </w:tcPr>
          <w:p w14:paraId="3137B266">
            <w:pPr>
              <w:spacing w:line="300" w:lineRule="exact"/>
              <w:rPr>
                <w:rFonts w:ascii="Times New Roman" w:hAnsi="Times New Roman" w:eastAsia="宋体"/>
                <w:color w:val="000000"/>
                <w:sz w:val="18"/>
                <w:szCs w:val="18"/>
              </w:rPr>
            </w:pPr>
          </w:p>
        </w:tc>
        <w:tc>
          <w:tcPr>
            <w:tcW w:w="1080" w:type="dxa"/>
            <w:gridSpan w:val="2"/>
          </w:tcPr>
          <w:p w14:paraId="52477E15">
            <w:pPr>
              <w:spacing w:line="300" w:lineRule="exact"/>
              <w:rPr>
                <w:rFonts w:ascii="Times New Roman" w:hAnsi="Times New Roman" w:eastAsia="宋体"/>
                <w:color w:val="000000"/>
                <w:sz w:val="18"/>
                <w:szCs w:val="18"/>
              </w:rPr>
            </w:pPr>
          </w:p>
        </w:tc>
        <w:tc>
          <w:tcPr>
            <w:tcW w:w="1080" w:type="dxa"/>
            <w:gridSpan w:val="3"/>
          </w:tcPr>
          <w:p w14:paraId="38B97F0E">
            <w:pPr>
              <w:spacing w:line="300" w:lineRule="exact"/>
              <w:rPr>
                <w:rFonts w:ascii="Times New Roman" w:hAnsi="Times New Roman" w:eastAsia="宋体"/>
                <w:color w:val="000000"/>
                <w:sz w:val="18"/>
                <w:szCs w:val="18"/>
              </w:rPr>
            </w:pPr>
          </w:p>
        </w:tc>
        <w:tc>
          <w:tcPr>
            <w:tcW w:w="1080" w:type="dxa"/>
            <w:gridSpan w:val="2"/>
          </w:tcPr>
          <w:p w14:paraId="470397A2">
            <w:pPr>
              <w:spacing w:line="300" w:lineRule="exact"/>
              <w:rPr>
                <w:rFonts w:ascii="Times New Roman" w:hAnsi="Times New Roman" w:eastAsia="宋体"/>
                <w:color w:val="000000"/>
                <w:sz w:val="18"/>
                <w:szCs w:val="18"/>
              </w:rPr>
            </w:pPr>
          </w:p>
        </w:tc>
        <w:tc>
          <w:tcPr>
            <w:tcW w:w="1080" w:type="dxa"/>
            <w:gridSpan w:val="3"/>
          </w:tcPr>
          <w:p w14:paraId="3C1BF305">
            <w:pPr>
              <w:spacing w:line="300" w:lineRule="exact"/>
              <w:rPr>
                <w:rFonts w:ascii="Times New Roman" w:hAnsi="Times New Roman" w:eastAsia="宋体"/>
                <w:color w:val="000000"/>
                <w:sz w:val="18"/>
                <w:szCs w:val="18"/>
              </w:rPr>
            </w:pPr>
          </w:p>
        </w:tc>
        <w:tc>
          <w:tcPr>
            <w:tcW w:w="1080" w:type="dxa"/>
            <w:gridSpan w:val="4"/>
          </w:tcPr>
          <w:p w14:paraId="73D2EE74">
            <w:pPr>
              <w:spacing w:line="300" w:lineRule="exact"/>
              <w:rPr>
                <w:rFonts w:ascii="Times New Roman" w:hAnsi="Times New Roman" w:eastAsia="宋体"/>
                <w:color w:val="000000"/>
                <w:sz w:val="18"/>
                <w:szCs w:val="18"/>
              </w:rPr>
            </w:pPr>
          </w:p>
        </w:tc>
        <w:tc>
          <w:tcPr>
            <w:tcW w:w="1081" w:type="dxa"/>
            <w:gridSpan w:val="2"/>
          </w:tcPr>
          <w:p w14:paraId="2C0A6C7B">
            <w:pPr>
              <w:spacing w:line="300" w:lineRule="exact"/>
              <w:rPr>
                <w:rFonts w:ascii="Times New Roman" w:hAnsi="Times New Roman" w:eastAsia="宋体"/>
                <w:color w:val="000000"/>
                <w:sz w:val="18"/>
                <w:szCs w:val="18"/>
              </w:rPr>
            </w:pPr>
          </w:p>
        </w:tc>
      </w:tr>
      <w:tr w14:paraId="614C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984" w:type="dxa"/>
            <w:vMerge w:val="continue"/>
            <w:vAlign w:val="center"/>
          </w:tcPr>
          <w:p w14:paraId="1838387A">
            <w:pPr>
              <w:spacing w:line="300" w:lineRule="exact"/>
              <w:jc w:val="center"/>
              <w:rPr>
                <w:rFonts w:ascii="Times New Roman" w:hAnsi="Times New Roman" w:eastAsia="宋体"/>
                <w:color w:val="000000"/>
                <w:sz w:val="18"/>
                <w:szCs w:val="18"/>
              </w:rPr>
            </w:pPr>
          </w:p>
        </w:tc>
        <w:tc>
          <w:tcPr>
            <w:tcW w:w="7561" w:type="dxa"/>
            <w:gridSpan w:val="17"/>
          </w:tcPr>
          <w:p w14:paraId="386A0FDC">
            <w:pPr>
              <w:spacing w:line="300" w:lineRule="exact"/>
              <w:rPr>
                <w:rFonts w:ascii="Times New Roman" w:hAnsi="Times New Roman" w:eastAsia="宋体"/>
                <w:sz w:val="18"/>
                <w:szCs w:val="18"/>
              </w:rPr>
            </w:pPr>
            <w:r>
              <w:rPr>
                <w:rFonts w:hint="eastAsia" w:ascii="Times New Roman" w:hAnsi="Times New Roman" w:eastAsia="宋体"/>
                <w:color w:val="000000"/>
                <w:sz w:val="18"/>
                <w:szCs w:val="18"/>
              </w:rPr>
              <w:t>幢号</w:t>
            </w:r>
            <w:r>
              <w:rPr>
                <w:rFonts w:hint="eastAsia" w:ascii="Times New Roman" w:hAnsi="Times New Roman" w:eastAsia="宋体"/>
                <w:color w:val="000000"/>
                <w:sz w:val="18"/>
                <w:szCs w:val="18"/>
                <w:u w:val="single"/>
              </w:rPr>
              <w:t xml:space="preserve">         </w:t>
            </w:r>
            <w:r>
              <w:rPr>
                <w:rFonts w:hint="eastAsia" w:ascii="Times New Roman" w:hAnsi="Times New Roman" w:eastAsia="宋体"/>
                <w:color w:val="000000"/>
                <w:sz w:val="18"/>
                <w:szCs w:val="18"/>
              </w:rPr>
              <w:t>的房屋在危房改造、抗震节能农宅建设、农房安全隐患排</w:t>
            </w:r>
            <w:r>
              <w:rPr>
                <w:rFonts w:hint="eastAsia" w:ascii="Times New Roman" w:hAnsi="Times New Roman" w:eastAsia="宋体"/>
                <w:sz w:val="18"/>
                <w:szCs w:val="18"/>
              </w:rPr>
              <w:t>查整治、自建房安全专项整治等专项工作成果中未认定存在房屋结构安全问题。</w:t>
            </w:r>
          </w:p>
          <w:p w14:paraId="7CC730DD">
            <w:pPr>
              <w:spacing w:line="300" w:lineRule="exact"/>
              <w:rPr>
                <w:rFonts w:ascii="Times New Roman" w:hAnsi="Times New Roman" w:eastAsia="宋体"/>
                <w:color w:val="000000"/>
                <w:sz w:val="18"/>
                <w:szCs w:val="18"/>
              </w:rPr>
            </w:pPr>
            <w:r>
              <w:rPr>
                <w:rFonts w:hint="eastAsia" w:ascii="Times New Roman" w:hAnsi="Times New Roman" w:eastAsia="宋体"/>
                <w:color w:val="000000"/>
                <w:sz w:val="18"/>
                <w:szCs w:val="18"/>
              </w:rPr>
              <w:t>幢号</w:t>
            </w:r>
            <w:r>
              <w:rPr>
                <w:rFonts w:hint="eastAsia" w:ascii="Times New Roman" w:hAnsi="Times New Roman" w:eastAsia="宋体"/>
                <w:color w:val="000000"/>
                <w:sz w:val="18"/>
                <w:szCs w:val="18"/>
                <w:u w:val="single"/>
              </w:rPr>
              <w:t xml:space="preserve">         </w:t>
            </w:r>
            <w:r>
              <w:rPr>
                <w:rFonts w:hint="eastAsia" w:ascii="Times New Roman" w:hAnsi="Times New Roman" w:eastAsia="宋体"/>
                <w:color w:val="000000"/>
                <w:sz w:val="18"/>
                <w:szCs w:val="18"/>
              </w:rPr>
              <w:t>的房屋在危房改造、抗震节能农宅建设、农房安全隐患排</w:t>
            </w:r>
            <w:r>
              <w:rPr>
                <w:rFonts w:hint="eastAsia" w:ascii="Times New Roman" w:hAnsi="Times New Roman" w:eastAsia="宋体"/>
                <w:sz w:val="18"/>
                <w:szCs w:val="18"/>
              </w:rPr>
              <w:t>查整治、自建房安全专项整治等专项工作成果中认定存在房屋结构安全问题，已纳入整改范围并整改完成。</w:t>
            </w:r>
          </w:p>
        </w:tc>
      </w:tr>
      <w:tr w14:paraId="4019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4" w:type="dxa"/>
            <w:vAlign w:val="center"/>
          </w:tcPr>
          <w:p w14:paraId="5F46AC3B">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“一户多宅”情形</w:t>
            </w:r>
          </w:p>
        </w:tc>
        <w:tc>
          <w:tcPr>
            <w:tcW w:w="7561" w:type="dxa"/>
            <w:gridSpan w:val="17"/>
          </w:tcPr>
          <w:p w14:paraId="7065A9DF">
            <w:pPr>
              <w:spacing w:line="300" w:lineRule="exact"/>
              <w:ind w:right="360"/>
              <w:jc w:val="left"/>
              <w:rPr>
                <w:rFonts w:ascii="Times New Roman" w:hAnsi="Times New Roman" w:eastAsia="宋体"/>
                <w:color w:val="000000"/>
                <w:sz w:val="18"/>
                <w:szCs w:val="18"/>
              </w:rPr>
            </w:pPr>
            <w:r>
              <w:rPr>
                <w:rFonts w:hint="eastAsia" w:ascii="Times New Roman" w:hAnsi="Times New Roman" w:eastAsia="宋体"/>
                <w:color w:val="000000"/>
                <w:sz w:val="18"/>
                <w:szCs w:val="18"/>
              </w:rPr>
              <w:t>是否一户多宅：□是□否。</w:t>
            </w:r>
          </w:p>
          <w:p w14:paraId="6B592620">
            <w:pPr>
              <w:spacing w:line="300" w:lineRule="exact"/>
              <w:ind w:right="360"/>
              <w:jc w:val="left"/>
              <w:rPr>
                <w:rFonts w:ascii="Times New Roman" w:hAnsi="Times New Roman" w:eastAsia="宋体"/>
                <w:color w:val="000000"/>
                <w:sz w:val="18"/>
                <w:szCs w:val="18"/>
                <w:u w:val="single"/>
              </w:rPr>
            </w:pPr>
            <w:r>
              <w:rPr>
                <w:rFonts w:hint="eastAsia" w:ascii="Times New Roman" w:hAnsi="Times New Roman" w:eastAsia="宋体"/>
                <w:color w:val="000000"/>
                <w:sz w:val="18"/>
                <w:szCs w:val="18"/>
              </w:rPr>
              <w:t>一户多宅情况具体地址为</w:t>
            </w:r>
            <w:r>
              <w:rPr>
                <w:rFonts w:hint="eastAsia" w:ascii="Times New Roman" w:hAnsi="Times New Roman" w:eastAsia="宋体"/>
                <w:color w:val="000000"/>
                <w:sz w:val="18"/>
                <w:szCs w:val="18"/>
                <w:u w:val="single"/>
              </w:rPr>
              <w:t xml:space="preserve">               </w:t>
            </w:r>
            <w:r>
              <w:rPr>
                <w:rFonts w:hint="eastAsia" w:ascii="Times New Roman" w:hAnsi="Times New Roman" w:eastAsia="宋体"/>
                <w:color w:val="000000"/>
                <w:sz w:val="18"/>
                <w:szCs w:val="18"/>
              </w:rPr>
              <w:t>、</w:t>
            </w:r>
            <w:r>
              <w:rPr>
                <w:rFonts w:hint="eastAsia" w:ascii="Times New Roman" w:hAnsi="Times New Roman" w:eastAsia="宋体"/>
                <w:color w:val="000000"/>
                <w:sz w:val="18"/>
                <w:szCs w:val="18"/>
                <w:u w:val="single"/>
              </w:rPr>
              <w:t xml:space="preserve">                </w:t>
            </w:r>
            <w:r>
              <w:rPr>
                <w:rFonts w:hint="eastAsia" w:ascii="Times New Roman" w:hAnsi="Times New Roman" w:eastAsia="宋体"/>
                <w:color w:val="000000"/>
                <w:sz w:val="18"/>
                <w:szCs w:val="18"/>
              </w:rPr>
              <w:t>。</w:t>
            </w:r>
          </w:p>
          <w:p w14:paraId="25BF993E">
            <w:pPr>
              <w:spacing w:line="300" w:lineRule="exact"/>
              <w:ind w:right="360"/>
              <w:jc w:val="left"/>
              <w:rPr>
                <w:rFonts w:ascii="Times New Roman" w:hAnsi="Times New Roman" w:eastAsia="宋体"/>
                <w:color w:val="000000"/>
                <w:sz w:val="18"/>
                <w:szCs w:val="18"/>
              </w:rPr>
            </w:pPr>
            <w:r>
              <w:rPr>
                <w:rFonts w:hint="eastAsia" w:ascii="Times New Roman" w:hAnsi="Times New Roman" w:eastAsia="宋体"/>
                <w:color w:val="000000"/>
                <w:sz w:val="18"/>
                <w:szCs w:val="18"/>
              </w:rPr>
              <w:t>形成一户多宅的原因：□继承房屋占用宅基地。</w:t>
            </w:r>
          </w:p>
          <w:p w14:paraId="4B130DA6">
            <w:pPr>
              <w:spacing w:line="300" w:lineRule="exact"/>
              <w:ind w:right="360" w:firstLine="1800" w:firstLineChars="1000"/>
              <w:jc w:val="left"/>
              <w:rPr>
                <w:rFonts w:ascii="Times New Roman" w:hAnsi="Times New Roman" w:eastAsia="宋体"/>
                <w:color w:val="000000"/>
                <w:sz w:val="18"/>
                <w:szCs w:val="18"/>
              </w:rPr>
            </w:pPr>
            <w:r>
              <w:rPr>
                <w:rFonts w:hint="eastAsia" w:ascii="Times New Roman" w:hAnsi="Times New Roman" w:eastAsia="宋体"/>
                <w:color w:val="000000"/>
                <w:sz w:val="18"/>
                <w:szCs w:val="18"/>
              </w:rPr>
              <w:t>□其他原因。</w:t>
            </w:r>
          </w:p>
        </w:tc>
      </w:tr>
      <w:tr w14:paraId="1872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jc w:val="center"/>
        </w:trPr>
        <w:tc>
          <w:tcPr>
            <w:tcW w:w="984" w:type="dxa"/>
            <w:vAlign w:val="center"/>
          </w:tcPr>
          <w:p w14:paraId="487BF95F">
            <w:pPr>
              <w:spacing w:line="30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非本集体经济组织成员取得宅基地情形</w:t>
            </w:r>
          </w:p>
        </w:tc>
        <w:tc>
          <w:tcPr>
            <w:tcW w:w="7561" w:type="dxa"/>
            <w:gridSpan w:val="17"/>
          </w:tcPr>
          <w:p w14:paraId="7505EFEA">
            <w:pPr>
              <w:spacing w:line="300" w:lineRule="exact"/>
              <w:ind w:right="363"/>
              <w:jc w:val="left"/>
              <w:rPr>
                <w:rFonts w:ascii="Times New Roman" w:hAnsi="Times New Roman" w:eastAsia="宋体"/>
                <w:color w:val="000000"/>
                <w:sz w:val="18"/>
                <w:szCs w:val="18"/>
              </w:rPr>
            </w:pPr>
            <w:r>
              <w:rPr>
                <w:rFonts w:hint="eastAsia" w:ascii="Times New Roman" w:hAnsi="Times New Roman" w:eastAsia="宋体"/>
                <w:color w:val="000000"/>
                <w:sz w:val="18"/>
                <w:szCs w:val="18"/>
              </w:rPr>
              <w:t>具体情形为：</w:t>
            </w:r>
          </w:p>
          <w:p w14:paraId="646052CF">
            <w:pPr>
              <w:spacing w:line="300" w:lineRule="exact"/>
              <w:ind w:right="363"/>
              <w:jc w:val="left"/>
              <w:rPr>
                <w:rFonts w:ascii="Times New Roman" w:hAnsi="Times New Roman" w:eastAsia="宋体"/>
                <w:color w:val="000000"/>
                <w:sz w:val="18"/>
                <w:szCs w:val="18"/>
              </w:rPr>
            </w:pPr>
            <w:r>
              <w:rPr>
                <w:rFonts w:hint="eastAsia" w:ascii="Times New Roman" w:hAnsi="Times New Roman" w:eastAsia="宋体"/>
                <w:color w:val="000000"/>
                <w:sz w:val="18"/>
                <w:szCs w:val="18"/>
              </w:rPr>
              <w:t>□因易地扶贫搬迁、地质灾害防治、新农村建设、移民安置等按照政府统一规划和批准使用宅基地。</w:t>
            </w:r>
          </w:p>
          <w:p w14:paraId="3A476785">
            <w:pPr>
              <w:spacing w:line="300" w:lineRule="exact"/>
              <w:ind w:right="363"/>
              <w:jc w:val="left"/>
              <w:rPr>
                <w:rFonts w:ascii="Times New Roman" w:hAnsi="Times New Roman" w:eastAsia="宋体"/>
                <w:color w:val="000000"/>
                <w:sz w:val="18"/>
                <w:szCs w:val="18"/>
              </w:rPr>
            </w:pPr>
            <w:r>
              <w:rPr>
                <w:rFonts w:hint="eastAsia" w:ascii="Times New Roman" w:hAnsi="Times New Roman" w:eastAsia="宋体"/>
                <w:color w:val="000000"/>
                <w:sz w:val="18"/>
                <w:szCs w:val="18"/>
              </w:rPr>
              <w:t>□因继承房屋占用宅基地。</w:t>
            </w:r>
          </w:p>
          <w:p w14:paraId="64DD215A">
            <w:pPr>
              <w:spacing w:line="300" w:lineRule="exact"/>
              <w:ind w:right="363"/>
              <w:jc w:val="left"/>
              <w:rPr>
                <w:rFonts w:ascii="Times New Roman" w:hAnsi="Times New Roman" w:eastAsia="宋体"/>
                <w:color w:val="000000"/>
                <w:sz w:val="18"/>
                <w:szCs w:val="18"/>
              </w:rPr>
            </w:pPr>
            <w:r>
              <w:rPr>
                <w:rFonts w:hint="eastAsia" w:ascii="Times New Roman" w:hAnsi="Times New Roman" w:eastAsia="宋体"/>
                <w:color w:val="000000"/>
                <w:sz w:val="18"/>
                <w:szCs w:val="18"/>
              </w:rPr>
              <w:t>□1999年《国务院办公厅关于加强土地转让管理严禁炒卖土地的通知》（国办发〔1999〕39号）（1999年5月6日）印发前，回原籍村庄、集镇落户的职工、退伍军人、离（退）休干部以及回乡定居的华侨、港澳台同胞。</w:t>
            </w:r>
          </w:p>
          <w:p w14:paraId="7D72D653">
            <w:pPr>
              <w:spacing w:line="300" w:lineRule="exact"/>
              <w:ind w:right="363"/>
              <w:jc w:val="left"/>
              <w:rPr>
                <w:rFonts w:ascii="Times New Roman" w:hAnsi="Times New Roman" w:eastAsia="宋体"/>
                <w:color w:val="000000"/>
                <w:sz w:val="18"/>
                <w:szCs w:val="18"/>
              </w:rPr>
            </w:pPr>
            <w:r>
              <w:rPr>
                <w:rFonts w:hint="eastAsia" w:ascii="Times New Roman" w:hAnsi="Times New Roman" w:eastAsia="宋体"/>
                <w:color w:val="000000"/>
                <w:sz w:val="18"/>
                <w:szCs w:val="18"/>
              </w:rPr>
              <w:t>□进城落户后失去集体经济组织成员身份。</w:t>
            </w:r>
          </w:p>
        </w:tc>
      </w:tr>
      <w:tr w14:paraId="51D5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984" w:type="dxa"/>
            <w:vAlign w:val="center"/>
          </w:tcPr>
          <w:p w14:paraId="380E3793">
            <w:pPr>
              <w:spacing w:line="300" w:lineRule="exact"/>
              <w:jc w:val="center"/>
              <w:rPr>
                <w:rFonts w:ascii="Times New Roman" w:hAnsi="Times New Roman" w:eastAsia="宋体"/>
                <w:color w:val="000000"/>
                <w:sz w:val="18"/>
                <w:szCs w:val="18"/>
              </w:rPr>
            </w:pPr>
            <w:r>
              <w:rPr>
                <w:rFonts w:hint="eastAsia" w:ascii="Times New Roman" w:hAnsi="Times New Roman" w:eastAsia="宋体"/>
                <w:sz w:val="18"/>
                <w:szCs w:val="18"/>
              </w:rPr>
              <w:t>权利人或实际使用人意见</w:t>
            </w:r>
          </w:p>
        </w:tc>
        <w:tc>
          <w:tcPr>
            <w:tcW w:w="7561" w:type="dxa"/>
            <w:gridSpan w:val="17"/>
          </w:tcPr>
          <w:p w14:paraId="60404FAD">
            <w:pPr>
              <w:spacing w:line="300" w:lineRule="exact"/>
              <w:rPr>
                <w:rFonts w:ascii="Times New Roman" w:hAnsi="Times New Roman" w:eastAsia="宋体"/>
                <w:color w:val="000000"/>
                <w:sz w:val="18"/>
                <w:szCs w:val="18"/>
              </w:rPr>
            </w:pPr>
            <w:r>
              <w:rPr>
                <w:rFonts w:hint="eastAsia" w:ascii="Times New Roman" w:hAnsi="Times New Roman" w:eastAsia="宋体"/>
                <w:color w:val="000000"/>
                <w:sz w:val="18"/>
                <w:szCs w:val="18"/>
              </w:rPr>
              <w:t xml:space="preserve">   经确认，本宗宅基地及房屋情况属实，面积准确，四至清楚无争议。        </w:t>
            </w:r>
          </w:p>
          <w:p w14:paraId="23ADB3CB">
            <w:pPr>
              <w:spacing w:line="300" w:lineRule="exact"/>
              <w:rPr>
                <w:rFonts w:ascii="Times New Roman" w:hAnsi="Times New Roman" w:eastAsia="宋体"/>
                <w:color w:val="000000"/>
                <w:sz w:val="18"/>
                <w:szCs w:val="18"/>
              </w:rPr>
            </w:pPr>
          </w:p>
          <w:p w14:paraId="319A49B3">
            <w:pPr>
              <w:spacing w:line="300" w:lineRule="exact"/>
              <w:rPr>
                <w:rFonts w:ascii="Times New Roman" w:hAnsi="Times New Roman" w:eastAsia="宋体"/>
                <w:color w:val="000000"/>
                <w:sz w:val="18"/>
                <w:szCs w:val="18"/>
              </w:rPr>
            </w:pPr>
            <w:r>
              <w:rPr>
                <w:rFonts w:hint="eastAsia" w:ascii="Times New Roman" w:hAnsi="Times New Roman" w:eastAsia="宋体"/>
                <w:color w:val="000000"/>
                <w:sz w:val="18"/>
                <w:szCs w:val="18"/>
              </w:rPr>
              <w:t>权利人或实际使用人（签字按手印）：                             年    月   日</w:t>
            </w:r>
          </w:p>
        </w:tc>
      </w:tr>
      <w:tr w14:paraId="793E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984" w:type="dxa"/>
            <w:vAlign w:val="center"/>
          </w:tcPr>
          <w:p w14:paraId="6F5DBF80">
            <w:pPr>
              <w:jc w:val="center"/>
              <w:rPr>
                <w:rFonts w:ascii="Times New Roman" w:hAnsi="Times New Roman" w:eastAsia="宋体"/>
                <w:color w:val="000000"/>
                <w:sz w:val="18"/>
                <w:szCs w:val="18"/>
              </w:rPr>
            </w:pPr>
            <w:r>
              <w:rPr>
                <w:rFonts w:hint="eastAsia" w:ascii="Times New Roman" w:hAnsi="Times New Roman" w:eastAsia="宋体"/>
                <w:sz w:val="18"/>
                <w:szCs w:val="18"/>
              </w:rPr>
              <w:t>村审查意见</w:t>
            </w:r>
          </w:p>
        </w:tc>
        <w:tc>
          <w:tcPr>
            <w:tcW w:w="7561" w:type="dxa"/>
            <w:gridSpan w:val="17"/>
          </w:tcPr>
          <w:p w14:paraId="61C1E4D3">
            <w:pPr>
              <w:adjustRightInd w:val="0"/>
              <w:snapToGrid w:val="0"/>
              <w:spacing w:line="300" w:lineRule="atLeast"/>
              <w:ind w:firstLine="360" w:firstLineChars="200"/>
              <w:rPr>
                <w:rFonts w:ascii="Times New Roman" w:hAnsi="Times New Roman" w:eastAsia="宋体"/>
                <w:color w:val="000000"/>
                <w:sz w:val="18"/>
                <w:szCs w:val="18"/>
              </w:rPr>
            </w:pPr>
            <w:r>
              <w:rPr>
                <w:rFonts w:hint="eastAsia" w:ascii="Times New Roman" w:hAnsi="Times New Roman" w:eastAsia="宋体"/>
                <w:color w:val="000000"/>
                <w:sz w:val="18"/>
                <w:szCs w:val="18"/>
              </w:rPr>
              <w:t>经审</w:t>
            </w:r>
            <w:r>
              <w:rPr>
                <w:rFonts w:hint="eastAsia" w:ascii="Times New Roman" w:hAnsi="Times New Roman" w:eastAsia="宋体"/>
                <w:sz w:val="18"/>
                <w:szCs w:val="18"/>
              </w:rPr>
              <w:t>查</w:t>
            </w:r>
            <w:r>
              <w:rPr>
                <w:rFonts w:hint="eastAsia" w:ascii="Times New Roman" w:hAnsi="Times New Roman" w:eastAsia="宋体"/>
                <w:color w:val="000000"/>
                <w:sz w:val="18"/>
                <w:szCs w:val="18"/>
              </w:rPr>
              <w:t>，该宅基地符合以下第</w:t>
            </w:r>
            <w:r>
              <w:rPr>
                <w:rFonts w:hint="eastAsia" w:ascii="Times New Roman" w:hAnsi="Times New Roman" w:eastAsia="宋体"/>
                <w:color w:val="000000"/>
                <w:sz w:val="18"/>
                <w:szCs w:val="18"/>
                <w:u w:val="single"/>
              </w:rPr>
              <w:t xml:space="preserve">        </w:t>
            </w:r>
            <w:r>
              <w:rPr>
                <w:rFonts w:hint="eastAsia" w:ascii="Times New Roman" w:hAnsi="Times New Roman" w:eastAsia="宋体"/>
                <w:color w:val="000000"/>
                <w:sz w:val="18"/>
                <w:szCs w:val="18"/>
              </w:rPr>
              <w:t>种情况（并打√）：</w:t>
            </w:r>
          </w:p>
          <w:p w14:paraId="59F0583F">
            <w:pPr>
              <w:adjustRightInd w:val="0"/>
              <w:snapToGrid w:val="0"/>
              <w:spacing w:line="300" w:lineRule="atLeast"/>
              <w:rPr>
                <w:rFonts w:ascii="Times New Roman" w:hAnsi="Times New Roman" w:eastAsia="宋体"/>
                <w:color w:val="000000"/>
                <w:sz w:val="18"/>
                <w:szCs w:val="18"/>
              </w:rPr>
            </w:pPr>
            <w:r>
              <w:rPr>
                <w:rFonts w:hint="eastAsia" w:ascii="Times New Roman" w:hAnsi="Times New Roman" w:eastAsia="宋体"/>
                <w:color w:val="000000"/>
                <w:sz w:val="18"/>
                <w:szCs w:val="18"/>
              </w:rPr>
              <w:t>□（1）该宅基地于1982年2月24日前划定，系合法使用。</w:t>
            </w:r>
          </w:p>
          <w:p w14:paraId="2F4D5742">
            <w:pPr>
              <w:adjustRightInd w:val="0"/>
              <w:snapToGrid w:val="0"/>
              <w:spacing w:line="300" w:lineRule="atLeast"/>
              <w:rPr>
                <w:rFonts w:ascii="Times New Roman" w:hAnsi="Times New Roman" w:eastAsia="宋体"/>
                <w:color w:val="000000"/>
                <w:sz w:val="18"/>
                <w:szCs w:val="18"/>
              </w:rPr>
            </w:pPr>
            <w:r>
              <w:rPr>
                <w:rFonts w:hint="eastAsia" w:ascii="Times New Roman" w:hAnsi="Times New Roman" w:eastAsia="宋体"/>
                <w:color w:val="000000"/>
                <w:sz w:val="18"/>
                <w:szCs w:val="18"/>
              </w:rPr>
              <w:t>□（2）该宅基地于1982年2月24日至2021年4月13日期间划定，系合法使用。</w:t>
            </w:r>
          </w:p>
          <w:p w14:paraId="72A2B4A9">
            <w:pPr>
              <w:adjustRightInd w:val="0"/>
              <w:snapToGrid w:val="0"/>
              <w:spacing w:line="300" w:lineRule="atLeast"/>
            </w:pPr>
            <w:r>
              <w:rPr>
                <w:rFonts w:hint="eastAsia" w:ascii="Times New Roman" w:hAnsi="Times New Roman" w:eastAsia="宋体"/>
                <w:color w:val="000000"/>
                <w:sz w:val="18"/>
                <w:szCs w:val="18"/>
              </w:rPr>
              <w:t>□（3）该宅基地于2021年4月13日后划定，系合法使用。</w:t>
            </w:r>
          </w:p>
          <w:p w14:paraId="5B88384A">
            <w:pPr>
              <w:adjustRightInd w:val="0"/>
              <w:snapToGrid w:val="0"/>
              <w:spacing w:line="300" w:lineRule="atLeast"/>
              <w:ind w:firstLine="360" w:firstLineChars="200"/>
              <w:rPr>
                <w:rFonts w:ascii="Times New Roman" w:hAnsi="Times New Roman" w:eastAsia="宋体"/>
                <w:color w:val="000000"/>
                <w:sz w:val="18"/>
                <w:szCs w:val="18"/>
              </w:rPr>
            </w:pPr>
            <w:r>
              <w:rPr>
                <w:rFonts w:hint="eastAsia" w:ascii="Times New Roman" w:hAnsi="Times New Roman" w:eastAsia="宋体"/>
                <w:color w:val="000000"/>
                <w:sz w:val="18"/>
                <w:szCs w:val="18"/>
              </w:rPr>
              <w:t>以上情况属实，经公示30天，无异议，符合确权政策要求，宅基地拟</w:t>
            </w:r>
            <w:r>
              <w:rPr>
                <w:rFonts w:hint="eastAsia" w:ascii="Times New Roman" w:hAnsi="Times New Roman" w:eastAsia="宋体"/>
                <w:sz w:val="18"/>
                <w:szCs w:val="18"/>
              </w:rPr>
              <w:t>确权面积</w:t>
            </w:r>
            <w:r>
              <w:rPr>
                <w:rFonts w:hint="eastAsia" w:ascii="Times New Roman" w:hAnsi="Times New Roman" w:eastAsia="宋体"/>
                <w:sz w:val="18"/>
                <w:szCs w:val="18"/>
                <w:u w:val="single"/>
              </w:rPr>
              <w:t xml:space="preserve">     </w:t>
            </w:r>
            <w:r>
              <w:rPr>
                <w:rFonts w:hint="eastAsia" w:ascii="Times New Roman" w:hAnsi="Times New Roman" w:eastAsia="宋体"/>
                <w:sz w:val="18"/>
                <w:szCs w:val="18"/>
              </w:rPr>
              <w:t>平方米，</w:t>
            </w:r>
            <w:r>
              <w:rPr>
                <w:rFonts w:hint="eastAsia" w:ascii="Times New Roman" w:hAnsi="Times New Roman" w:eastAsia="宋体"/>
                <w:color w:val="000000"/>
                <w:sz w:val="18"/>
                <w:szCs w:val="18"/>
              </w:rPr>
              <w:t>房屋拟确权面积</w:t>
            </w:r>
            <w:r>
              <w:rPr>
                <w:rFonts w:hint="eastAsia" w:ascii="Times New Roman" w:hAnsi="Times New Roman" w:eastAsia="宋体"/>
                <w:color w:val="000000"/>
                <w:sz w:val="18"/>
                <w:szCs w:val="18"/>
                <w:u w:val="single"/>
              </w:rPr>
              <w:t xml:space="preserve">     </w:t>
            </w:r>
            <w:r>
              <w:rPr>
                <w:rFonts w:hint="eastAsia" w:ascii="Times New Roman" w:hAnsi="Times New Roman" w:eastAsia="宋体"/>
                <w:color w:val="000000"/>
                <w:sz w:val="18"/>
                <w:szCs w:val="18"/>
              </w:rPr>
              <w:t>平方米，同意上报确权。</w:t>
            </w:r>
          </w:p>
          <w:p w14:paraId="4EC90128">
            <w:pPr>
              <w:adjustRightInd w:val="0"/>
              <w:snapToGrid w:val="0"/>
              <w:spacing w:line="300" w:lineRule="atLeast"/>
              <w:ind w:firstLine="360" w:firstLineChars="200"/>
              <w:rPr>
                <w:rFonts w:ascii="Times New Roman" w:hAnsi="Times New Roman" w:eastAsia="宋体"/>
                <w:color w:val="000000"/>
                <w:sz w:val="18"/>
                <w:szCs w:val="18"/>
              </w:rPr>
            </w:pPr>
            <w:r>
              <w:rPr>
                <w:rFonts w:hint="eastAsia" w:ascii="Times New Roman" w:hAnsi="Times New Roman" w:eastAsia="宋体"/>
                <w:color w:val="000000"/>
                <w:sz w:val="18"/>
                <w:szCs w:val="18"/>
              </w:rPr>
              <w:t xml:space="preserve"> </w:t>
            </w:r>
          </w:p>
          <w:p w14:paraId="3C9720C8">
            <w:pPr>
              <w:adjustRightInd w:val="0"/>
              <w:snapToGrid w:val="0"/>
              <w:spacing w:line="300" w:lineRule="atLeast"/>
              <w:ind w:firstLine="360" w:firstLineChars="200"/>
              <w:rPr>
                <w:rFonts w:ascii="Times New Roman" w:hAnsi="Times New Roman" w:eastAsia="宋体"/>
                <w:color w:val="000000"/>
                <w:sz w:val="18"/>
                <w:szCs w:val="18"/>
              </w:rPr>
            </w:pPr>
          </w:p>
          <w:p w14:paraId="15BBD017">
            <w:pPr>
              <w:adjustRightInd w:val="0"/>
              <w:snapToGrid w:val="0"/>
              <w:spacing w:line="300" w:lineRule="atLeast"/>
              <w:ind w:firstLine="360" w:firstLineChars="200"/>
              <w:rPr>
                <w:rFonts w:ascii="Times New Roman" w:hAnsi="Times New Roman" w:eastAsia="宋体"/>
                <w:color w:val="000000"/>
                <w:sz w:val="18"/>
                <w:szCs w:val="18"/>
              </w:rPr>
            </w:pPr>
            <w:r>
              <w:rPr>
                <w:rFonts w:hint="eastAsia" w:ascii="Times New Roman" w:hAnsi="Times New Roman" w:eastAsia="宋体"/>
                <w:color w:val="000000"/>
                <w:sz w:val="18"/>
                <w:szCs w:val="18"/>
              </w:rPr>
              <w:t>经办人（签章）：                                    单位（盖公章）：</w:t>
            </w:r>
          </w:p>
          <w:p w14:paraId="321BBAF3">
            <w:pPr>
              <w:adjustRightInd w:val="0"/>
              <w:snapToGrid w:val="0"/>
              <w:spacing w:line="300" w:lineRule="atLeast"/>
              <w:ind w:firstLine="360" w:firstLineChars="200"/>
              <w:rPr>
                <w:rFonts w:ascii="Times New Roman" w:hAnsi="Times New Roman" w:eastAsia="宋体"/>
                <w:color w:val="000000"/>
                <w:sz w:val="18"/>
                <w:szCs w:val="18"/>
              </w:rPr>
            </w:pPr>
          </w:p>
          <w:p w14:paraId="311185D0">
            <w:pPr>
              <w:adjustRightInd w:val="0"/>
              <w:snapToGrid w:val="0"/>
              <w:spacing w:line="300" w:lineRule="atLeast"/>
              <w:rPr>
                <w:rFonts w:ascii="Times New Roman" w:hAnsi="Times New Roman" w:eastAsia="宋体"/>
                <w:color w:val="000000"/>
                <w:sz w:val="18"/>
                <w:szCs w:val="18"/>
              </w:rPr>
            </w:pPr>
            <w:r>
              <w:rPr>
                <w:rFonts w:hint="eastAsia" w:ascii="Times New Roman" w:hAnsi="Times New Roman" w:eastAsia="宋体"/>
                <w:color w:val="000000"/>
                <w:sz w:val="18"/>
                <w:szCs w:val="18"/>
              </w:rPr>
              <w:t xml:space="preserve">      年    月    日                                      年    月    日</w:t>
            </w:r>
          </w:p>
        </w:tc>
      </w:tr>
      <w:tr w14:paraId="4AE7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984" w:type="dxa"/>
            <w:vAlign w:val="center"/>
          </w:tcPr>
          <w:p w14:paraId="0687924D">
            <w:pPr>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镇</w:t>
            </w:r>
            <w:r>
              <w:rPr>
                <w:rFonts w:hint="eastAsia" w:ascii="Times New Roman" w:hAnsi="Times New Roman"/>
                <w:color w:val="000000"/>
                <w:sz w:val="18"/>
                <w:szCs w:val="18"/>
              </w:rPr>
              <w:t>乡（街道）</w:t>
            </w:r>
            <w:r>
              <w:rPr>
                <w:rFonts w:hint="eastAsia" w:ascii="Times New Roman" w:hAnsi="Times New Roman" w:eastAsia="宋体"/>
                <w:color w:val="000000"/>
                <w:sz w:val="18"/>
                <w:szCs w:val="18"/>
              </w:rPr>
              <w:t>审核意见</w:t>
            </w:r>
          </w:p>
        </w:tc>
        <w:tc>
          <w:tcPr>
            <w:tcW w:w="7561" w:type="dxa"/>
            <w:gridSpan w:val="17"/>
          </w:tcPr>
          <w:p w14:paraId="5A0553B0">
            <w:pPr>
              <w:ind w:firstLine="360" w:firstLineChars="200"/>
              <w:rPr>
                <w:rFonts w:ascii="Times New Roman" w:hAnsi="Times New Roman" w:eastAsia="宋体"/>
                <w:color w:val="000000"/>
                <w:sz w:val="18"/>
                <w:szCs w:val="18"/>
              </w:rPr>
            </w:pPr>
            <w:r>
              <w:rPr>
                <w:rFonts w:hint="eastAsia" w:ascii="Times New Roman" w:hAnsi="Times New Roman" w:eastAsia="宋体"/>
                <w:color w:val="000000"/>
                <w:sz w:val="18"/>
                <w:szCs w:val="18"/>
              </w:rPr>
              <w:t xml:space="preserve">情况属实，同意确权。      </w:t>
            </w:r>
          </w:p>
          <w:p w14:paraId="7549F5D6">
            <w:pPr>
              <w:rPr>
                <w:rFonts w:ascii="Times New Roman" w:hAnsi="Times New Roman" w:eastAsia="宋体"/>
                <w:color w:val="000000"/>
                <w:sz w:val="18"/>
                <w:szCs w:val="18"/>
              </w:rPr>
            </w:pPr>
            <w:r>
              <w:rPr>
                <w:rFonts w:hint="eastAsia" w:ascii="Times New Roman" w:hAnsi="Times New Roman" w:eastAsia="宋体"/>
                <w:color w:val="000000"/>
                <w:sz w:val="18"/>
                <w:szCs w:val="18"/>
              </w:rPr>
              <w:t xml:space="preserve">  </w:t>
            </w:r>
          </w:p>
          <w:p w14:paraId="3BA0EEA5">
            <w:pPr>
              <w:rPr>
                <w:rFonts w:ascii="Times New Roman" w:hAnsi="Times New Roman" w:eastAsia="宋体"/>
                <w:color w:val="000000"/>
                <w:sz w:val="18"/>
                <w:szCs w:val="18"/>
              </w:rPr>
            </w:pPr>
            <w:r>
              <w:rPr>
                <w:rFonts w:hint="eastAsia" w:ascii="Times New Roman" w:hAnsi="Times New Roman" w:eastAsia="宋体"/>
                <w:color w:val="000000"/>
                <w:sz w:val="18"/>
                <w:szCs w:val="18"/>
              </w:rPr>
              <w:t xml:space="preserve">    负责人（签章）：                                     单位（盖公章）：     </w:t>
            </w:r>
          </w:p>
          <w:p w14:paraId="2DFD9F8C">
            <w:pPr>
              <w:ind w:firstLine="990" w:firstLineChars="550"/>
              <w:jc w:val="right"/>
              <w:rPr>
                <w:rFonts w:ascii="Times New Roman" w:hAnsi="Times New Roman" w:eastAsia="宋体"/>
                <w:color w:val="000000"/>
                <w:sz w:val="18"/>
                <w:szCs w:val="18"/>
              </w:rPr>
            </w:pPr>
            <w:r>
              <w:rPr>
                <w:rFonts w:hint="eastAsia" w:ascii="Times New Roman" w:hAnsi="Times New Roman" w:eastAsia="宋体"/>
                <w:color w:val="000000"/>
                <w:sz w:val="18"/>
                <w:szCs w:val="18"/>
              </w:rPr>
              <w:t xml:space="preserve"> 年    月    日                       </w:t>
            </w:r>
          </w:p>
        </w:tc>
      </w:tr>
      <w:tr w14:paraId="1CA2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84" w:type="dxa"/>
            <w:vAlign w:val="center"/>
          </w:tcPr>
          <w:p w14:paraId="15B7A386">
            <w:pPr>
              <w:jc w:val="center"/>
              <w:rPr>
                <w:rFonts w:ascii="Times New Roman" w:hAnsi="Times New Roman"/>
                <w:color w:val="000000"/>
                <w:sz w:val="18"/>
                <w:szCs w:val="18"/>
              </w:rPr>
            </w:pPr>
            <w:r>
              <w:rPr>
                <w:rFonts w:hint="eastAsia" w:ascii="Times New Roman" w:hAnsi="Times New Roman"/>
                <w:color w:val="000000"/>
                <w:sz w:val="18"/>
                <w:szCs w:val="18"/>
              </w:rPr>
              <w:t>特殊情况说明</w:t>
            </w:r>
          </w:p>
        </w:tc>
        <w:tc>
          <w:tcPr>
            <w:tcW w:w="7561" w:type="dxa"/>
            <w:gridSpan w:val="17"/>
          </w:tcPr>
          <w:p w14:paraId="68FE51A6">
            <w:pPr>
              <w:ind w:firstLine="5220" w:firstLineChars="2900"/>
              <w:rPr>
                <w:rFonts w:ascii="Times New Roman" w:hAnsi="Times New Roman" w:eastAsia="宋体"/>
                <w:color w:val="000000"/>
                <w:sz w:val="18"/>
                <w:szCs w:val="18"/>
              </w:rPr>
            </w:pPr>
          </w:p>
        </w:tc>
      </w:tr>
    </w:tbl>
    <w:p w14:paraId="65315AB3">
      <w:pPr>
        <w:pStyle w:val="23"/>
        <w:spacing w:line="400" w:lineRule="exact"/>
        <w:jc w:val="both"/>
        <w:rPr>
          <w:sz w:val="32"/>
          <w:szCs w:val="32"/>
        </w:rPr>
      </w:pPr>
    </w:p>
    <w:p w14:paraId="1A730A4D">
      <w:pPr>
        <w:pStyle w:val="23"/>
        <w:spacing w:line="400" w:lineRule="exact"/>
        <w:jc w:val="both"/>
        <w:rPr>
          <w:sz w:val="32"/>
          <w:szCs w:val="32"/>
        </w:rPr>
      </w:pPr>
    </w:p>
    <w:p w14:paraId="48D8C69A">
      <w:pPr>
        <w:pStyle w:val="23"/>
        <w:spacing w:line="400" w:lineRule="exact"/>
        <w:rPr>
          <w:sz w:val="32"/>
          <w:szCs w:val="32"/>
        </w:rPr>
      </w:pPr>
      <w:r>
        <w:rPr>
          <w:rFonts w:hint="eastAsia"/>
          <w:sz w:val="32"/>
          <w:szCs w:val="32"/>
        </w:rPr>
        <w:t>怀柔区房地一体宅基地权属确认表填表说明</w:t>
      </w:r>
    </w:p>
    <w:p w14:paraId="324A4E6F">
      <w:pPr>
        <w:spacing w:line="320" w:lineRule="exact"/>
        <w:ind w:firstLine="560" w:firstLineChars="200"/>
        <w:rPr>
          <w:rFonts w:ascii="仿宋_GB2312" w:hAnsi="仿宋_GB2312" w:eastAsia="仿宋_GB2312" w:cs="仿宋_GB2312"/>
          <w:color w:val="000000"/>
          <w:sz w:val="28"/>
          <w:szCs w:val="28"/>
        </w:rPr>
      </w:pPr>
    </w:p>
    <w:p w14:paraId="470227AC">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一、本表由村、镇乡（街道）负责审核确认后填写。</w:t>
      </w:r>
    </w:p>
    <w:p w14:paraId="1EF4AC97">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二、宗地代码按地籍调查成果资料填写。</w:t>
      </w:r>
    </w:p>
    <w:p w14:paraId="7DAC8500">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三、坐落按门牌号填写。</w:t>
      </w:r>
    </w:p>
    <w:p w14:paraId="1AA6B581">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四、权利人（实际使用人）以姓名表示，可以是户主、用地批准文件等权属来源材料记载的权利人或经全体家庭成员同意的其他家庭成员。户家庭成员情况按照地籍调查成果资料及本实施细则认定的结果填写。</w:t>
      </w:r>
    </w:p>
    <w:p w14:paraId="2F2E8338">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五、共有情况按实际情况填写“按份共有”或“共同共有”。本宗宅基地内“户”数按照村、镇认定的《宅基地分户情况核实证明》结果填写。</w:t>
      </w:r>
    </w:p>
    <w:p w14:paraId="389F9EBE">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六、是否本村集体经济组织成员填写“是”或“否”，村集体经济组织核实后填写。</w:t>
      </w:r>
    </w:p>
    <w:p w14:paraId="38DE0334">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七、用地批准文件、批准用地人、批准用地面积按该户提供的批准文件填写，无审批资料的填“无”。</w:t>
      </w:r>
    </w:p>
    <w:p w14:paraId="0B63D1BA">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八、集体土地建设用地使用证号、证载权利人、证载面积按该户提供的产权文件填写，无法提供产权文件的填“无”。</w:t>
      </w:r>
    </w:p>
    <w:p w14:paraId="34056C33">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九、原始</w:t>
      </w:r>
      <w:r>
        <w:rPr>
          <w:rFonts w:hint="eastAsia" w:ascii="仿宋_GB2312" w:hAnsi="仿宋_GB2312" w:eastAsia="仿宋_GB2312" w:cs="仿宋_GB2312"/>
          <w:sz w:val="28"/>
          <w:szCs w:val="28"/>
        </w:rPr>
        <w:t>取得方式根据实际情况填写，祖产、土改分配、批准拨用、异地搬迁、其他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47536BC4">
      <w:pPr>
        <w:spacing w:line="34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w:t>
      </w:r>
      <w:r>
        <w:rPr>
          <w:rFonts w:hint="eastAsia" w:ascii="仿宋_GB2312" w:hAnsi="仿宋_GB2312" w:eastAsia="仿宋_GB2312" w:cs="仿宋_GB2312"/>
          <w:sz w:val="28"/>
          <w:szCs w:val="28"/>
        </w:rPr>
        <w:t>原始取得时间填写宅基地原始取得时间，按XX年XX月填写。</w:t>
      </w:r>
    </w:p>
    <w:p w14:paraId="293499D7">
      <w:pPr>
        <w:spacing w:line="3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十一、实测占地面积按照地籍调查成果资料填写。</w:t>
      </w:r>
    </w:p>
    <w:p w14:paraId="12CB00CE">
      <w:pPr>
        <w:spacing w:line="3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十二、四至范围按地籍调查成果填写。</w:t>
      </w:r>
    </w:p>
    <w:p w14:paraId="2BCB4917">
      <w:pPr>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w:t>
      </w:r>
      <w:r>
        <w:rPr>
          <w:rFonts w:hint="eastAsia" w:ascii="仿宋_GB2312" w:hAnsi="仿宋_GB2312" w:eastAsia="仿宋_GB2312" w:cs="仿宋_GB2312"/>
          <w:color w:val="000000"/>
          <w:sz w:val="28"/>
          <w:szCs w:val="28"/>
        </w:rPr>
        <w:t>房屋幢号、建筑面积、总层数按房屋调查表结果填写。</w:t>
      </w:r>
    </w:p>
    <w:p w14:paraId="7131338F">
      <w:pPr>
        <w:spacing w:line="3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十四、</w:t>
      </w:r>
      <w:r>
        <w:rPr>
          <w:rFonts w:hint="eastAsia" w:ascii="仿宋_GB2312" w:hAnsi="仿宋_GB2312" w:eastAsia="仿宋_GB2312" w:cs="仿宋_GB2312"/>
          <w:color w:val="000000"/>
          <w:sz w:val="28"/>
          <w:szCs w:val="28"/>
        </w:rPr>
        <w:t>房屋所有权人按房屋调查表结果填写。</w:t>
      </w:r>
    </w:p>
    <w:p w14:paraId="1727ADAA">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十五、</w:t>
      </w:r>
      <w:r>
        <w:rPr>
          <w:rFonts w:hint="eastAsia" w:ascii="仿宋_GB2312" w:hAnsi="仿宋_GB2312" w:eastAsia="仿宋_GB2312" w:cs="仿宋_GB2312"/>
          <w:color w:val="000000"/>
          <w:sz w:val="28"/>
          <w:szCs w:val="28"/>
        </w:rPr>
        <w:t>竣工时间填写房屋竣工时间</w:t>
      </w:r>
      <w:r>
        <w:rPr>
          <w:rFonts w:hint="eastAsia" w:ascii="仿宋_GB2312" w:hAnsi="仿宋_GB2312" w:eastAsia="仿宋_GB2312" w:cs="仿宋_GB2312"/>
          <w:sz w:val="28"/>
          <w:szCs w:val="28"/>
        </w:rPr>
        <w:t>，按XX年XX月填写</w:t>
      </w:r>
      <w:r>
        <w:rPr>
          <w:rFonts w:hint="eastAsia" w:ascii="仿宋_GB2312" w:hAnsi="仿宋_GB2312" w:eastAsia="仿宋_GB2312" w:cs="仿宋_GB2312"/>
          <w:color w:val="000000"/>
          <w:sz w:val="28"/>
          <w:szCs w:val="28"/>
        </w:rPr>
        <w:t>。</w:t>
      </w:r>
    </w:p>
    <w:p w14:paraId="1487AEF5">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十六、房屋安全情况</w:t>
      </w:r>
      <w:r>
        <w:rPr>
          <w:rFonts w:hint="eastAsia" w:ascii="仿宋_GB2312" w:hAnsi="仿宋_GB2312" w:eastAsia="仿宋_GB2312" w:cs="仿宋_GB2312"/>
          <w:sz w:val="28"/>
          <w:szCs w:val="28"/>
        </w:rPr>
        <w:t>按专项工作结果填写</w:t>
      </w:r>
      <w:r>
        <w:rPr>
          <w:rFonts w:hint="eastAsia" w:ascii="仿宋_GB2312" w:hAnsi="仿宋_GB2312" w:eastAsia="仿宋_GB2312" w:cs="仿宋_GB2312"/>
          <w:sz w:val="28"/>
          <w:szCs w:val="28"/>
          <w:lang w:eastAsia="zh-CN"/>
        </w:rPr>
        <w:t>，填写是或否</w:t>
      </w:r>
      <w:r>
        <w:rPr>
          <w:rFonts w:hint="eastAsia" w:ascii="仿宋_GB2312" w:hAnsi="仿宋_GB2312" w:eastAsia="仿宋_GB2312" w:cs="仿宋_GB2312"/>
          <w:sz w:val="28"/>
          <w:szCs w:val="28"/>
        </w:rPr>
        <w:t>。</w:t>
      </w:r>
    </w:p>
    <w:p w14:paraId="7F90EA4B">
      <w:pPr>
        <w:spacing w:line="3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十七、符合规划情况按房屋竣工时村庄规划情况填写。</w:t>
      </w:r>
    </w:p>
    <w:p w14:paraId="004E617C">
      <w:pPr>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十八、</w:t>
      </w:r>
      <w:r>
        <w:rPr>
          <w:rFonts w:hint="eastAsia" w:ascii="仿宋_GB2312" w:hAnsi="仿宋_GB2312" w:eastAsia="仿宋_GB2312" w:cs="仿宋_GB2312"/>
          <w:color w:val="000000"/>
          <w:sz w:val="28"/>
          <w:szCs w:val="28"/>
        </w:rPr>
        <w:t>“一户多宅”情形及非本集体经济组织成员取得宅基地情形由村、镇审查后按实际情况填写。</w:t>
      </w:r>
    </w:p>
    <w:p w14:paraId="602290F5">
      <w:pPr>
        <w:spacing w:line="3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十九、权利人或实际使用人意见由本人签字并按手印。</w:t>
      </w:r>
    </w:p>
    <w:p w14:paraId="3E6762E0">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二十、村审查意见及镇乡（街道）审核意见由村、镇两级按照审查、审核结果填写。</w:t>
      </w:r>
    </w:p>
    <w:p w14:paraId="39FE9346">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二十一、特殊情况说明按实际情况填写。例如：本宗宅基地符合分户建房条件而未分户或本宗宅基地上存在XX户的情况，需注明：本宗宅基地经认定符合或存在</w:t>
      </w:r>
      <w:r>
        <w:rPr>
          <w:rFonts w:hint="eastAsia" w:ascii="仿宋_GB2312" w:hAnsi="仿宋_GB2312" w:eastAsia="仿宋_GB2312" w:cs="仿宋_GB2312"/>
          <w:color w:val="000000"/>
          <w:sz w:val="28"/>
          <w:szCs w:val="28"/>
          <w:u w:val="single"/>
        </w:rPr>
        <w:t xml:space="preserve"> XX </w:t>
      </w:r>
      <w:r>
        <w:rPr>
          <w:rFonts w:hint="eastAsia" w:ascii="仿宋_GB2312" w:hAnsi="仿宋_GB2312" w:eastAsia="仿宋_GB2312" w:cs="仿宋_GB2312"/>
          <w:color w:val="000000"/>
          <w:sz w:val="28"/>
          <w:szCs w:val="28"/>
        </w:rPr>
        <w:t>户情况，分户建房用地合计面积标准为</w:t>
      </w:r>
      <w:r>
        <w:rPr>
          <w:rFonts w:hint="eastAsia" w:ascii="仿宋_GB2312" w:hAnsi="仿宋_GB2312" w:eastAsia="仿宋_GB2312" w:cs="仿宋_GB2312"/>
          <w:color w:val="000000"/>
          <w:sz w:val="28"/>
          <w:szCs w:val="28"/>
          <w:u w:val="single"/>
        </w:rPr>
        <w:t xml:space="preserve">XXX   </w:t>
      </w:r>
      <w:r>
        <w:rPr>
          <w:rFonts w:hint="eastAsia" w:ascii="仿宋_GB2312" w:hAnsi="仿宋_GB2312" w:eastAsia="仿宋_GB2312" w:cs="仿宋_GB2312"/>
          <w:color w:val="000000"/>
          <w:sz w:val="28"/>
          <w:szCs w:val="28"/>
        </w:rPr>
        <w:t>平方米。</w:t>
      </w:r>
    </w:p>
    <w:p w14:paraId="42701CE0">
      <w:pPr>
        <w:pStyle w:val="16"/>
        <w:spacing w:line="340" w:lineRule="exact"/>
        <w:ind w:firstLine="0" w:firstLineChars="0"/>
        <w:rPr>
          <w:rFonts w:ascii="Times New Roman" w:hAnsi="Times New Roman" w:eastAsia="宋体"/>
          <w:color w:val="000000"/>
          <w:sz w:val="28"/>
          <w:szCs w:val="28"/>
        </w:rPr>
      </w:pPr>
      <w:r>
        <w:rPr>
          <w:rFonts w:hint="eastAsia" w:ascii="Times New Roman" w:hAnsi="Times New Roman" w:eastAsia="宋体"/>
          <w:color w:val="000000"/>
          <w:sz w:val="28"/>
          <w:szCs w:val="28"/>
        </w:rPr>
        <w:t xml:space="preserve"> </w:t>
      </w:r>
    </w:p>
    <w:p w14:paraId="0F7513E7">
      <w:pPr>
        <w:pStyle w:val="16"/>
        <w:spacing w:line="340" w:lineRule="exact"/>
        <w:ind w:firstLine="0" w:firstLineChars="0"/>
        <w:rPr>
          <w:rFonts w:ascii="Times New Roman" w:hAnsi="Times New Roman" w:eastAsia="宋体"/>
          <w:color w:val="000000"/>
          <w:sz w:val="28"/>
          <w:szCs w:val="28"/>
        </w:rPr>
      </w:pPr>
    </w:p>
    <w:p w14:paraId="12B2346A">
      <w:pPr>
        <w:pStyle w:val="16"/>
        <w:ind w:firstLine="0" w:firstLineChars="0"/>
        <w:rPr>
          <w:rFonts w:ascii="宋体" w:hAnsi="宋体" w:eastAsia="宋体" w:cs="宋体"/>
          <w:b/>
          <w:bCs/>
          <w:sz w:val="44"/>
          <w:szCs w:val="44"/>
        </w:rPr>
      </w:pPr>
      <w:r>
        <w:rPr>
          <w:rFonts w:hint="eastAsia" w:ascii="Times New Roman" w:hAnsi="Times New Roman" w:eastAsia="宋体"/>
          <w:color w:val="000000"/>
          <w:sz w:val="28"/>
          <w:szCs w:val="28"/>
        </w:rPr>
        <w:t xml:space="preserve"> </w:t>
      </w:r>
      <w:r>
        <w:rPr>
          <w:rFonts w:hint="eastAsia" w:ascii="Times New Roman" w:hAnsi="Times New Roman"/>
        </w:rPr>
        <w:t>附件</w:t>
      </w:r>
      <w:r>
        <w:rPr>
          <w:rFonts w:hint="eastAsia" w:ascii="Times New Roman" w:hAnsi="Times New Roman" w:eastAsia="宋体"/>
        </w:rPr>
        <w:t>5</w:t>
      </w:r>
    </w:p>
    <w:p w14:paraId="19282A46">
      <w:pPr>
        <w:spacing w:before="240"/>
        <w:jc w:val="center"/>
        <w:outlineLvl w:val="0"/>
        <w:rPr>
          <w:rFonts w:ascii="宋体" w:hAnsi="宋体" w:eastAsia="宋体" w:cs="宋体"/>
          <w:b/>
          <w:bCs/>
          <w:sz w:val="44"/>
          <w:szCs w:val="44"/>
        </w:rPr>
      </w:pPr>
      <w:r>
        <w:rPr>
          <w:rFonts w:hint="eastAsia" w:ascii="宋体" w:hAnsi="宋体" w:eastAsia="宋体" w:cs="宋体"/>
          <w:b/>
          <w:bCs/>
          <w:sz w:val="44"/>
          <w:szCs w:val="44"/>
        </w:rPr>
        <w:t>宅基地分户情况核实证明</w:t>
      </w:r>
    </w:p>
    <w:p w14:paraId="758F9F5D">
      <w:pPr>
        <w:pStyle w:val="5"/>
        <w:spacing w:line="360" w:lineRule="exact"/>
        <w:ind w:left="0" w:leftChars="0" w:right="0" w:rightChars="0"/>
        <w:rPr>
          <w:rFonts w:eastAsia="宋体" w:cs="宋体"/>
          <w:sz w:val="28"/>
          <w:szCs w:val="28"/>
        </w:rPr>
      </w:pPr>
      <w:r>
        <w:rPr>
          <w:rFonts w:ascii="黑体" w:hAnsi="黑体" w:eastAsia="黑体"/>
          <w:spacing w:val="20"/>
          <w:sz w:val="28"/>
          <w:szCs w:val="28"/>
        </w:rPr>
        <w:t xml:space="preserve">   </w:t>
      </w:r>
      <w:r>
        <w:rPr>
          <w:rFonts w:hint="eastAsia" w:ascii="宋体" w:hAnsi="宋体" w:eastAsia="宋体" w:cs="宋体"/>
          <w:spacing w:val="20"/>
          <w:sz w:val="28"/>
          <w:szCs w:val="28"/>
        </w:rPr>
        <w:t>兹有我村</w:t>
      </w:r>
      <w:r>
        <w:rPr>
          <w:rFonts w:hint="eastAsia" w:eastAsia="宋体" w:cs="宋体"/>
          <w:spacing w:val="20"/>
          <w:sz w:val="28"/>
          <w:szCs w:val="28"/>
          <w:lang w:eastAsia="zh-CN"/>
        </w:rPr>
        <w:t>村民</w:t>
      </w:r>
      <w:r>
        <w:rPr>
          <w:rFonts w:hint="eastAsia" w:cs="宋体"/>
          <w:spacing w:val="20"/>
          <w:sz w:val="28"/>
          <w:szCs w:val="28"/>
        </w:rPr>
        <w:t>：</w:t>
      </w:r>
      <w:r>
        <w:rPr>
          <w:rFonts w:hint="eastAsia" w:ascii="宋体" w:hAnsi="宋体" w:eastAsia="宋体" w:cs="宋体"/>
          <w:sz w:val="28"/>
          <w:szCs w:val="28"/>
          <w:u w:val="single"/>
        </w:rPr>
        <w:t xml:space="preserve">            </w:t>
      </w:r>
      <w:r>
        <w:rPr>
          <w:rFonts w:hint="eastAsia" w:ascii="宋体" w:hAnsi="宋体" w:eastAsia="宋体" w:cs="宋体"/>
          <w:spacing w:val="20"/>
          <w:sz w:val="28"/>
          <w:szCs w:val="28"/>
        </w:rPr>
        <w:t>，</w:t>
      </w:r>
      <w:r>
        <w:rPr>
          <w:rFonts w:hint="eastAsia" w:cs="宋体"/>
          <w:spacing w:val="20"/>
          <w:sz w:val="28"/>
          <w:szCs w:val="28"/>
        </w:rPr>
        <w:t>性别：</w:t>
      </w:r>
      <w:r>
        <w:rPr>
          <w:rFonts w:hint="eastAsia" w:ascii="宋体" w:hAnsi="宋体" w:eastAsia="宋体" w:cs="宋体"/>
          <w:sz w:val="28"/>
          <w:szCs w:val="28"/>
          <w:u w:val="single"/>
        </w:rPr>
        <w:t xml:space="preserve">     </w:t>
      </w:r>
      <w:r>
        <w:rPr>
          <w:rFonts w:hint="eastAsia" w:cs="宋体"/>
          <w:spacing w:val="20"/>
          <w:sz w:val="28"/>
          <w:szCs w:val="28"/>
        </w:rPr>
        <w:t>，身份证号：</w:t>
      </w:r>
      <w:r>
        <w:rPr>
          <w:rFonts w:hint="eastAsia" w:ascii="宋体" w:hAnsi="宋体" w:eastAsia="宋体" w:cs="宋体"/>
          <w:sz w:val="28"/>
          <w:szCs w:val="28"/>
          <w:u w:val="single"/>
        </w:rPr>
        <w:t xml:space="preserve">                     </w:t>
      </w:r>
      <w:r>
        <w:rPr>
          <w:rFonts w:hint="eastAsia" w:cs="宋体"/>
          <w:spacing w:val="20"/>
          <w:sz w:val="28"/>
          <w:szCs w:val="28"/>
        </w:rPr>
        <w:t>，户家庭成员</w:t>
      </w:r>
      <w:r>
        <w:rPr>
          <w:rFonts w:hint="eastAsia" w:ascii="宋体" w:hAnsi="宋体" w:eastAsia="宋体" w:cs="宋体"/>
          <w:sz w:val="28"/>
          <w:szCs w:val="28"/>
          <w:u w:val="single"/>
        </w:rPr>
        <w:t xml:space="preserve">    </w:t>
      </w:r>
      <w:r>
        <w:rPr>
          <w:rFonts w:hint="eastAsia" w:cs="宋体"/>
          <w:sz w:val="28"/>
          <w:szCs w:val="28"/>
        </w:rPr>
        <w:t>人</w:t>
      </w:r>
      <w:r>
        <w:rPr>
          <w:rFonts w:hint="eastAsia" w:cs="宋体"/>
          <w:spacing w:val="20"/>
          <w:sz w:val="28"/>
          <w:szCs w:val="28"/>
        </w:rPr>
        <w:t>，分别为</w:t>
      </w:r>
      <w:r>
        <w:rPr>
          <w:rFonts w:hint="eastAsia" w:cs="宋体"/>
          <w:spacing w:val="20"/>
          <w:sz w:val="28"/>
          <w:szCs w:val="28"/>
          <w:u w:val="single"/>
        </w:rPr>
        <w:t xml:space="preserve">              </w:t>
      </w:r>
      <w:r>
        <w:rPr>
          <w:rFonts w:hint="eastAsia" w:cs="宋体"/>
          <w:spacing w:val="20"/>
          <w:sz w:val="28"/>
          <w:szCs w:val="28"/>
        </w:rPr>
        <w:t>姓名：</w:t>
      </w:r>
      <w:r>
        <w:rPr>
          <w:rFonts w:hint="eastAsia" w:ascii="宋体" w:hAnsi="宋体" w:eastAsia="宋体" w:cs="宋体"/>
          <w:sz w:val="28"/>
          <w:szCs w:val="28"/>
          <w:u w:val="single"/>
        </w:rPr>
        <w:t xml:space="preserve">       </w:t>
      </w:r>
      <w:r>
        <w:rPr>
          <w:rFonts w:hint="eastAsia" w:cs="宋体"/>
          <w:spacing w:val="20"/>
          <w:sz w:val="28"/>
          <w:szCs w:val="28"/>
        </w:rPr>
        <w:t>，性别：</w:t>
      </w:r>
      <w:r>
        <w:rPr>
          <w:rFonts w:hint="eastAsia" w:ascii="宋体" w:hAnsi="宋体" w:eastAsia="宋体" w:cs="宋体"/>
          <w:sz w:val="28"/>
          <w:szCs w:val="28"/>
          <w:u w:val="single"/>
        </w:rPr>
        <w:t xml:space="preserve">     </w:t>
      </w:r>
      <w:r>
        <w:rPr>
          <w:rFonts w:hint="eastAsia" w:cs="宋体"/>
          <w:spacing w:val="20"/>
          <w:sz w:val="28"/>
          <w:szCs w:val="28"/>
        </w:rPr>
        <w:t>，身份证号：</w:t>
      </w:r>
      <w:r>
        <w:rPr>
          <w:rFonts w:hint="eastAsia" w:ascii="宋体" w:hAnsi="宋体" w:eastAsia="宋体" w:cs="宋体"/>
          <w:sz w:val="28"/>
          <w:szCs w:val="28"/>
          <w:u w:val="single"/>
        </w:rPr>
        <w:t xml:space="preserve">                     </w:t>
      </w:r>
      <w:r>
        <w:rPr>
          <w:rFonts w:hint="eastAsia" w:cs="宋体"/>
          <w:sz w:val="28"/>
          <w:szCs w:val="28"/>
        </w:rPr>
        <w:t>；</w:t>
      </w:r>
      <w:r>
        <w:rPr>
          <w:rFonts w:hint="eastAsia" w:cs="宋体"/>
          <w:spacing w:val="20"/>
          <w:sz w:val="28"/>
          <w:szCs w:val="28"/>
        </w:rPr>
        <w:t>姓名：</w:t>
      </w:r>
      <w:r>
        <w:rPr>
          <w:rFonts w:hint="eastAsia" w:ascii="宋体" w:hAnsi="宋体" w:eastAsia="宋体" w:cs="宋体"/>
          <w:sz w:val="28"/>
          <w:szCs w:val="28"/>
          <w:u w:val="single"/>
        </w:rPr>
        <w:t xml:space="preserve">       </w:t>
      </w:r>
      <w:r>
        <w:rPr>
          <w:rFonts w:hint="eastAsia" w:cs="宋体"/>
          <w:spacing w:val="20"/>
          <w:sz w:val="28"/>
          <w:szCs w:val="28"/>
        </w:rPr>
        <w:t>，性别：</w:t>
      </w:r>
      <w:r>
        <w:rPr>
          <w:rFonts w:hint="eastAsia" w:ascii="宋体" w:hAnsi="宋体" w:eastAsia="宋体" w:cs="宋体"/>
          <w:sz w:val="28"/>
          <w:szCs w:val="28"/>
          <w:u w:val="single"/>
        </w:rPr>
        <w:t xml:space="preserve">     </w:t>
      </w:r>
      <w:r>
        <w:rPr>
          <w:rFonts w:hint="eastAsia" w:cs="宋体"/>
          <w:spacing w:val="20"/>
          <w:sz w:val="28"/>
          <w:szCs w:val="28"/>
        </w:rPr>
        <w:t>，身份证号：</w:t>
      </w:r>
      <w:r>
        <w:rPr>
          <w:rFonts w:hint="eastAsia" w:ascii="宋体" w:hAnsi="宋体" w:eastAsia="宋体" w:cs="宋体"/>
          <w:sz w:val="28"/>
          <w:szCs w:val="28"/>
          <w:u w:val="single"/>
        </w:rPr>
        <w:t xml:space="preserve">                     </w:t>
      </w:r>
      <w:r>
        <w:rPr>
          <w:rFonts w:hint="eastAsia" w:cs="宋体"/>
          <w:sz w:val="28"/>
          <w:szCs w:val="28"/>
        </w:rPr>
        <w:t>。</w:t>
      </w:r>
    </w:p>
    <w:p w14:paraId="5A82E9BA">
      <w:pPr>
        <w:pStyle w:val="5"/>
        <w:spacing w:line="360" w:lineRule="exact"/>
        <w:ind w:left="0" w:leftChars="0" w:right="0" w:rightChars="0" w:firstLine="640" w:firstLineChars="200"/>
        <w:rPr>
          <w:rFonts w:cs="宋体"/>
          <w:spacing w:val="20"/>
          <w:sz w:val="28"/>
          <w:szCs w:val="28"/>
        </w:rPr>
      </w:pPr>
      <w:r>
        <w:rPr>
          <w:rFonts w:hint="eastAsia" w:cs="宋体"/>
          <w:spacing w:val="20"/>
          <w:sz w:val="28"/>
          <w:szCs w:val="28"/>
        </w:rPr>
        <w:t>经核实，该户（已分户或具备分户条件），分户后每户均符合宅基地申请资格条件，2020年7月30日（含）以前依据</w:t>
      </w:r>
      <w:r>
        <w:rPr>
          <w:rFonts w:hint="eastAsia" w:cs="宋体"/>
          <w:spacing w:val="20"/>
          <w:sz w:val="28"/>
          <w:szCs w:val="28"/>
          <w:lang w:eastAsia="zh-CN"/>
        </w:rPr>
        <w:t>原</w:t>
      </w:r>
      <w:r>
        <w:rPr>
          <w:rFonts w:hint="eastAsia" w:cs="宋体"/>
          <w:spacing w:val="20"/>
          <w:sz w:val="28"/>
          <w:szCs w:val="28"/>
        </w:rPr>
        <w:t>《北京市人民政府关于加强农村村民建房用地管理若干规定》（政府令〔1989〕39号），2020年7月30日以后依据《北京市人民政府关于落实户有所居加强农村宅基地及房屋建设管理的指导意见》（京政发〔2020〕15号）有关规定判断。具体情况如下：</w:t>
      </w:r>
    </w:p>
    <w:p w14:paraId="19B896E0">
      <w:pPr>
        <w:pStyle w:val="5"/>
        <w:numPr>
          <w:ilvl w:val="0"/>
          <w:numId w:val="3"/>
        </w:numPr>
        <w:spacing w:line="360" w:lineRule="exact"/>
        <w:ind w:left="0" w:leftChars="0" w:right="0" w:rightChars="0" w:firstLine="640" w:firstLineChars="200"/>
        <w:rPr>
          <w:rFonts w:cs="宋体"/>
          <w:spacing w:val="20"/>
          <w:sz w:val="28"/>
          <w:szCs w:val="28"/>
        </w:rPr>
      </w:pPr>
      <w:r>
        <w:rPr>
          <w:rFonts w:hint="eastAsia" w:cs="宋体"/>
          <w:spacing w:val="20"/>
          <w:sz w:val="28"/>
          <w:szCs w:val="28"/>
        </w:rPr>
        <w:t>姓名：</w:t>
      </w:r>
      <w:r>
        <w:rPr>
          <w:rFonts w:hint="eastAsia" w:ascii="宋体" w:hAnsi="宋体" w:eastAsia="宋体" w:cs="宋体"/>
          <w:sz w:val="28"/>
          <w:szCs w:val="28"/>
          <w:u w:val="single"/>
        </w:rPr>
        <w:t xml:space="preserve">   </w:t>
      </w:r>
      <w:r>
        <w:rPr>
          <w:rFonts w:hint="eastAsia" w:cs="宋体"/>
          <w:spacing w:val="20"/>
          <w:sz w:val="28"/>
          <w:szCs w:val="28"/>
        </w:rPr>
        <w:t>性别：</w:t>
      </w:r>
      <w:r>
        <w:rPr>
          <w:rFonts w:hint="eastAsia" w:ascii="宋体" w:hAnsi="宋体" w:eastAsia="宋体" w:cs="宋体"/>
          <w:sz w:val="28"/>
          <w:szCs w:val="28"/>
          <w:u w:val="single"/>
        </w:rPr>
        <w:t xml:space="preserve">     </w:t>
      </w:r>
      <w:r>
        <w:rPr>
          <w:rFonts w:hint="eastAsia" w:cs="宋体"/>
          <w:spacing w:val="20"/>
          <w:sz w:val="28"/>
          <w:szCs w:val="28"/>
        </w:rPr>
        <w:t>，身份证号</w:t>
      </w:r>
      <w:r>
        <w:rPr>
          <w:rFonts w:hint="eastAsia" w:ascii="宋体" w:hAnsi="宋体" w:eastAsia="宋体" w:cs="宋体"/>
          <w:sz w:val="28"/>
          <w:szCs w:val="28"/>
          <w:u w:val="single"/>
        </w:rPr>
        <w:t xml:space="preserve">                    </w:t>
      </w:r>
      <w:r>
        <w:rPr>
          <w:rFonts w:hint="eastAsia" w:cs="宋体"/>
          <w:sz w:val="28"/>
          <w:szCs w:val="28"/>
        </w:rPr>
        <w:t>，</w:t>
      </w:r>
      <w:r>
        <w:rPr>
          <w:rFonts w:hint="eastAsia" w:cs="宋体"/>
          <w:spacing w:val="20"/>
          <w:sz w:val="28"/>
          <w:szCs w:val="28"/>
        </w:rPr>
        <w:t>姓名：</w:t>
      </w:r>
      <w:r>
        <w:rPr>
          <w:rFonts w:hint="eastAsia" w:ascii="宋体" w:hAnsi="宋体" w:eastAsia="宋体" w:cs="宋体"/>
          <w:sz w:val="28"/>
          <w:szCs w:val="28"/>
          <w:u w:val="single"/>
        </w:rPr>
        <w:t xml:space="preserve">   </w:t>
      </w:r>
      <w:r>
        <w:rPr>
          <w:rFonts w:hint="eastAsia" w:cs="宋体"/>
          <w:spacing w:val="20"/>
          <w:sz w:val="28"/>
          <w:szCs w:val="28"/>
        </w:rPr>
        <w:t>性别：</w:t>
      </w:r>
      <w:r>
        <w:rPr>
          <w:rFonts w:hint="eastAsia" w:ascii="宋体" w:hAnsi="宋体" w:eastAsia="宋体" w:cs="宋体"/>
          <w:sz w:val="28"/>
          <w:szCs w:val="28"/>
          <w:u w:val="single"/>
        </w:rPr>
        <w:t xml:space="preserve">     </w:t>
      </w:r>
      <w:r>
        <w:rPr>
          <w:rFonts w:hint="eastAsia" w:cs="宋体"/>
          <w:spacing w:val="20"/>
          <w:sz w:val="28"/>
          <w:szCs w:val="28"/>
        </w:rPr>
        <w:t>，身份证号</w:t>
      </w:r>
      <w:r>
        <w:rPr>
          <w:rFonts w:hint="eastAsia" w:ascii="宋体" w:hAnsi="宋体" w:eastAsia="宋体" w:cs="宋体"/>
          <w:sz w:val="28"/>
          <w:szCs w:val="28"/>
          <w:u w:val="single"/>
        </w:rPr>
        <w:t xml:space="preserve">                    </w:t>
      </w:r>
      <w:r>
        <w:rPr>
          <w:rFonts w:hint="eastAsia" w:cs="宋体"/>
          <w:sz w:val="28"/>
          <w:szCs w:val="28"/>
        </w:rPr>
        <w:t>，</w:t>
      </w:r>
      <w:r>
        <w:rPr>
          <w:rFonts w:hint="eastAsia" w:cs="宋体"/>
          <w:spacing w:val="20"/>
          <w:sz w:val="28"/>
          <w:szCs w:val="28"/>
        </w:rPr>
        <w:t>姓名：</w:t>
      </w:r>
      <w:r>
        <w:rPr>
          <w:rFonts w:hint="eastAsia" w:ascii="宋体" w:hAnsi="宋体" w:eastAsia="宋体" w:cs="宋体"/>
          <w:sz w:val="28"/>
          <w:szCs w:val="28"/>
          <w:u w:val="single"/>
        </w:rPr>
        <w:t xml:space="preserve">   </w:t>
      </w:r>
      <w:r>
        <w:rPr>
          <w:rFonts w:hint="eastAsia" w:cs="宋体"/>
          <w:spacing w:val="20"/>
          <w:sz w:val="28"/>
          <w:szCs w:val="28"/>
        </w:rPr>
        <w:t>性别：</w:t>
      </w:r>
      <w:r>
        <w:rPr>
          <w:rFonts w:hint="eastAsia" w:ascii="宋体" w:hAnsi="宋体" w:eastAsia="宋体" w:cs="宋体"/>
          <w:sz w:val="28"/>
          <w:szCs w:val="28"/>
          <w:u w:val="single"/>
        </w:rPr>
        <w:t xml:space="preserve">     </w:t>
      </w:r>
      <w:r>
        <w:rPr>
          <w:rFonts w:hint="eastAsia" w:cs="宋体"/>
          <w:spacing w:val="20"/>
          <w:sz w:val="28"/>
          <w:szCs w:val="28"/>
        </w:rPr>
        <w:t>，身份证号</w:t>
      </w:r>
      <w:r>
        <w:rPr>
          <w:rFonts w:hint="eastAsia" w:ascii="宋体" w:hAnsi="宋体" w:eastAsia="宋体" w:cs="宋体"/>
          <w:sz w:val="28"/>
          <w:szCs w:val="28"/>
          <w:u w:val="single"/>
        </w:rPr>
        <w:t xml:space="preserve">                    </w:t>
      </w:r>
      <w:r>
        <w:rPr>
          <w:rFonts w:hint="eastAsia" w:cs="宋体"/>
          <w:sz w:val="28"/>
          <w:szCs w:val="28"/>
        </w:rPr>
        <w:t>，共</w:t>
      </w:r>
      <w:r>
        <w:rPr>
          <w:rFonts w:hint="eastAsia" w:ascii="宋体" w:hAnsi="宋体" w:eastAsia="宋体" w:cs="宋体"/>
          <w:sz w:val="28"/>
          <w:szCs w:val="28"/>
          <w:u w:val="single"/>
        </w:rPr>
        <w:t xml:space="preserve">   </w:t>
      </w:r>
      <w:r>
        <w:rPr>
          <w:rFonts w:hint="eastAsia" w:cs="宋体"/>
          <w:sz w:val="28"/>
          <w:szCs w:val="28"/>
        </w:rPr>
        <w:t>人为一户</w:t>
      </w:r>
      <w:r>
        <w:rPr>
          <w:rFonts w:hint="eastAsia" w:cs="宋体"/>
          <w:spacing w:val="20"/>
          <w:sz w:val="28"/>
          <w:szCs w:val="28"/>
        </w:rPr>
        <w:t>；</w:t>
      </w:r>
    </w:p>
    <w:p w14:paraId="6BB5561F">
      <w:pPr>
        <w:pStyle w:val="5"/>
        <w:numPr>
          <w:ilvl w:val="0"/>
          <w:numId w:val="3"/>
        </w:numPr>
        <w:spacing w:line="360" w:lineRule="exact"/>
        <w:ind w:left="0" w:leftChars="0" w:right="0" w:rightChars="0" w:firstLine="640" w:firstLineChars="200"/>
        <w:rPr>
          <w:rFonts w:cs="宋体"/>
          <w:spacing w:val="20"/>
          <w:sz w:val="28"/>
          <w:szCs w:val="28"/>
        </w:rPr>
      </w:pPr>
      <w:r>
        <w:rPr>
          <w:rFonts w:hint="eastAsia" w:cs="宋体"/>
          <w:spacing w:val="20"/>
          <w:sz w:val="28"/>
          <w:szCs w:val="28"/>
        </w:rPr>
        <w:t>姓名：</w:t>
      </w:r>
      <w:r>
        <w:rPr>
          <w:rFonts w:hint="eastAsia" w:ascii="宋体" w:hAnsi="宋体" w:eastAsia="宋体" w:cs="宋体"/>
          <w:sz w:val="28"/>
          <w:szCs w:val="28"/>
          <w:u w:val="single"/>
        </w:rPr>
        <w:t xml:space="preserve">    </w:t>
      </w:r>
      <w:r>
        <w:rPr>
          <w:rFonts w:hint="eastAsia" w:cs="宋体"/>
          <w:spacing w:val="20"/>
          <w:sz w:val="28"/>
          <w:szCs w:val="28"/>
        </w:rPr>
        <w:t>性别：</w:t>
      </w:r>
      <w:r>
        <w:rPr>
          <w:rFonts w:hint="eastAsia" w:ascii="宋体" w:hAnsi="宋体" w:eastAsia="宋体" w:cs="宋体"/>
          <w:sz w:val="28"/>
          <w:szCs w:val="28"/>
          <w:u w:val="single"/>
        </w:rPr>
        <w:t xml:space="preserve">     </w:t>
      </w:r>
      <w:r>
        <w:rPr>
          <w:rFonts w:hint="eastAsia" w:cs="宋体"/>
          <w:spacing w:val="20"/>
          <w:sz w:val="28"/>
          <w:szCs w:val="28"/>
        </w:rPr>
        <w:t>，身份证号</w:t>
      </w:r>
      <w:r>
        <w:rPr>
          <w:rFonts w:hint="eastAsia" w:ascii="宋体" w:hAnsi="宋体" w:eastAsia="宋体" w:cs="宋体"/>
          <w:sz w:val="28"/>
          <w:szCs w:val="28"/>
          <w:u w:val="single"/>
        </w:rPr>
        <w:t xml:space="preserve">                     </w:t>
      </w:r>
      <w:r>
        <w:rPr>
          <w:rFonts w:hint="eastAsia" w:cs="宋体"/>
          <w:sz w:val="28"/>
          <w:szCs w:val="28"/>
        </w:rPr>
        <w:t>，</w:t>
      </w:r>
      <w:r>
        <w:rPr>
          <w:rFonts w:hint="eastAsia" w:cs="宋体"/>
          <w:spacing w:val="20"/>
          <w:sz w:val="28"/>
          <w:szCs w:val="28"/>
        </w:rPr>
        <w:t>姓名：</w:t>
      </w:r>
      <w:r>
        <w:rPr>
          <w:rFonts w:hint="eastAsia" w:ascii="宋体" w:hAnsi="宋体" w:eastAsia="宋体" w:cs="宋体"/>
          <w:sz w:val="28"/>
          <w:szCs w:val="28"/>
          <w:u w:val="single"/>
        </w:rPr>
        <w:t xml:space="preserve">       </w:t>
      </w:r>
      <w:r>
        <w:rPr>
          <w:rFonts w:hint="eastAsia" w:cs="宋体"/>
          <w:spacing w:val="20"/>
          <w:sz w:val="28"/>
          <w:szCs w:val="28"/>
        </w:rPr>
        <w:t>性别：</w:t>
      </w:r>
      <w:r>
        <w:rPr>
          <w:rFonts w:hint="eastAsia" w:ascii="宋体" w:hAnsi="宋体" w:eastAsia="宋体" w:cs="宋体"/>
          <w:sz w:val="28"/>
          <w:szCs w:val="28"/>
          <w:u w:val="single"/>
        </w:rPr>
        <w:t xml:space="preserve">       </w:t>
      </w:r>
      <w:r>
        <w:rPr>
          <w:rFonts w:hint="eastAsia" w:cs="宋体"/>
          <w:spacing w:val="20"/>
          <w:sz w:val="28"/>
          <w:szCs w:val="28"/>
        </w:rPr>
        <w:t>，身份证号</w:t>
      </w:r>
      <w:r>
        <w:rPr>
          <w:rFonts w:hint="eastAsia" w:ascii="宋体" w:hAnsi="宋体" w:eastAsia="宋体" w:cs="宋体"/>
          <w:sz w:val="28"/>
          <w:szCs w:val="28"/>
          <w:u w:val="single"/>
        </w:rPr>
        <w:t xml:space="preserve">                    </w:t>
      </w:r>
      <w:r>
        <w:rPr>
          <w:rFonts w:hint="eastAsia" w:cs="宋体"/>
          <w:sz w:val="28"/>
          <w:szCs w:val="28"/>
        </w:rPr>
        <w:t>，</w:t>
      </w:r>
      <w:r>
        <w:rPr>
          <w:rFonts w:hint="eastAsia" w:cs="宋体"/>
          <w:spacing w:val="20"/>
          <w:sz w:val="28"/>
          <w:szCs w:val="28"/>
        </w:rPr>
        <w:t>姓名：</w:t>
      </w:r>
      <w:r>
        <w:rPr>
          <w:rFonts w:hint="eastAsia" w:ascii="宋体" w:hAnsi="宋体" w:eastAsia="宋体" w:cs="宋体"/>
          <w:sz w:val="28"/>
          <w:szCs w:val="28"/>
          <w:u w:val="single"/>
        </w:rPr>
        <w:t xml:space="preserve">       </w:t>
      </w:r>
      <w:r>
        <w:rPr>
          <w:rFonts w:hint="eastAsia" w:cs="宋体"/>
          <w:spacing w:val="20"/>
          <w:sz w:val="28"/>
          <w:szCs w:val="28"/>
        </w:rPr>
        <w:t>性别：</w:t>
      </w:r>
      <w:r>
        <w:rPr>
          <w:rFonts w:hint="eastAsia" w:ascii="宋体" w:hAnsi="宋体" w:eastAsia="宋体" w:cs="宋体"/>
          <w:sz w:val="28"/>
          <w:szCs w:val="28"/>
          <w:u w:val="single"/>
        </w:rPr>
        <w:t xml:space="preserve">      </w:t>
      </w:r>
      <w:r>
        <w:rPr>
          <w:rFonts w:hint="eastAsia" w:cs="宋体"/>
          <w:spacing w:val="20"/>
          <w:sz w:val="28"/>
          <w:szCs w:val="28"/>
        </w:rPr>
        <w:t>，身份证号</w:t>
      </w:r>
      <w:r>
        <w:rPr>
          <w:rFonts w:hint="eastAsia" w:ascii="宋体" w:hAnsi="宋体" w:eastAsia="宋体" w:cs="宋体"/>
          <w:sz w:val="28"/>
          <w:szCs w:val="28"/>
          <w:u w:val="single"/>
        </w:rPr>
        <w:t xml:space="preserve">                    </w:t>
      </w:r>
      <w:r>
        <w:rPr>
          <w:rFonts w:hint="eastAsia" w:cs="宋体"/>
          <w:sz w:val="28"/>
          <w:szCs w:val="28"/>
        </w:rPr>
        <w:t>，共</w:t>
      </w:r>
      <w:r>
        <w:rPr>
          <w:rFonts w:hint="eastAsia" w:ascii="宋体" w:hAnsi="宋体" w:eastAsia="宋体" w:cs="宋体"/>
          <w:sz w:val="28"/>
          <w:szCs w:val="28"/>
          <w:u w:val="single"/>
        </w:rPr>
        <w:t xml:space="preserve">   </w:t>
      </w:r>
      <w:r>
        <w:rPr>
          <w:rFonts w:hint="eastAsia" w:cs="宋体"/>
          <w:sz w:val="28"/>
          <w:szCs w:val="28"/>
        </w:rPr>
        <w:t>人为一户</w:t>
      </w:r>
      <w:r>
        <w:rPr>
          <w:rFonts w:hint="eastAsia" w:cs="宋体"/>
          <w:spacing w:val="20"/>
          <w:sz w:val="28"/>
          <w:szCs w:val="28"/>
        </w:rPr>
        <w:t>。</w:t>
      </w:r>
    </w:p>
    <w:p w14:paraId="4FE61427">
      <w:pPr>
        <w:pStyle w:val="2"/>
        <w:spacing w:line="360" w:lineRule="exact"/>
        <w:rPr>
          <w:rFonts w:ascii="宋体" w:hAnsi="宋体" w:eastAsia="宋体" w:cs="宋体"/>
          <w:spacing w:val="20"/>
          <w:sz w:val="28"/>
          <w:szCs w:val="28"/>
        </w:rPr>
      </w:pPr>
      <w:bookmarkStart w:id="6" w:name="_Hlk140750126"/>
      <w:r>
        <w:rPr>
          <w:rFonts w:hint="eastAsia" w:ascii="宋体" w:hAnsi="宋体" w:eastAsia="宋体" w:cs="宋体"/>
          <w:spacing w:val="20"/>
          <w:sz w:val="28"/>
          <w:szCs w:val="28"/>
        </w:rPr>
        <w:t xml:space="preserve">   </w:t>
      </w:r>
      <w:bookmarkEnd w:id="6"/>
      <w:r>
        <w:rPr>
          <w:rFonts w:hint="eastAsia" w:ascii="宋体" w:hAnsi="宋体" w:eastAsia="宋体" w:cs="宋体"/>
          <w:spacing w:val="20"/>
          <w:sz w:val="28"/>
          <w:szCs w:val="28"/>
        </w:rPr>
        <w:t>特此证明。</w:t>
      </w:r>
    </w:p>
    <w:p w14:paraId="727F6FAF">
      <w:pPr>
        <w:spacing w:line="360" w:lineRule="exact"/>
        <w:jc w:val="left"/>
        <w:rPr>
          <w:rFonts w:ascii="宋体" w:hAnsi="宋体" w:eastAsia="宋体" w:cs="宋体"/>
          <w:spacing w:val="20"/>
          <w:sz w:val="28"/>
          <w:szCs w:val="28"/>
        </w:rPr>
      </w:pPr>
      <w:r>
        <w:rPr>
          <w:rFonts w:hint="eastAsia" w:ascii="宋体" w:hAnsi="宋体" w:eastAsia="宋体" w:cs="宋体"/>
          <w:kern w:val="44"/>
          <w:sz w:val="28"/>
          <w:szCs w:val="28"/>
        </w:rPr>
        <w:t>______村集体经济合作社（公章）</w:t>
      </w:r>
      <w:r>
        <w:rPr>
          <w:rFonts w:hint="eastAsia" w:ascii="宋体" w:hAnsi="宋体" w:eastAsia="宋体" w:cs="宋体"/>
          <w:spacing w:val="20"/>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kern w:val="44"/>
          <w:sz w:val="28"/>
          <w:szCs w:val="28"/>
        </w:rPr>
        <w:t>村委会（公章）</w:t>
      </w:r>
    </w:p>
    <w:p w14:paraId="39E82DE1">
      <w:pPr>
        <w:spacing w:line="360" w:lineRule="exact"/>
        <w:jc w:val="left"/>
        <w:rPr>
          <w:rFonts w:ascii="宋体" w:hAnsi="宋体" w:eastAsia="宋体" w:cs="宋体"/>
          <w:spacing w:val="20"/>
          <w:sz w:val="28"/>
          <w:szCs w:val="28"/>
        </w:rPr>
      </w:pPr>
      <w:r>
        <w:rPr>
          <w:rFonts w:hint="eastAsia" w:ascii="宋体" w:hAnsi="宋体" w:eastAsia="宋体" w:cs="宋体"/>
          <w:spacing w:val="20"/>
          <w:sz w:val="28"/>
          <w:szCs w:val="28"/>
        </w:rPr>
        <w:t xml:space="preserve">                       或 </w:t>
      </w:r>
    </w:p>
    <w:p w14:paraId="4AFA1E82">
      <w:pPr>
        <w:pStyle w:val="5"/>
        <w:spacing w:line="360" w:lineRule="exact"/>
        <w:ind w:left="0" w:leftChars="0" w:right="0" w:rightChars="0"/>
        <w:rPr>
          <w:rFonts w:ascii="宋体" w:hAnsi="宋体" w:eastAsia="宋体" w:cs="宋体"/>
          <w:spacing w:val="20"/>
          <w:sz w:val="28"/>
          <w:szCs w:val="28"/>
        </w:rPr>
      </w:pPr>
      <w:r>
        <w:rPr>
          <w:rFonts w:hint="eastAsia" w:ascii="宋体" w:hAnsi="宋体" w:eastAsia="宋体" w:cs="宋体"/>
          <w:spacing w:val="20"/>
          <w:sz w:val="28"/>
          <w:szCs w:val="28"/>
        </w:rPr>
        <w:t>负责人（签</w:t>
      </w:r>
      <w:r>
        <w:rPr>
          <w:rFonts w:hint="eastAsia" w:ascii="宋体" w:hAnsi="宋体" w:eastAsia="宋体" w:cs="宋体"/>
          <w:kern w:val="44"/>
          <w:sz w:val="28"/>
          <w:szCs w:val="28"/>
        </w:rPr>
        <w:t>章</w:t>
      </w:r>
      <w:r>
        <w:rPr>
          <w:rFonts w:hint="eastAsia" w:ascii="宋体" w:hAnsi="宋体" w:eastAsia="宋体" w:cs="宋体"/>
          <w:spacing w:val="20"/>
          <w:sz w:val="28"/>
          <w:szCs w:val="28"/>
        </w:rPr>
        <w:t>）：         负责人（签</w:t>
      </w:r>
      <w:r>
        <w:rPr>
          <w:rFonts w:hint="eastAsia" w:ascii="宋体" w:hAnsi="宋体" w:eastAsia="宋体" w:cs="宋体"/>
          <w:kern w:val="44"/>
          <w:sz w:val="28"/>
          <w:szCs w:val="28"/>
        </w:rPr>
        <w:t>章</w:t>
      </w:r>
      <w:r>
        <w:rPr>
          <w:rFonts w:hint="eastAsia" w:ascii="宋体" w:hAnsi="宋体" w:eastAsia="宋体" w:cs="宋体"/>
          <w:spacing w:val="20"/>
          <w:sz w:val="28"/>
          <w:szCs w:val="28"/>
        </w:rPr>
        <w:t>）：</w:t>
      </w:r>
    </w:p>
    <w:p w14:paraId="098AE7CB">
      <w:pPr>
        <w:spacing w:line="360" w:lineRule="exact"/>
        <w:jc w:val="left"/>
        <w:rPr>
          <w:rFonts w:ascii="宋体" w:hAnsi="宋体" w:eastAsia="宋体" w:cs="宋体"/>
          <w:spacing w:val="20"/>
          <w:sz w:val="28"/>
          <w:szCs w:val="28"/>
        </w:rPr>
      </w:pPr>
      <w:r>
        <w:rPr>
          <w:rFonts w:hint="eastAsia" w:ascii="宋体" w:hAnsi="宋体" w:eastAsia="宋体" w:cs="宋体"/>
          <w:kern w:val="44"/>
          <w:sz w:val="28"/>
          <w:szCs w:val="28"/>
        </w:rPr>
        <w:t xml:space="preserve">   </w:t>
      </w:r>
      <w:r>
        <w:rPr>
          <w:rFonts w:hint="eastAsia" w:ascii="宋体" w:hAnsi="宋体" w:eastAsia="宋体" w:cs="宋体"/>
          <w:spacing w:val="20"/>
          <w:sz w:val="28"/>
          <w:szCs w:val="28"/>
        </w:rPr>
        <w:t xml:space="preserve">   年   月   日               年   月   日</w:t>
      </w:r>
    </w:p>
    <w:p w14:paraId="2202C8E2">
      <w:pPr>
        <w:spacing w:line="360" w:lineRule="exact"/>
        <w:jc w:val="left"/>
        <w:rPr>
          <w:rFonts w:ascii="宋体" w:hAnsi="宋体" w:eastAsia="宋体" w:cs="宋体"/>
          <w:kern w:val="44"/>
          <w:sz w:val="28"/>
          <w:szCs w:val="28"/>
        </w:rPr>
      </w:pPr>
      <w:r>
        <w:rPr>
          <w:rFonts w:hint="eastAsia" w:ascii="宋体" w:hAnsi="宋体" w:eastAsia="宋体" w:cs="宋体"/>
          <w:kern w:val="44"/>
          <w:sz w:val="28"/>
          <w:szCs w:val="28"/>
        </w:rPr>
        <w:t>—————————————————————————————</w:t>
      </w:r>
    </w:p>
    <w:p w14:paraId="604FD4ED">
      <w:pPr>
        <w:spacing w:line="360" w:lineRule="exact"/>
        <w:ind w:firstLine="560" w:firstLineChars="200"/>
        <w:rPr>
          <w:rFonts w:ascii="宋体" w:hAnsi="宋体" w:eastAsia="宋体" w:cs="宋体"/>
          <w:sz w:val="28"/>
          <w:szCs w:val="28"/>
        </w:rPr>
      </w:pPr>
      <w:r>
        <w:rPr>
          <w:rFonts w:hint="eastAsia" w:ascii="宋体" w:hAnsi="宋体" w:eastAsia="宋体" w:cs="宋体"/>
          <w:kern w:val="44"/>
          <w:sz w:val="28"/>
          <w:szCs w:val="28"/>
        </w:rPr>
        <w:t xml:space="preserve"> </w:t>
      </w:r>
      <w:r>
        <w:rPr>
          <w:rFonts w:hint="eastAsia" w:ascii="宋体" w:hAnsi="宋体" w:eastAsia="宋体" w:cs="宋体"/>
          <w:sz w:val="28"/>
          <w:szCs w:val="28"/>
        </w:rPr>
        <w:t>上述情况属实。</w:t>
      </w:r>
    </w:p>
    <w:p w14:paraId="2A668833">
      <w:pPr>
        <w:spacing w:line="360" w:lineRule="exac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乡镇</w:t>
      </w:r>
      <w:r>
        <w:rPr>
          <w:rFonts w:hint="eastAsia" w:cs="宋体"/>
          <w:sz w:val="28"/>
          <w:szCs w:val="28"/>
        </w:rPr>
        <w:t>（街道）</w:t>
      </w:r>
      <w:r>
        <w:rPr>
          <w:rFonts w:hint="eastAsia" w:ascii="宋体" w:hAnsi="宋体" w:eastAsia="宋体" w:cs="宋体"/>
          <w:sz w:val="28"/>
          <w:szCs w:val="28"/>
        </w:rPr>
        <w:t>人民政府（</w:t>
      </w:r>
      <w:r>
        <w:rPr>
          <w:rFonts w:hint="eastAsia" w:ascii="宋体" w:hAnsi="宋体" w:eastAsia="宋体" w:cs="宋体"/>
          <w:kern w:val="44"/>
          <w:sz w:val="28"/>
          <w:szCs w:val="28"/>
        </w:rPr>
        <w:t>公章</w:t>
      </w:r>
      <w:r>
        <w:rPr>
          <w:rFonts w:hint="eastAsia" w:ascii="宋体" w:hAnsi="宋体" w:eastAsia="宋体" w:cs="宋体"/>
          <w:sz w:val="28"/>
          <w:szCs w:val="28"/>
        </w:rPr>
        <w:t>）</w:t>
      </w:r>
    </w:p>
    <w:p w14:paraId="3E2154CA">
      <w:pPr>
        <w:pStyle w:val="5"/>
        <w:spacing w:line="400" w:lineRule="exact"/>
        <w:ind w:left="0" w:leftChars="0" w:right="1474" w:firstLine="4160" w:firstLineChars="1300"/>
        <w:rPr>
          <w:rFonts w:ascii="宋体" w:hAnsi="宋体" w:eastAsia="宋体" w:cs="宋体"/>
          <w:spacing w:val="20"/>
          <w:sz w:val="28"/>
          <w:szCs w:val="28"/>
        </w:rPr>
      </w:pPr>
      <w:r>
        <w:rPr>
          <w:rFonts w:hint="eastAsia" w:ascii="宋体" w:hAnsi="宋体" w:eastAsia="宋体" w:cs="宋体"/>
          <w:spacing w:val="20"/>
          <w:sz w:val="28"/>
          <w:szCs w:val="28"/>
        </w:rPr>
        <w:t>负责人（签章）：</w:t>
      </w:r>
    </w:p>
    <w:p w14:paraId="1F49F5C0">
      <w:pPr>
        <w:pStyle w:val="2"/>
        <w:spacing w:line="400" w:lineRule="exact"/>
        <w:ind w:firstLine="6440" w:firstLineChars="2300"/>
        <w:rPr>
          <w:rFonts w:ascii="宋体" w:hAnsi="宋体" w:eastAsia="宋体" w:cs="宋体"/>
          <w:sz w:val="28"/>
          <w:szCs w:val="28"/>
        </w:rPr>
      </w:pPr>
      <w:r>
        <w:rPr>
          <w:rFonts w:hint="eastAsia" w:ascii="宋体" w:hAnsi="宋体" w:eastAsia="宋体" w:cs="宋体"/>
          <w:sz w:val="28"/>
          <w:szCs w:val="28"/>
        </w:rPr>
        <w:t>年    月    日</w:t>
      </w:r>
    </w:p>
    <w:p w14:paraId="7791C191">
      <w:pPr>
        <w:wordWrap w:val="0"/>
        <w:spacing w:line="440" w:lineRule="exact"/>
        <w:sectPr>
          <w:pgSz w:w="11906" w:h="16838"/>
          <w:pgMar w:top="2098" w:right="1474" w:bottom="1984" w:left="1587" w:header="992" w:footer="1587" w:gutter="0"/>
          <w:pgNumType w:fmt="numberInDash"/>
          <w:cols w:space="0" w:num="1"/>
          <w:docGrid w:type="linesAndChars" w:linePitch="589" w:charSpace="121"/>
        </w:sectPr>
      </w:pPr>
    </w:p>
    <w:p w14:paraId="755581AE">
      <w:pPr>
        <w:pStyle w:val="16"/>
        <w:ind w:firstLine="0" w:firstLineChars="0"/>
        <w:rPr>
          <w:rFonts w:ascii="Times New Roman" w:hAnsi="Times New Roman" w:eastAsia="宋体"/>
        </w:rPr>
      </w:pPr>
      <w:r>
        <w:rPr>
          <w:rFonts w:hint="eastAsia" w:ascii="Times New Roman" w:hAnsi="Times New Roman"/>
        </w:rPr>
        <w:t>附件</w:t>
      </w:r>
      <w:r>
        <w:rPr>
          <w:rFonts w:hint="eastAsia" w:ascii="Times New Roman" w:hAnsi="Times New Roman" w:eastAsia="宋体"/>
        </w:rPr>
        <w:t>6</w:t>
      </w:r>
    </w:p>
    <w:p w14:paraId="50DEF38B">
      <w:pPr>
        <w:pStyle w:val="23"/>
      </w:pPr>
      <w:r>
        <w:rPr>
          <w:rFonts w:hint="eastAsia"/>
        </w:rPr>
        <w:t>怀柔区宅基地使用权及房屋所有权首次登记公示</w:t>
      </w:r>
    </w:p>
    <w:p w14:paraId="169782A1">
      <w:pPr>
        <w:pStyle w:val="14"/>
        <w:spacing w:line="400" w:lineRule="exact"/>
        <w:ind w:firstLine="641"/>
      </w:pPr>
    </w:p>
    <w:p w14:paraId="0EDA8E7F">
      <w:pPr>
        <w:pStyle w:val="14"/>
        <w:spacing w:line="440" w:lineRule="exact"/>
        <w:ind w:firstLine="601"/>
        <w:rPr>
          <w:rFonts w:cs="宋体" w:eastAsiaTheme="minorEastAsia"/>
          <w:color w:val="000000"/>
          <w:kern w:val="0"/>
          <w:sz w:val="30"/>
          <w:szCs w:val="30"/>
        </w:rPr>
      </w:pPr>
      <w:r>
        <w:rPr>
          <w:rFonts w:hint="eastAsia" w:cs="宋体" w:eastAsiaTheme="minorEastAsia"/>
          <w:color w:val="000000"/>
          <w:kern w:val="0"/>
          <w:sz w:val="30"/>
          <w:szCs w:val="30"/>
        </w:rPr>
        <w:t>经初步审定，拟对下列不动产权利予以首次登记，根据《不动产登记暂行条例实施细则》第十七条的规定，现予公示。如有异议，请自本公示之日起十五个工作日内（     年   月   日之前）将异议书面材料送达我中心。逾期无人提出异议或异议不成立的，我中心将予以登记。</w:t>
      </w:r>
    </w:p>
    <w:p w14:paraId="090B0D36">
      <w:pPr>
        <w:pStyle w:val="14"/>
        <w:spacing w:line="440" w:lineRule="exact"/>
        <w:ind w:firstLine="601"/>
        <w:rPr>
          <w:rFonts w:cs="宋体" w:eastAsiaTheme="minorEastAsia"/>
          <w:color w:val="000000"/>
          <w:kern w:val="0"/>
          <w:sz w:val="30"/>
          <w:szCs w:val="30"/>
        </w:rPr>
      </w:pPr>
      <w:r>
        <w:rPr>
          <w:rFonts w:hint="eastAsia" w:cs="宋体" w:eastAsiaTheme="minorEastAsia"/>
          <w:color w:val="000000"/>
          <w:kern w:val="0"/>
          <w:sz w:val="30"/>
          <w:szCs w:val="30"/>
        </w:rPr>
        <w:t>异议书面材料送达地址：          不动产登记中心（具体办公地址：          ）。</w:t>
      </w:r>
    </w:p>
    <w:p w14:paraId="74E1E77F">
      <w:pPr>
        <w:pStyle w:val="14"/>
        <w:spacing w:line="440" w:lineRule="exact"/>
        <w:ind w:firstLine="601"/>
        <w:rPr>
          <w:rFonts w:cs="宋体" w:eastAsiaTheme="minorEastAsia"/>
          <w:color w:val="000000"/>
          <w:kern w:val="0"/>
          <w:sz w:val="30"/>
          <w:szCs w:val="30"/>
        </w:rPr>
      </w:pPr>
      <w:r>
        <w:rPr>
          <w:rFonts w:hint="eastAsia" w:cs="宋体" w:eastAsiaTheme="minorEastAsia"/>
          <w:color w:val="000000"/>
          <w:kern w:val="0"/>
          <w:sz w:val="30"/>
          <w:szCs w:val="30"/>
        </w:rPr>
        <w:t>联系方式：具体联系电话。</w:t>
      </w:r>
    </w:p>
    <w:p w14:paraId="401A162E">
      <w:pPr>
        <w:pStyle w:val="14"/>
        <w:spacing w:line="160" w:lineRule="exact"/>
        <w:ind w:firstLine="601"/>
        <w:rPr>
          <w:sz w:val="30"/>
          <w:szCs w:val="30"/>
        </w:rPr>
      </w:pPr>
    </w:p>
    <w:tbl>
      <w:tblPr>
        <w:tblStyle w:val="10"/>
        <w:tblW w:w="110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079"/>
        <w:gridCol w:w="1408"/>
        <w:gridCol w:w="1327"/>
        <w:gridCol w:w="1314"/>
        <w:gridCol w:w="1314"/>
        <w:gridCol w:w="1314"/>
        <w:gridCol w:w="1314"/>
        <w:gridCol w:w="1314"/>
      </w:tblGrid>
      <w:tr w14:paraId="7AB98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660" w:type="dxa"/>
            <w:vAlign w:val="center"/>
          </w:tcPr>
          <w:p w14:paraId="47D370C6">
            <w:pPr>
              <w:jc w:val="center"/>
              <w:rPr>
                <w:rFonts w:ascii="Times New Roman" w:hAnsi="Times New Roman" w:eastAsia="黑体" w:cs="黑体"/>
                <w:color w:val="000000"/>
                <w:szCs w:val="21"/>
              </w:rPr>
            </w:pPr>
            <w:r>
              <w:rPr>
                <w:rFonts w:hint="eastAsia" w:ascii="Times New Roman" w:hAnsi="Times New Roman" w:eastAsia="黑体" w:cs="黑体"/>
                <w:color w:val="000000"/>
                <w:szCs w:val="21"/>
              </w:rPr>
              <w:t>序号</w:t>
            </w:r>
          </w:p>
        </w:tc>
        <w:tc>
          <w:tcPr>
            <w:tcW w:w="1079" w:type="dxa"/>
            <w:vAlign w:val="center"/>
          </w:tcPr>
          <w:p w14:paraId="44A700F7">
            <w:pPr>
              <w:jc w:val="center"/>
              <w:rPr>
                <w:rFonts w:ascii="Times New Roman" w:hAnsi="Times New Roman" w:eastAsia="黑体" w:cs="黑体"/>
                <w:color w:val="000000"/>
                <w:szCs w:val="21"/>
              </w:rPr>
            </w:pPr>
            <w:r>
              <w:rPr>
                <w:rFonts w:hint="eastAsia" w:ascii="Times New Roman" w:hAnsi="Times New Roman" w:eastAsia="黑体" w:cs="黑体"/>
                <w:color w:val="000000"/>
                <w:szCs w:val="21"/>
              </w:rPr>
              <w:t>权利人</w:t>
            </w:r>
          </w:p>
        </w:tc>
        <w:tc>
          <w:tcPr>
            <w:tcW w:w="1408" w:type="dxa"/>
            <w:tcBorders>
              <w:right w:val="single" w:color="auto" w:sz="4" w:space="0"/>
            </w:tcBorders>
            <w:vAlign w:val="center"/>
          </w:tcPr>
          <w:p w14:paraId="6465FD12">
            <w:pPr>
              <w:spacing w:line="260" w:lineRule="exact"/>
              <w:jc w:val="center"/>
              <w:rPr>
                <w:rFonts w:ascii="Times New Roman" w:hAnsi="Times New Roman" w:eastAsia="黑体" w:cs="黑体"/>
                <w:color w:val="000000"/>
                <w:szCs w:val="21"/>
              </w:rPr>
            </w:pPr>
            <w:r>
              <w:rPr>
                <w:rFonts w:hint="eastAsia" w:ascii="Times New Roman" w:hAnsi="Times New Roman" w:eastAsia="黑体" w:cs="黑体"/>
                <w:color w:val="000000"/>
                <w:szCs w:val="21"/>
              </w:rPr>
              <w:t>不动产权利类型</w:t>
            </w:r>
          </w:p>
        </w:tc>
        <w:tc>
          <w:tcPr>
            <w:tcW w:w="1327" w:type="dxa"/>
            <w:tcBorders>
              <w:left w:val="single" w:color="auto" w:sz="4" w:space="0"/>
            </w:tcBorders>
            <w:vAlign w:val="center"/>
          </w:tcPr>
          <w:p w14:paraId="15247E7D">
            <w:pPr>
              <w:spacing w:line="260" w:lineRule="exact"/>
              <w:jc w:val="center"/>
              <w:rPr>
                <w:rFonts w:ascii="Times New Roman" w:hAnsi="Times New Roman" w:eastAsia="黑体" w:cs="黑体"/>
                <w:color w:val="000000"/>
                <w:szCs w:val="21"/>
              </w:rPr>
            </w:pPr>
            <w:r>
              <w:rPr>
                <w:rFonts w:hint="eastAsia" w:ascii="Times New Roman" w:hAnsi="Times New Roman" w:eastAsia="黑体" w:cs="黑体"/>
                <w:color w:val="000000"/>
                <w:szCs w:val="21"/>
              </w:rPr>
              <w:t>不动产坐落</w:t>
            </w:r>
          </w:p>
        </w:tc>
        <w:tc>
          <w:tcPr>
            <w:tcW w:w="1314" w:type="dxa"/>
            <w:vAlign w:val="center"/>
          </w:tcPr>
          <w:p w14:paraId="4F4640B0">
            <w:pPr>
              <w:spacing w:line="260" w:lineRule="exact"/>
              <w:jc w:val="center"/>
              <w:rPr>
                <w:rFonts w:ascii="Times New Roman" w:hAnsi="Times New Roman" w:eastAsia="黑体" w:cs="黑体"/>
                <w:color w:val="000000"/>
                <w:szCs w:val="21"/>
              </w:rPr>
            </w:pPr>
            <w:r>
              <w:rPr>
                <w:rFonts w:hint="eastAsia" w:ascii="Times New Roman" w:hAnsi="Times New Roman" w:eastAsia="黑体" w:cs="黑体"/>
                <w:color w:val="000000"/>
                <w:szCs w:val="21"/>
              </w:rPr>
              <w:t>不动产单元号</w:t>
            </w:r>
          </w:p>
        </w:tc>
        <w:tc>
          <w:tcPr>
            <w:tcW w:w="1314" w:type="dxa"/>
            <w:vAlign w:val="center"/>
          </w:tcPr>
          <w:p w14:paraId="38F80733">
            <w:pPr>
              <w:spacing w:line="260" w:lineRule="exact"/>
              <w:jc w:val="center"/>
              <w:rPr>
                <w:rFonts w:ascii="Times New Roman" w:hAnsi="Times New Roman" w:eastAsia="黑体" w:cs="黑体"/>
                <w:color w:val="000000"/>
                <w:szCs w:val="21"/>
              </w:rPr>
            </w:pPr>
            <w:r>
              <w:rPr>
                <w:rFonts w:hint="eastAsia" w:ascii="Times New Roman" w:hAnsi="Times New Roman" w:eastAsia="黑体" w:cs="黑体"/>
                <w:color w:val="000000"/>
                <w:szCs w:val="21"/>
              </w:rPr>
              <w:t>土地面积</w:t>
            </w:r>
          </w:p>
        </w:tc>
        <w:tc>
          <w:tcPr>
            <w:tcW w:w="1314" w:type="dxa"/>
            <w:vAlign w:val="center"/>
          </w:tcPr>
          <w:p w14:paraId="68A9E182">
            <w:pPr>
              <w:spacing w:line="260" w:lineRule="exact"/>
              <w:jc w:val="center"/>
              <w:rPr>
                <w:rFonts w:ascii="Times New Roman" w:hAnsi="Times New Roman" w:eastAsia="黑体" w:cs="黑体"/>
                <w:color w:val="000000"/>
                <w:szCs w:val="21"/>
              </w:rPr>
            </w:pPr>
            <w:r>
              <w:rPr>
                <w:rFonts w:hint="eastAsia" w:ascii="Times New Roman" w:hAnsi="Times New Roman" w:eastAsia="黑体" w:cs="黑体"/>
                <w:color w:val="000000"/>
                <w:szCs w:val="21"/>
              </w:rPr>
              <w:t>房屋建筑</w:t>
            </w:r>
          </w:p>
          <w:p w14:paraId="456D1242">
            <w:pPr>
              <w:spacing w:line="260" w:lineRule="exact"/>
              <w:jc w:val="center"/>
              <w:rPr>
                <w:rFonts w:ascii="Times New Roman" w:hAnsi="Times New Roman" w:eastAsia="黑体" w:cs="黑体"/>
                <w:color w:val="000000"/>
                <w:szCs w:val="21"/>
              </w:rPr>
            </w:pPr>
            <w:r>
              <w:rPr>
                <w:rFonts w:hint="eastAsia" w:ascii="Times New Roman" w:hAnsi="Times New Roman" w:eastAsia="黑体" w:cs="黑体"/>
                <w:color w:val="000000"/>
                <w:szCs w:val="21"/>
              </w:rPr>
              <w:t>面积</w:t>
            </w:r>
          </w:p>
        </w:tc>
        <w:tc>
          <w:tcPr>
            <w:tcW w:w="1314" w:type="dxa"/>
            <w:vAlign w:val="center"/>
          </w:tcPr>
          <w:p w14:paraId="7A02BF23">
            <w:pPr>
              <w:jc w:val="center"/>
              <w:rPr>
                <w:rFonts w:ascii="Times New Roman" w:hAnsi="Times New Roman" w:eastAsia="黑体" w:cs="黑体"/>
                <w:color w:val="000000"/>
                <w:szCs w:val="21"/>
              </w:rPr>
            </w:pPr>
            <w:r>
              <w:rPr>
                <w:rFonts w:hint="eastAsia" w:ascii="Times New Roman" w:hAnsi="Times New Roman" w:eastAsia="黑体" w:cs="黑体"/>
                <w:color w:val="000000"/>
                <w:szCs w:val="21"/>
              </w:rPr>
              <w:t>用  途</w:t>
            </w:r>
          </w:p>
        </w:tc>
        <w:tc>
          <w:tcPr>
            <w:tcW w:w="1314" w:type="dxa"/>
            <w:vAlign w:val="center"/>
          </w:tcPr>
          <w:p w14:paraId="60F93766">
            <w:pPr>
              <w:jc w:val="center"/>
              <w:rPr>
                <w:rFonts w:ascii="Times New Roman" w:hAnsi="Times New Roman" w:eastAsia="黑体" w:cs="黑体"/>
                <w:color w:val="000000"/>
                <w:szCs w:val="21"/>
              </w:rPr>
            </w:pPr>
            <w:r>
              <w:rPr>
                <w:rFonts w:hint="eastAsia" w:ascii="Times New Roman" w:hAnsi="Times New Roman" w:eastAsia="黑体" w:cs="黑体"/>
                <w:color w:val="000000"/>
                <w:szCs w:val="21"/>
              </w:rPr>
              <w:t>备  注</w:t>
            </w:r>
          </w:p>
        </w:tc>
      </w:tr>
      <w:tr w14:paraId="67197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exact"/>
          <w:jc w:val="center"/>
        </w:trPr>
        <w:tc>
          <w:tcPr>
            <w:tcW w:w="660" w:type="dxa"/>
            <w:vAlign w:val="center"/>
          </w:tcPr>
          <w:p w14:paraId="41B209E0">
            <w:pPr>
              <w:jc w:val="center"/>
              <w:rPr>
                <w:rFonts w:ascii="Times New Roman" w:hAnsi="Times New Roman" w:eastAsia="宋体"/>
                <w:color w:val="000000"/>
                <w:szCs w:val="21"/>
              </w:rPr>
            </w:pPr>
          </w:p>
        </w:tc>
        <w:tc>
          <w:tcPr>
            <w:tcW w:w="1079" w:type="dxa"/>
            <w:vAlign w:val="center"/>
          </w:tcPr>
          <w:p w14:paraId="19F3CDA7">
            <w:pPr>
              <w:jc w:val="center"/>
              <w:rPr>
                <w:rFonts w:ascii="Times New Roman" w:hAnsi="Times New Roman" w:eastAsia="宋体"/>
                <w:color w:val="000000"/>
                <w:szCs w:val="21"/>
              </w:rPr>
            </w:pPr>
          </w:p>
        </w:tc>
        <w:tc>
          <w:tcPr>
            <w:tcW w:w="1408" w:type="dxa"/>
            <w:tcBorders>
              <w:right w:val="single" w:color="auto" w:sz="4" w:space="0"/>
            </w:tcBorders>
            <w:vAlign w:val="center"/>
          </w:tcPr>
          <w:p w14:paraId="5C852740">
            <w:pPr>
              <w:jc w:val="center"/>
              <w:rPr>
                <w:rFonts w:ascii="Times New Roman" w:hAnsi="Times New Roman" w:eastAsia="宋体"/>
                <w:color w:val="000000"/>
                <w:szCs w:val="21"/>
              </w:rPr>
            </w:pPr>
          </w:p>
        </w:tc>
        <w:tc>
          <w:tcPr>
            <w:tcW w:w="1327" w:type="dxa"/>
            <w:tcBorders>
              <w:left w:val="single" w:color="auto" w:sz="4" w:space="0"/>
            </w:tcBorders>
            <w:vAlign w:val="center"/>
          </w:tcPr>
          <w:p w14:paraId="4FDD34A8">
            <w:pPr>
              <w:jc w:val="center"/>
              <w:rPr>
                <w:rFonts w:ascii="Times New Roman" w:hAnsi="Times New Roman" w:eastAsia="宋体"/>
                <w:color w:val="000000"/>
                <w:szCs w:val="21"/>
              </w:rPr>
            </w:pPr>
          </w:p>
        </w:tc>
        <w:tc>
          <w:tcPr>
            <w:tcW w:w="1314" w:type="dxa"/>
            <w:vAlign w:val="center"/>
          </w:tcPr>
          <w:p w14:paraId="75437857">
            <w:pPr>
              <w:jc w:val="center"/>
              <w:rPr>
                <w:rFonts w:ascii="Times New Roman" w:hAnsi="Times New Roman" w:eastAsia="宋体"/>
                <w:color w:val="000000"/>
                <w:szCs w:val="21"/>
              </w:rPr>
            </w:pPr>
          </w:p>
        </w:tc>
        <w:tc>
          <w:tcPr>
            <w:tcW w:w="1314" w:type="dxa"/>
            <w:vAlign w:val="center"/>
          </w:tcPr>
          <w:p w14:paraId="382E8D41">
            <w:pPr>
              <w:jc w:val="center"/>
              <w:rPr>
                <w:rFonts w:ascii="Times New Roman" w:hAnsi="Times New Roman" w:eastAsia="宋体"/>
                <w:color w:val="000000"/>
                <w:szCs w:val="21"/>
              </w:rPr>
            </w:pPr>
          </w:p>
        </w:tc>
        <w:tc>
          <w:tcPr>
            <w:tcW w:w="1314" w:type="dxa"/>
            <w:vAlign w:val="center"/>
          </w:tcPr>
          <w:p w14:paraId="0383DD76">
            <w:pPr>
              <w:jc w:val="center"/>
              <w:rPr>
                <w:rFonts w:ascii="Times New Roman" w:hAnsi="Times New Roman" w:eastAsia="宋体"/>
                <w:color w:val="000000"/>
                <w:szCs w:val="21"/>
              </w:rPr>
            </w:pPr>
          </w:p>
        </w:tc>
        <w:tc>
          <w:tcPr>
            <w:tcW w:w="1314" w:type="dxa"/>
            <w:vAlign w:val="center"/>
          </w:tcPr>
          <w:p w14:paraId="2F00D50F">
            <w:pPr>
              <w:jc w:val="center"/>
              <w:rPr>
                <w:rFonts w:ascii="Times New Roman" w:hAnsi="Times New Roman" w:eastAsia="宋体"/>
                <w:color w:val="000000"/>
                <w:szCs w:val="21"/>
              </w:rPr>
            </w:pPr>
          </w:p>
        </w:tc>
        <w:tc>
          <w:tcPr>
            <w:tcW w:w="1314" w:type="dxa"/>
            <w:vAlign w:val="center"/>
          </w:tcPr>
          <w:p w14:paraId="15D0F163">
            <w:pPr>
              <w:jc w:val="center"/>
              <w:rPr>
                <w:rFonts w:ascii="Times New Roman" w:hAnsi="Times New Roman" w:eastAsia="宋体"/>
                <w:color w:val="000000"/>
                <w:szCs w:val="21"/>
              </w:rPr>
            </w:pPr>
          </w:p>
        </w:tc>
      </w:tr>
      <w:tr w14:paraId="0C509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exact"/>
          <w:jc w:val="center"/>
        </w:trPr>
        <w:tc>
          <w:tcPr>
            <w:tcW w:w="660" w:type="dxa"/>
            <w:vAlign w:val="center"/>
          </w:tcPr>
          <w:p w14:paraId="5F871EA9">
            <w:pPr>
              <w:jc w:val="center"/>
              <w:rPr>
                <w:rFonts w:ascii="Times New Roman" w:hAnsi="Times New Roman" w:eastAsia="宋体"/>
                <w:color w:val="000000"/>
                <w:szCs w:val="21"/>
              </w:rPr>
            </w:pPr>
          </w:p>
        </w:tc>
        <w:tc>
          <w:tcPr>
            <w:tcW w:w="1079" w:type="dxa"/>
            <w:vAlign w:val="center"/>
          </w:tcPr>
          <w:p w14:paraId="0E5D7857">
            <w:pPr>
              <w:jc w:val="center"/>
              <w:rPr>
                <w:rFonts w:ascii="Times New Roman" w:hAnsi="Times New Roman" w:eastAsia="宋体"/>
                <w:color w:val="000000"/>
                <w:szCs w:val="21"/>
              </w:rPr>
            </w:pPr>
          </w:p>
        </w:tc>
        <w:tc>
          <w:tcPr>
            <w:tcW w:w="1408" w:type="dxa"/>
            <w:tcBorders>
              <w:right w:val="single" w:color="auto" w:sz="4" w:space="0"/>
            </w:tcBorders>
            <w:vAlign w:val="center"/>
          </w:tcPr>
          <w:p w14:paraId="79FD1FDD">
            <w:pPr>
              <w:jc w:val="center"/>
              <w:rPr>
                <w:rFonts w:ascii="Times New Roman" w:hAnsi="Times New Roman" w:eastAsia="宋体"/>
                <w:color w:val="000000"/>
                <w:szCs w:val="21"/>
              </w:rPr>
            </w:pPr>
          </w:p>
        </w:tc>
        <w:tc>
          <w:tcPr>
            <w:tcW w:w="1327" w:type="dxa"/>
            <w:tcBorders>
              <w:left w:val="single" w:color="auto" w:sz="4" w:space="0"/>
            </w:tcBorders>
            <w:vAlign w:val="center"/>
          </w:tcPr>
          <w:p w14:paraId="5D1C8842">
            <w:pPr>
              <w:jc w:val="center"/>
              <w:rPr>
                <w:rFonts w:ascii="Times New Roman" w:hAnsi="Times New Roman" w:eastAsia="宋体"/>
                <w:color w:val="000000"/>
                <w:szCs w:val="21"/>
              </w:rPr>
            </w:pPr>
          </w:p>
        </w:tc>
        <w:tc>
          <w:tcPr>
            <w:tcW w:w="1314" w:type="dxa"/>
            <w:vAlign w:val="center"/>
          </w:tcPr>
          <w:p w14:paraId="784DF9AD">
            <w:pPr>
              <w:jc w:val="center"/>
              <w:rPr>
                <w:rFonts w:ascii="Times New Roman" w:hAnsi="Times New Roman" w:eastAsia="宋体"/>
                <w:color w:val="000000"/>
                <w:szCs w:val="21"/>
              </w:rPr>
            </w:pPr>
          </w:p>
        </w:tc>
        <w:tc>
          <w:tcPr>
            <w:tcW w:w="1314" w:type="dxa"/>
            <w:vAlign w:val="center"/>
          </w:tcPr>
          <w:p w14:paraId="7888BACB">
            <w:pPr>
              <w:jc w:val="center"/>
              <w:rPr>
                <w:rFonts w:ascii="Times New Roman" w:hAnsi="Times New Roman" w:eastAsia="宋体"/>
                <w:color w:val="000000"/>
                <w:szCs w:val="21"/>
              </w:rPr>
            </w:pPr>
          </w:p>
        </w:tc>
        <w:tc>
          <w:tcPr>
            <w:tcW w:w="1314" w:type="dxa"/>
            <w:vAlign w:val="center"/>
          </w:tcPr>
          <w:p w14:paraId="708AE8ED">
            <w:pPr>
              <w:jc w:val="center"/>
              <w:rPr>
                <w:rFonts w:ascii="Times New Roman" w:hAnsi="Times New Roman" w:eastAsia="宋体"/>
                <w:color w:val="000000"/>
                <w:szCs w:val="21"/>
              </w:rPr>
            </w:pPr>
          </w:p>
        </w:tc>
        <w:tc>
          <w:tcPr>
            <w:tcW w:w="1314" w:type="dxa"/>
            <w:vAlign w:val="center"/>
          </w:tcPr>
          <w:p w14:paraId="5F41063D">
            <w:pPr>
              <w:jc w:val="center"/>
              <w:rPr>
                <w:rFonts w:ascii="Times New Roman" w:hAnsi="Times New Roman" w:eastAsia="宋体"/>
                <w:color w:val="000000"/>
                <w:szCs w:val="21"/>
              </w:rPr>
            </w:pPr>
          </w:p>
        </w:tc>
        <w:tc>
          <w:tcPr>
            <w:tcW w:w="1314" w:type="dxa"/>
            <w:vAlign w:val="center"/>
          </w:tcPr>
          <w:p w14:paraId="210AE684">
            <w:pPr>
              <w:jc w:val="center"/>
              <w:rPr>
                <w:rFonts w:ascii="Times New Roman" w:hAnsi="Times New Roman" w:eastAsia="宋体"/>
                <w:color w:val="000000"/>
                <w:szCs w:val="21"/>
              </w:rPr>
            </w:pPr>
          </w:p>
        </w:tc>
      </w:tr>
    </w:tbl>
    <w:p w14:paraId="03366A16">
      <w:pPr>
        <w:spacing w:line="440" w:lineRule="exact"/>
        <w:ind w:firstLine="560" w:firstLineChars="200"/>
        <w:jc w:val="right"/>
        <w:rPr>
          <w:rFonts w:ascii="Times New Roman" w:hAnsi="Times New Roman" w:eastAsia="宋体"/>
          <w:color w:val="000000"/>
          <w:sz w:val="28"/>
          <w:szCs w:val="28"/>
          <w:u w:val="single"/>
        </w:rPr>
      </w:pPr>
    </w:p>
    <w:p w14:paraId="5E01369B">
      <w:pPr>
        <w:spacing w:line="440" w:lineRule="exact"/>
        <w:ind w:firstLine="560" w:firstLineChars="200"/>
        <w:jc w:val="right"/>
        <w:rPr>
          <w:rFonts w:ascii="Times New Roman" w:hAnsi="Times New Roman" w:eastAsia="宋体"/>
          <w:color w:val="000000"/>
          <w:sz w:val="28"/>
          <w:szCs w:val="28"/>
          <w:u w:val="single"/>
        </w:rPr>
      </w:pPr>
    </w:p>
    <w:p w14:paraId="4ADF0B3C">
      <w:pPr>
        <w:spacing w:line="440" w:lineRule="exact"/>
        <w:ind w:firstLine="560" w:firstLineChars="200"/>
        <w:jc w:val="right"/>
        <w:rPr>
          <w:rFonts w:ascii="Times New Roman" w:hAnsi="Times New Roman" w:eastAsia="宋体"/>
          <w:color w:val="000000"/>
          <w:sz w:val="28"/>
          <w:szCs w:val="28"/>
        </w:rPr>
      </w:pPr>
      <w:r>
        <w:rPr>
          <w:rFonts w:hint="eastAsia" w:ascii="Times New Roman" w:hAnsi="Times New Roman" w:eastAsia="宋体"/>
          <w:color w:val="000000"/>
          <w:sz w:val="28"/>
          <w:szCs w:val="28"/>
          <w:u w:val="single"/>
        </w:rPr>
        <w:t xml:space="preserve">             </w:t>
      </w:r>
      <w:r>
        <w:rPr>
          <w:rFonts w:hint="eastAsia" w:ascii="Times New Roman" w:hAnsi="Times New Roman" w:eastAsia="宋体"/>
          <w:color w:val="000000"/>
          <w:sz w:val="28"/>
          <w:szCs w:val="28"/>
        </w:rPr>
        <w:t>不动产登记中心</w:t>
      </w:r>
    </w:p>
    <w:p w14:paraId="4F4B3A95">
      <w:pPr>
        <w:wordWrap w:val="0"/>
        <w:spacing w:line="440" w:lineRule="exact"/>
        <w:ind w:firstLine="560" w:firstLineChars="200"/>
        <w:jc w:val="right"/>
        <w:sectPr>
          <w:pgSz w:w="16838" w:h="11906" w:orient="landscape"/>
          <w:pgMar w:top="1587" w:right="2098" w:bottom="1474" w:left="1984" w:header="992" w:footer="1587" w:gutter="0"/>
          <w:pgNumType w:fmt="numberInDash"/>
          <w:cols w:space="0" w:num="1"/>
          <w:docGrid w:type="linesAndChars" w:linePitch="589" w:charSpace="121"/>
        </w:sectPr>
      </w:pPr>
      <w:r>
        <w:rPr>
          <w:rFonts w:hint="eastAsia" w:ascii="Times New Roman" w:hAnsi="Times New Roman" w:eastAsia="宋体"/>
          <w:color w:val="000000"/>
          <w:sz w:val="28"/>
          <w:szCs w:val="28"/>
        </w:rPr>
        <w:t>年    月    日</w:t>
      </w:r>
    </w:p>
    <w:bookmarkEnd w:id="4"/>
    <w:bookmarkEnd w:id="5"/>
    <w:p w14:paraId="2685505E">
      <w:pPr>
        <w:pStyle w:val="2"/>
        <w:ind w:firstLine="6440" w:firstLineChars="2300"/>
        <w:rPr>
          <w:rFonts w:ascii="宋体" w:hAnsi="宋体" w:eastAsia="宋体" w:cs="宋体"/>
          <w:sz w:val="28"/>
          <w:szCs w:val="28"/>
        </w:rPr>
      </w:pPr>
    </w:p>
    <w:p w14:paraId="326A5606">
      <w:pPr>
        <w:pStyle w:val="16"/>
        <w:ind w:firstLine="0" w:firstLineChars="0"/>
        <w:rPr>
          <w:rFonts w:ascii="宋体" w:hAnsi="宋体" w:eastAsia="宋体" w:cs="宋体"/>
          <w:sz w:val="28"/>
          <w:szCs w:val="28"/>
        </w:rPr>
      </w:pPr>
      <w:r>
        <w:rPr>
          <w:rFonts w:hint="eastAsia" w:ascii="Times New Roman" w:hAnsi="Times New Roman"/>
        </w:rPr>
        <w:t>附件</w:t>
      </w:r>
      <w:r>
        <w:rPr>
          <w:rFonts w:hint="eastAsia" w:ascii="Times New Roman" w:hAnsi="Times New Roman" w:eastAsia="宋体"/>
        </w:rPr>
        <w:t>7</w:t>
      </w:r>
    </w:p>
    <w:p w14:paraId="3881CE8D">
      <w:pPr>
        <w:pStyle w:val="2"/>
        <w:ind w:firstLine="6440" w:firstLineChars="2300"/>
        <w:rPr>
          <w:rFonts w:ascii="宋体" w:hAnsi="宋体" w:eastAsia="宋体" w:cs="宋体"/>
          <w:sz w:val="28"/>
          <w:szCs w:val="28"/>
        </w:rPr>
      </w:pPr>
    </w:p>
    <w:p w14:paraId="0DED07BF">
      <w:pPr>
        <w:pStyle w:val="23"/>
      </w:pPr>
      <w:r>
        <w:rPr>
          <w:rFonts w:hint="eastAsia"/>
        </w:rPr>
        <w:t>证    明</w:t>
      </w:r>
    </w:p>
    <w:p w14:paraId="2D04AADC">
      <w:pPr>
        <w:pStyle w:val="23"/>
      </w:pPr>
      <w:r>
        <w:rPr>
          <w:rFonts w:hint="eastAsia"/>
        </w:rPr>
        <w:t>（同一权利人)</w:t>
      </w:r>
    </w:p>
    <w:p w14:paraId="37E36D8B">
      <w:pPr>
        <w:spacing w:line="560" w:lineRule="exact"/>
        <w:jc w:val="center"/>
        <w:rPr>
          <w:rFonts w:ascii="Times New Roman" w:hAnsi="Times New Roman" w:eastAsia="黑体"/>
          <w:b/>
          <w:color w:val="000000"/>
          <w:sz w:val="36"/>
          <w:szCs w:val="36"/>
        </w:rPr>
      </w:pPr>
    </w:p>
    <w:p w14:paraId="40DCDF43">
      <w:pPr>
        <w:spacing w:line="560" w:lineRule="exact"/>
        <w:ind w:firstLine="570"/>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兹有原不动产权利人：</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，证书号：</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，宅基地座落：</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，因</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原因与现权利人</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属同一权利人，身份证号：</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4DA22553">
      <w:pPr>
        <w:spacing w:line="560" w:lineRule="exact"/>
        <w:ind w:firstLine="57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本证明真实、可靠，若今后发现因权属关系等不实之处，由此而引起的法律责任由本户承担，同时愿意办理更正登记，特此具结。</w:t>
      </w:r>
    </w:p>
    <w:p w14:paraId="3FE9B8DC">
      <w:pPr>
        <w:spacing w:line="560" w:lineRule="exact"/>
        <w:ind w:firstLine="570"/>
        <w:rPr>
          <w:rFonts w:ascii="Times New Roman" w:hAnsi="Times New Roman" w:eastAsia="仿宋_GB2312"/>
          <w:color w:val="000000"/>
          <w:sz w:val="28"/>
          <w:szCs w:val="28"/>
        </w:rPr>
      </w:pPr>
    </w:p>
    <w:p w14:paraId="3D5A7F78">
      <w:pPr>
        <w:spacing w:line="560" w:lineRule="exact"/>
        <w:ind w:firstLine="57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具结保证人（签章）：               </w:t>
      </w:r>
    </w:p>
    <w:p w14:paraId="745A221B">
      <w:pPr>
        <w:spacing w:line="560" w:lineRule="exact"/>
        <w:ind w:firstLine="570"/>
        <w:rPr>
          <w:rFonts w:ascii="Times New Roman" w:hAnsi="Times New Roman" w:eastAsia="仿宋_GB2312"/>
          <w:color w:val="000000"/>
          <w:sz w:val="28"/>
          <w:szCs w:val="28"/>
        </w:rPr>
      </w:pPr>
    </w:p>
    <w:p w14:paraId="63744414">
      <w:pPr>
        <w:spacing w:line="560" w:lineRule="exact"/>
        <w:ind w:firstLine="57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证明单位：村、社区（盖公章）</w:t>
      </w:r>
    </w:p>
    <w:p w14:paraId="314BC08C">
      <w:pPr>
        <w:spacing w:line="560" w:lineRule="exact"/>
        <w:ind w:firstLine="57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w:t>
      </w:r>
    </w:p>
    <w:p w14:paraId="064DC7FF">
      <w:pPr>
        <w:spacing w:line="560" w:lineRule="exact"/>
        <w:ind w:firstLine="57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w:t>
      </w:r>
    </w:p>
    <w:p w14:paraId="53409C9E">
      <w:pPr>
        <w:spacing w:line="56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w:t>
      </w:r>
    </w:p>
    <w:p w14:paraId="57A7BD5A">
      <w:pPr>
        <w:spacing w:line="560" w:lineRule="exact"/>
        <w:ind w:firstLine="57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年    月    日</w:t>
      </w:r>
    </w:p>
    <w:p w14:paraId="542E2266">
      <w:pPr>
        <w:spacing w:line="560" w:lineRule="exact"/>
        <w:ind w:firstLine="570"/>
        <w:rPr>
          <w:rFonts w:ascii="Times New Roman" w:hAnsi="Times New Roman" w:eastAsia="仿宋_GB2312"/>
          <w:color w:val="000000"/>
          <w:sz w:val="28"/>
          <w:szCs w:val="28"/>
        </w:rPr>
      </w:pPr>
    </w:p>
    <w:p w14:paraId="1013CF4D">
      <w:pPr>
        <w:spacing w:line="560" w:lineRule="exact"/>
        <w:ind w:firstLine="570"/>
        <w:rPr>
          <w:rFonts w:ascii="Times New Roman" w:hAnsi="Times New Roman" w:eastAsia="仿宋_GB2312"/>
          <w:color w:val="000000"/>
          <w:sz w:val="28"/>
          <w:szCs w:val="28"/>
        </w:rPr>
      </w:pPr>
    </w:p>
    <w:p w14:paraId="7F617696">
      <w:pPr>
        <w:rPr>
          <w:rFonts w:ascii="Times New Roman" w:hAnsi="Times New Roman" w:eastAsia="仿宋_GB2312"/>
          <w:color w:val="000000"/>
          <w:sz w:val="24"/>
        </w:rPr>
      </w:pPr>
      <w:r>
        <w:rPr>
          <w:rFonts w:hint="eastAsia" w:ascii="Times New Roman" w:hAnsi="Times New Roman" w:eastAsia="仿宋_GB2312"/>
          <w:color w:val="000000"/>
          <w:sz w:val="24"/>
        </w:rPr>
        <w:t>备注：原用地审批或原发证时姓名填写有误的，须提供本证明。</w:t>
      </w:r>
    </w:p>
    <w:p w14:paraId="245A1A71">
      <w:pPr>
        <w:rPr>
          <w:rFonts w:ascii="Times New Roman" w:hAnsi="Times New Roman" w:eastAsia="仿宋_GB2312"/>
          <w:color w:val="000000"/>
          <w:sz w:val="24"/>
        </w:rPr>
      </w:pPr>
    </w:p>
    <w:p w14:paraId="1526A48F">
      <w:pPr>
        <w:pStyle w:val="2"/>
        <w:ind w:firstLine="6440" w:firstLineChars="2300"/>
        <w:rPr>
          <w:rFonts w:ascii="宋体" w:hAnsi="宋体" w:eastAsia="宋体" w:cs="宋体"/>
          <w:sz w:val="28"/>
          <w:szCs w:val="28"/>
        </w:rPr>
      </w:pPr>
    </w:p>
    <w:sectPr>
      <w:pgSz w:w="11907" w:h="16840"/>
      <w:pgMar w:top="1531" w:right="1531" w:bottom="1531" w:left="1701" w:header="851"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Times New Roman"/>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F4AF">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26239484"/>
                          </w:sdtPr>
                          <w:sdtContent>
                            <w:p w14:paraId="1C73FEEE">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28 -</w:t>
                              </w:r>
                              <w:r>
                                <w:rPr>
                                  <w:rFonts w:hint="eastAsia" w:ascii="仿宋_GB2312" w:hAnsi="仿宋_GB2312" w:eastAsia="仿宋_GB2312" w:cs="仿宋_GB2312"/>
                                  <w:sz w:val="28"/>
                                  <w:szCs w:val="28"/>
                                </w:rPr>
                                <w:fldChar w:fldCharType="end"/>
                              </w:r>
                            </w:p>
                          </w:sdtContent>
                        </w:sdt>
                        <w:p w14:paraId="289A23E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326239484"/>
                    </w:sdtPr>
                    <w:sdtContent>
                      <w:p w14:paraId="1C73FEEE">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28 -</w:t>
                        </w:r>
                        <w:r>
                          <w:rPr>
                            <w:rFonts w:hint="eastAsia" w:ascii="仿宋_GB2312" w:hAnsi="仿宋_GB2312" w:eastAsia="仿宋_GB2312" w:cs="仿宋_GB2312"/>
                            <w:sz w:val="28"/>
                            <w:szCs w:val="28"/>
                          </w:rPr>
                          <w:fldChar w:fldCharType="end"/>
                        </w:r>
                      </w:p>
                    </w:sdtContent>
                  </w:sdt>
                  <w:p w14:paraId="289A23E4"/>
                </w:txbxContent>
              </v:textbox>
            </v:shape>
          </w:pict>
        </mc:Fallback>
      </mc:AlternateContent>
    </w:r>
  </w:p>
  <w:p w14:paraId="6E3918B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25A"/>
    <w:multiLevelType w:val="singleLevel"/>
    <w:tmpl w:val="8D93625A"/>
    <w:lvl w:ilvl="0" w:tentative="0">
      <w:start w:val="4"/>
      <w:numFmt w:val="chineseCounting"/>
      <w:suff w:val="nothing"/>
      <w:lvlText w:val="（%1）"/>
      <w:lvlJc w:val="left"/>
      <w:rPr>
        <w:rFonts w:hint="eastAsia"/>
      </w:rPr>
    </w:lvl>
  </w:abstractNum>
  <w:abstractNum w:abstractNumId="1">
    <w:nsid w:val="D1BE8704"/>
    <w:multiLevelType w:val="singleLevel"/>
    <w:tmpl w:val="D1BE8704"/>
    <w:lvl w:ilvl="0" w:tentative="0">
      <w:start w:val="1"/>
      <w:numFmt w:val="decimal"/>
      <w:lvlText w:val="%1."/>
      <w:lvlJc w:val="left"/>
      <w:pPr>
        <w:tabs>
          <w:tab w:val="left" w:pos="312"/>
        </w:tabs>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00172A27"/>
    <w:rsid w:val="00000DF3"/>
    <w:rsid w:val="00002ECC"/>
    <w:rsid w:val="00013387"/>
    <w:rsid w:val="000156C8"/>
    <w:rsid w:val="00015915"/>
    <w:rsid w:val="000350F4"/>
    <w:rsid w:val="00035688"/>
    <w:rsid w:val="00040EE3"/>
    <w:rsid w:val="00044BF9"/>
    <w:rsid w:val="00046CAE"/>
    <w:rsid w:val="00047999"/>
    <w:rsid w:val="000500C2"/>
    <w:rsid w:val="00052824"/>
    <w:rsid w:val="00052AA7"/>
    <w:rsid w:val="000653BD"/>
    <w:rsid w:val="00070A03"/>
    <w:rsid w:val="00071C45"/>
    <w:rsid w:val="00072449"/>
    <w:rsid w:val="00072BAF"/>
    <w:rsid w:val="000817D7"/>
    <w:rsid w:val="00082470"/>
    <w:rsid w:val="000829D0"/>
    <w:rsid w:val="00082BA3"/>
    <w:rsid w:val="00085718"/>
    <w:rsid w:val="00090E66"/>
    <w:rsid w:val="00091E5A"/>
    <w:rsid w:val="000945C6"/>
    <w:rsid w:val="000A06F7"/>
    <w:rsid w:val="000A1708"/>
    <w:rsid w:val="000A226C"/>
    <w:rsid w:val="000B25A0"/>
    <w:rsid w:val="000B4F8A"/>
    <w:rsid w:val="000C34C0"/>
    <w:rsid w:val="000C4F24"/>
    <w:rsid w:val="000D071E"/>
    <w:rsid w:val="000D0AAD"/>
    <w:rsid w:val="000D7B6F"/>
    <w:rsid w:val="000E05BC"/>
    <w:rsid w:val="000E621C"/>
    <w:rsid w:val="000F56B8"/>
    <w:rsid w:val="000F7CDA"/>
    <w:rsid w:val="001046C2"/>
    <w:rsid w:val="001047B5"/>
    <w:rsid w:val="001131B2"/>
    <w:rsid w:val="00122302"/>
    <w:rsid w:val="00127ACC"/>
    <w:rsid w:val="00135E33"/>
    <w:rsid w:val="00136484"/>
    <w:rsid w:val="00137021"/>
    <w:rsid w:val="0014250E"/>
    <w:rsid w:val="00143710"/>
    <w:rsid w:val="00144653"/>
    <w:rsid w:val="001447E1"/>
    <w:rsid w:val="00155418"/>
    <w:rsid w:val="00160592"/>
    <w:rsid w:val="00160C5C"/>
    <w:rsid w:val="00161B5C"/>
    <w:rsid w:val="0017166A"/>
    <w:rsid w:val="00172A27"/>
    <w:rsid w:val="00173FAA"/>
    <w:rsid w:val="001741BE"/>
    <w:rsid w:val="00181664"/>
    <w:rsid w:val="001847FC"/>
    <w:rsid w:val="00185B5F"/>
    <w:rsid w:val="00186589"/>
    <w:rsid w:val="001940CB"/>
    <w:rsid w:val="00196CE2"/>
    <w:rsid w:val="001A4B8F"/>
    <w:rsid w:val="001B1025"/>
    <w:rsid w:val="001B1117"/>
    <w:rsid w:val="001B35A5"/>
    <w:rsid w:val="001B60B4"/>
    <w:rsid w:val="001C422E"/>
    <w:rsid w:val="001C7706"/>
    <w:rsid w:val="001D04AB"/>
    <w:rsid w:val="001D09FD"/>
    <w:rsid w:val="001E0251"/>
    <w:rsid w:val="001E17E9"/>
    <w:rsid w:val="001E59DA"/>
    <w:rsid w:val="001F676A"/>
    <w:rsid w:val="00200E0F"/>
    <w:rsid w:val="00214F89"/>
    <w:rsid w:val="0021606D"/>
    <w:rsid w:val="00216CA9"/>
    <w:rsid w:val="00226110"/>
    <w:rsid w:val="00230E7F"/>
    <w:rsid w:val="00237305"/>
    <w:rsid w:val="0023732E"/>
    <w:rsid w:val="00242A39"/>
    <w:rsid w:val="002430B7"/>
    <w:rsid w:val="002462A9"/>
    <w:rsid w:val="00247108"/>
    <w:rsid w:val="00251D48"/>
    <w:rsid w:val="00253636"/>
    <w:rsid w:val="002543D2"/>
    <w:rsid w:val="0025647E"/>
    <w:rsid w:val="0025689E"/>
    <w:rsid w:val="00261D86"/>
    <w:rsid w:val="00262CFA"/>
    <w:rsid w:val="002646E5"/>
    <w:rsid w:val="0026525A"/>
    <w:rsid w:val="00267F76"/>
    <w:rsid w:val="00271B0D"/>
    <w:rsid w:val="0027252B"/>
    <w:rsid w:val="002736C1"/>
    <w:rsid w:val="00293E6B"/>
    <w:rsid w:val="00295A88"/>
    <w:rsid w:val="002A3C22"/>
    <w:rsid w:val="002A512A"/>
    <w:rsid w:val="002B2660"/>
    <w:rsid w:val="002B3471"/>
    <w:rsid w:val="002B4B5E"/>
    <w:rsid w:val="002C05E4"/>
    <w:rsid w:val="002C0FC1"/>
    <w:rsid w:val="002C3235"/>
    <w:rsid w:val="002C3A9D"/>
    <w:rsid w:val="002D1952"/>
    <w:rsid w:val="002D5FC8"/>
    <w:rsid w:val="002D6AC9"/>
    <w:rsid w:val="002E4DAF"/>
    <w:rsid w:val="002F0380"/>
    <w:rsid w:val="002F5FDE"/>
    <w:rsid w:val="003048A6"/>
    <w:rsid w:val="00307D6E"/>
    <w:rsid w:val="00325BAF"/>
    <w:rsid w:val="0032709F"/>
    <w:rsid w:val="00332198"/>
    <w:rsid w:val="0033347B"/>
    <w:rsid w:val="003406AF"/>
    <w:rsid w:val="0034675D"/>
    <w:rsid w:val="00346D00"/>
    <w:rsid w:val="00351E5A"/>
    <w:rsid w:val="003520AB"/>
    <w:rsid w:val="00352911"/>
    <w:rsid w:val="00354123"/>
    <w:rsid w:val="003550CB"/>
    <w:rsid w:val="00357304"/>
    <w:rsid w:val="00357E0A"/>
    <w:rsid w:val="003626AE"/>
    <w:rsid w:val="00363797"/>
    <w:rsid w:val="003652CD"/>
    <w:rsid w:val="003657AC"/>
    <w:rsid w:val="00374AC9"/>
    <w:rsid w:val="00376271"/>
    <w:rsid w:val="00377789"/>
    <w:rsid w:val="00385D46"/>
    <w:rsid w:val="0038677D"/>
    <w:rsid w:val="003901C6"/>
    <w:rsid w:val="0039162E"/>
    <w:rsid w:val="00392A7A"/>
    <w:rsid w:val="003931A5"/>
    <w:rsid w:val="00396287"/>
    <w:rsid w:val="003B1759"/>
    <w:rsid w:val="003B3A39"/>
    <w:rsid w:val="003B5C3A"/>
    <w:rsid w:val="003C1702"/>
    <w:rsid w:val="003D1017"/>
    <w:rsid w:val="003D201C"/>
    <w:rsid w:val="003D4576"/>
    <w:rsid w:val="003D66BD"/>
    <w:rsid w:val="003E01D4"/>
    <w:rsid w:val="003E3D90"/>
    <w:rsid w:val="003E7405"/>
    <w:rsid w:val="003F0D5C"/>
    <w:rsid w:val="003F43B4"/>
    <w:rsid w:val="003F56CF"/>
    <w:rsid w:val="004007C6"/>
    <w:rsid w:val="004039AA"/>
    <w:rsid w:val="004044C5"/>
    <w:rsid w:val="0040585A"/>
    <w:rsid w:val="0041101A"/>
    <w:rsid w:val="004157F5"/>
    <w:rsid w:val="00415C92"/>
    <w:rsid w:val="00417D32"/>
    <w:rsid w:val="004204E0"/>
    <w:rsid w:val="00421171"/>
    <w:rsid w:val="00421715"/>
    <w:rsid w:val="00423EC1"/>
    <w:rsid w:val="004272B2"/>
    <w:rsid w:val="00427E90"/>
    <w:rsid w:val="00434656"/>
    <w:rsid w:val="0044311E"/>
    <w:rsid w:val="00450FE0"/>
    <w:rsid w:val="00453A16"/>
    <w:rsid w:val="00471223"/>
    <w:rsid w:val="004718C0"/>
    <w:rsid w:val="0047336A"/>
    <w:rsid w:val="004774F4"/>
    <w:rsid w:val="004860DD"/>
    <w:rsid w:val="004869E5"/>
    <w:rsid w:val="004913D1"/>
    <w:rsid w:val="004A1FC9"/>
    <w:rsid w:val="004A2C75"/>
    <w:rsid w:val="004A2D63"/>
    <w:rsid w:val="004A4EB8"/>
    <w:rsid w:val="004B13D8"/>
    <w:rsid w:val="004C212D"/>
    <w:rsid w:val="004C26D2"/>
    <w:rsid w:val="004C4E1F"/>
    <w:rsid w:val="004D4C10"/>
    <w:rsid w:val="004E462C"/>
    <w:rsid w:val="004E5E1E"/>
    <w:rsid w:val="004F2028"/>
    <w:rsid w:val="004F2C42"/>
    <w:rsid w:val="004F5F7B"/>
    <w:rsid w:val="00504551"/>
    <w:rsid w:val="00507336"/>
    <w:rsid w:val="0051479C"/>
    <w:rsid w:val="0051697F"/>
    <w:rsid w:val="0052030B"/>
    <w:rsid w:val="00524177"/>
    <w:rsid w:val="00532AD3"/>
    <w:rsid w:val="00542BAC"/>
    <w:rsid w:val="00543CA8"/>
    <w:rsid w:val="005463C6"/>
    <w:rsid w:val="00546A79"/>
    <w:rsid w:val="005479A9"/>
    <w:rsid w:val="00551CE4"/>
    <w:rsid w:val="0055263F"/>
    <w:rsid w:val="00553EB2"/>
    <w:rsid w:val="00557DD1"/>
    <w:rsid w:val="00567740"/>
    <w:rsid w:val="00574699"/>
    <w:rsid w:val="00581836"/>
    <w:rsid w:val="00583D2B"/>
    <w:rsid w:val="00585039"/>
    <w:rsid w:val="005874F5"/>
    <w:rsid w:val="00587A80"/>
    <w:rsid w:val="00594276"/>
    <w:rsid w:val="005945CA"/>
    <w:rsid w:val="00597BD5"/>
    <w:rsid w:val="005A2468"/>
    <w:rsid w:val="005B4035"/>
    <w:rsid w:val="005B686E"/>
    <w:rsid w:val="005C1E71"/>
    <w:rsid w:val="005C3024"/>
    <w:rsid w:val="005C4DD8"/>
    <w:rsid w:val="005D5B67"/>
    <w:rsid w:val="005E13AD"/>
    <w:rsid w:val="005E1C4C"/>
    <w:rsid w:val="005E4618"/>
    <w:rsid w:val="005E74BF"/>
    <w:rsid w:val="005F213C"/>
    <w:rsid w:val="005F47F1"/>
    <w:rsid w:val="005F7539"/>
    <w:rsid w:val="00600885"/>
    <w:rsid w:val="00601A2F"/>
    <w:rsid w:val="006047EE"/>
    <w:rsid w:val="00605FE6"/>
    <w:rsid w:val="00606D95"/>
    <w:rsid w:val="00612BD0"/>
    <w:rsid w:val="006137D9"/>
    <w:rsid w:val="00615D50"/>
    <w:rsid w:val="00620966"/>
    <w:rsid w:val="006243EE"/>
    <w:rsid w:val="0062484B"/>
    <w:rsid w:val="00630555"/>
    <w:rsid w:val="00640FAD"/>
    <w:rsid w:val="0064723C"/>
    <w:rsid w:val="006474D8"/>
    <w:rsid w:val="00660FC4"/>
    <w:rsid w:val="00662068"/>
    <w:rsid w:val="00662181"/>
    <w:rsid w:val="00664BCC"/>
    <w:rsid w:val="00664E80"/>
    <w:rsid w:val="00664F16"/>
    <w:rsid w:val="00666D35"/>
    <w:rsid w:val="00676661"/>
    <w:rsid w:val="0067669F"/>
    <w:rsid w:val="00676768"/>
    <w:rsid w:val="00680C47"/>
    <w:rsid w:val="00682566"/>
    <w:rsid w:val="00682633"/>
    <w:rsid w:val="00682A7F"/>
    <w:rsid w:val="006834E6"/>
    <w:rsid w:val="00683BCA"/>
    <w:rsid w:val="006861BC"/>
    <w:rsid w:val="0068748D"/>
    <w:rsid w:val="00690272"/>
    <w:rsid w:val="00690850"/>
    <w:rsid w:val="0069126F"/>
    <w:rsid w:val="00694F2C"/>
    <w:rsid w:val="006A0650"/>
    <w:rsid w:val="006A1836"/>
    <w:rsid w:val="006A2434"/>
    <w:rsid w:val="006A3ACE"/>
    <w:rsid w:val="006A553C"/>
    <w:rsid w:val="006B0819"/>
    <w:rsid w:val="006B51A0"/>
    <w:rsid w:val="006B55AC"/>
    <w:rsid w:val="006C3642"/>
    <w:rsid w:val="006D0683"/>
    <w:rsid w:val="006D21BF"/>
    <w:rsid w:val="006E732E"/>
    <w:rsid w:val="006F3610"/>
    <w:rsid w:val="006F39F3"/>
    <w:rsid w:val="006F6C49"/>
    <w:rsid w:val="007003E7"/>
    <w:rsid w:val="007016B8"/>
    <w:rsid w:val="0070384D"/>
    <w:rsid w:val="007041E9"/>
    <w:rsid w:val="00707399"/>
    <w:rsid w:val="007077E0"/>
    <w:rsid w:val="00717FD3"/>
    <w:rsid w:val="0072522D"/>
    <w:rsid w:val="00732E9E"/>
    <w:rsid w:val="007335AC"/>
    <w:rsid w:val="00740465"/>
    <w:rsid w:val="00743B6D"/>
    <w:rsid w:val="00743BC9"/>
    <w:rsid w:val="00747B56"/>
    <w:rsid w:val="0075165C"/>
    <w:rsid w:val="00753ED2"/>
    <w:rsid w:val="007558B3"/>
    <w:rsid w:val="0075602E"/>
    <w:rsid w:val="00760708"/>
    <w:rsid w:val="00764CD3"/>
    <w:rsid w:val="00770A5E"/>
    <w:rsid w:val="00770FA1"/>
    <w:rsid w:val="0077446A"/>
    <w:rsid w:val="00774C30"/>
    <w:rsid w:val="0077525E"/>
    <w:rsid w:val="007814C7"/>
    <w:rsid w:val="00783D79"/>
    <w:rsid w:val="00785616"/>
    <w:rsid w:val="007868A4"/>
    <w:rsid w:val="00786997"/>
    <w:rsid w:val="00791C91"/>
    <w:rsid w:val="00792A59"/>
    <w:rsid w:val="007A0FBF"/>
    <w:rsid w:val="007A52EC"/>
    <w:rsid w:val="007B7754"/>
    <w:rsid w:val="007C4B3E"/>
    <w:rsid w:val="007D050C"/>
    <w:rsid w:val="007D246F"/>
    <w:rsid w:val="007D3719"/>
    <w:rsid w:val="007D62AE"/>
    <w:rsid w:val="007E0E9C"/>
    <w:rsid w:val="007E10F9"/>
    <w:rsid w:val="007E7E6B"/>
    <w:rsid w:val="007E7FA2"/>
    <w:rsid w:val="007F0A1D"/>
    <w:rsid w:val="007F192B"/>
    <w:rsid w:val="007F4472"/>
    <w:rsid w:val="007F455E"/>
    <w:rsid w:val="007F4B56"/>
    <w:rsid w:val="00805EB3"/>
    <w:rsid w:val="008064CA"/>
    <w:rsid w:val="008067EF"/>
    <w:rsid w:val="008106CF"/>
    <w:rsid w:val="00815E3C"/>
    <w:rsid w:val="00822766"/>
    <w:rsid w:val="008227F3"/>
    <w:rsid w:val="00823AF7"/>
    <w:rsid w:val="00823BCF"/>
    <w:rsid w:val="0083707E"/>
    <w:rsid w:val="00841823"/>
    <w:rsid w:val="00847F0E"/>
    <w:rsid w:val="00857D7A"/>
    <w:rsid w:val="00861F66"/>
    <w:rsid w:val="00864B34"/>
    <w:rsid w:val="0087226F"/>
    <w:rsid w:val="00874797"/>
    <w:rsid w:val="008842B1"/>
    <w:rsid w:val="008858B7"/>
    <w:rsid w:val="00887BCA"/>
    <w:rsid w:val="00892186"/>
    <w:rsid w:val="008A5CB9"/>
    <w:rsid w:val="008C6DD4"/>
    <w:rsid w:val="008D27CF"/>
    <w:rsid w:val="008D4D71"/>
    <w:rsid w:val="008D55B7"/>
    <w:rsid w:val="008E03E4"/>
    <w:rsid w:val="008E101C"/>
    <w:rsid w:val="008E3C05"/>
    <w:rsid w:val="008E4CF6"/>
    <w:rsid w:val="008F25AA"/>
    <w:rsid w:val="008F4AEA"/>
    <w:rsid w:val="008F5BD3"/>
    <w:rsid w:val="00901632"/>
    <w:rsid w:val="00902C36"/>
    <w:rsid w:val="00903BDB"/>
    <w:rsid w:val="00904C1B"/>
    <w:rsid w:val="00912EFC"/>
    <w:rsid w:val="00917CDC"/>
    <w:rsid w:val="00917ECF"/>
    <w:rsid w:val="00922510"/>
    <w:rsid w:val="0092261B"/>
    <w:rsid w:val="0092598E"/>
    <w:rsid w:val="00926B8A"/>
    <w:rsid w:val="0093079C"/>
    <w:rsid w:val="009340BA"/>
    <w:rsid w:val="009356F9"/>
    <w:rsid w:val="009423D6"/>
    <w:rsid w:val="00942EB9"/>
    <w:rsid w:val="0094612F"/>
    <w:rsid w:val="00956D64"/>
    <w:rsid w:val="00965BFF"/>
    <w:rsid w:val="00971F18"/>
    <w:rsid w:val="00974910"/>
    <w:rsid w:val="00974C1F"/>
    <w:rsid w:val="009757D5"/>
    <w:rsid w:val="0098121D"/>
    <w:rsid w:val="00985D0B"/>
    <w:rsid w:val="009966A9"/>
    <w:rsid w:val="009A016B"/>
    <w:rsid w:val="009A16B7"/>
    <w:rsid w:val="009A210D"/>
    <w:rsid w:val="009A72C1"/>
    <w:rsid w:val="009A73ED"/>
    <w:rsid w:val="009A7FC9"/>
    <w:rsid w:val="009B223D"/>
    <w:rsid w:val="009B371C"/>
    <w:rsid w:val="009B3FA5"/>
    <w:rsid w:val="009C0A89"/>
    <w:rsid w:val="009D4063"/>
    <w:rsid w:val="009D4C60"/>
    <w:rsid w:val="009E0368"/>
    <w:rsid w:val="009E671E"/>
    <w:rsid w:val="009E7E91"/>
    <w:rsid w:val="009F1BB8"/>
    <w:rsid w:val="009F27A7"/>
    <w:rsid w:val="009F5903"/>
    <w:rsid w:val="009F6C37"/>
    <w:rsid w:val="009F7E65"/>
    <w:rsid w:val="00A00CA5"/>
    <w:rsid w:val="00A02722"/>
    <w:rsid w:val="00A05222"/>
    <w:rsid w:val="00A1125A"/>
    <w:rsid w:val="00A1327C"/>
    <w:rsid w:val="00A1369E"/>
    <w:rsid w:val="00A1395D"/>
    <w:rsid w:val="00A14E3A"/>
    <w:rsid w:val="00A1536F"/>
    <w:rsid w:val="00A225FD"/>
    <w:rsid w:val="00A2418D"/>
    <w:rsid w:val="00A27533"/>
    <w:rsid w:val="00A42694"/>
    <w:rsid w:val="00A46803"/>
    <w:rsid w:val="00A50DDD"/>
    <w:rsid w:val="00A525B5"/>
    <w:rsid w:val="00A569D9"/>
    <w:rsid w:val="00A60126"/>
    <w:rsid w:val="00A65F4D"/>
    <w:rsid w:val="00A705C9"/>
    <w:rsid w:val="00A70955"/>
    <w:rsid w:val="00A70999"/>
    <w:rsid w:val="00A72EFF"/>
    <w:rsid w:val="00A743F6"/>
    <w:rsid w:val="00A76D3E"/>
    <w:rsid w:val="00A7752C"/>
    <w:rsid w:val="00A825AB"/>
    <w:rsid w:val="00A84301"/>
    <w:rsid w:val="00A850B2"/>
    <w:rsid w:val="00A92D63"/>
    <w:rsid w:val="00AA1C45"/>
    <w:rsid w:val="00AA2B44"/>
    <w:rsid w:val="00AA3C47"/>
    <w:rsid w:val="00AA4C43"/>
    <w:rsid w:val="00AB11BD"/>
    <w:rsid w:val="00AB7C06"/>
    <w:rsid w:val="00AC16C7"/>
    <w:rsid w:val="00AC1B09"/>
    <w:rsid w:val="00AC2EC7"/>
    <w:rsid w:val="00AC6AD3"/>
    <w:rsid w:val="00AC6FF7"/>
    <w:rsid w:val="00AD766F"/>
    <w:rsid w:val="00AE1A52"/>
    <w:rsid w:val="00AE4590"/>
    <w:rsid w:val="00AE6608"/>
    <w:rsid w:val="00AE6CFD"/>
    <w:rsid w:val="00AF2753"/>
    <w:rsid w:val="00AF6E04"/>
    <w:rsid w:val="00AF79D6"/>
    <w:rsid w:val="00AF7F45"/>
    <w:rsid w:val="00B02B5F"/>
    <w:rsid w:val="00B06E81"/>
    <w:rsid w:val="00B10FED"/>
    <w:rsid w:val="00B1224C"/>
    <w:rsid w:val="00B20EDE"/>
    <w:rsid w:val="00B25B15"/>
    <w:rsid w:val="00B26B30"/>
    <w:rsid w:val="00B26E8B"/>
    <w:rsid w:val="00B31B5F"/>
    <w:rsid w:val="00B43C71"/>
    <w:rsid w:val="00B4588E"/>
    <w:rsid w:val="00B52EDB"/>
    <w:rsid w:val="00B5674C"/>
    <w:rsid w:val="00B603AF"/>
    <w:rsid w:val="00B63648"/>
    <w:rsid w:val="00B66094"/>
    <w:rsid w:val="00B7506B"/>
    <w:rsid w:val="00B75A64"/>
    <w:rsid w:val="00B87FEF"/>
    <w:rsid w:val="00B90ECF"/>
    <w:rsid w:val="00B93DC4"/>
    <w:rsid w:val="00B9635F"/>
    <w:rsid w:val="00BA7345"/>
    <w:rsid w:val="00BA7CAB"/>
    <w:rsid w:val="00BB0379"/>
    <w:rsid w:val="00BB4CF8"/>
    <w:rsid w:val="00BB6D45"/>
    <w:rsid w:val="00BC428A"/>
    <w:rsid w:val="00BC69F1"/>
    <w:rsid w:val="00BC7ED4"/>
    <w:rsid w:val="00BD08EF"/>
    <w:rsid w:val="00BD0AED"/>
    <w:rsid w:val="00BD38E6"/>
    <w:rsid w:val="00BD3AE0"/>
    <w:rsid w:val="00BD41D1"/>
    <w:rsid w:val="00BD4FF7"/>
    <w:rsid w:val="00BD5402"/>
    <w:rsid w:val="00BD5EF2"/>
    <w:rsid w:val="00BE062E"/>
    <w:rsid w:val="00BE2277"/>
    <w:rsid w:val="00BE40A5"/>
    <w:rsid w:val="00C144D3"/>
    <w:rsid w:val="00C20237"/>
    <w:rsid w:val="00C22C43"/>
    <w:rsid w:val="00C2671B"/>
    <w:rsid w:val="00C30DED"/>
    <w:rsid w:val="00C31815"/>
    <w:rsid w:val="00C3370E"/>
    <w:rsid w:val="00C34A62"/>
    <w:rsid w:val="00C41544"/>
    <w:rsid w:val="00C42834"/>
    <w:rsid w:val="00C4628A"/>
    <w:rsid w:val="00C555B6"/>
    <w:rsid w:val="00C56F6F"/>
    <w:rsid w:val="00C61548"/>
    <w:rsid w:val="00C6154E"/>
    <w:rsid w:val="00C70928"/>
    <w:rsid w:val="00C71649"/>
    <w:rsid w:val="00C72F8D"/>
    <w:rsid w:val="00C73EA7"/>
    <w:rsid w:val="00C858D5"/>
    <w:rsid w:val="00C901F0"/>
    <w:rsid w:val="00C9161B"/>
    <w:rsid w:val="00C93319"/>
    <w:rsid w:val="00C93DFD"/>
    <w:rsid w:val="00C9522C"/>
    <w:rsid w:val="00C95BF8"/>
    <w:rsid w:val="00CA65AB"/>
    <w:rsid w:val="00CA748F"/>
    <w:rsid w:val="00CB25BB"/>
    <w:rsid w:val="00CB6F78"/>
    <w:rsid w:val="00CC0C25"/>
    <w:rsid w:val="00CC2E8E"/>
    <w:rsid w:val="00CC3291"/>
    <w:rsid w:val="00CD2272"/>
    <w:rsid w:val="00CD577F"/>
    <w:rsid w:val="00CE0F8A"/>
    <w:rsid w:val="00CE28B1"/>
    <w:rsid w:val="00CE3F9D"/>
    <w:rsid w:val="00CE5F5D"/>
    <w:rsid w:val="00CE7056"/>
    <w:rsid w:val="00CF3095"/>
    <w:rsid w:val="00CF451E"/>
    <w:rsid w:val="00CF5381"/>
    <w:rsid w:val="00CF71C7"/>
    <w:rsid w:val="00D0483B"/>
    <w:rsid w:val="00D05014"/>
    <w:rsid w:val="00D06E11"/>
    <w:rsid w:val="00D12924"/>
    <w:rsid w:val="00D156B0"/>
    <w:rsid w:val="00D17838"/>
    <w:rsid w:val="00D24073"/>
    <w:rsid w:val="00D274C9"/>
    <w:rsid w:val="00D30C7B"/>
    <w:rsid w:val="00D30C9A"/>
    <w:rsid w:val="00D31FA4"/>
    <w:rsid w:val="00D32277"/>
    <w:rsid w:val="00D40777"/>
    <w:rsid w:val="00D4385E"/>
    <w:rsid w:val="00D4709D"/>
    <w:rsid w:val="00D5068F"/>
    <w:rsid w:val="00D522A4"/>
    <w:rsid w:val="00D614F1"/>
    <w:rsid w:val="00D6480A"/>
    <w:rsid w:val="00D7264B"/>
    <w:rsid w:val="00D80023"/>
    <w:rsid w:val="00D84410"/>
    <w:rsid w:val="00D9260C"/>
    <w:rsid w:val="00D94A88"/>
    <w:rsid w:val="00D94E17"/>
    <w:rsid w:val="00D96983"/>
    <w:rsid w:val="00D96F58"/>
    <w:rsid w:val="00DA1245"/>
    <w:rsid w:val="00DA3C48"/>
    <w:rsid w:val="00DB2ED4"/>
    <w:rsid w:val="00DB4549"/>
    <w:rsid w:val="00DB54A3"/>
    <w:rsid w:val="00DB5C6A"/>
    <w:rsid w:val="00DC0EF9"/>
    <w:rsid w:val="00DC46CB"/>
    <w:rsid w:val="00DC5FFB"/>
    <w:rsid w:val="00DC7C4D"/>
    <w:rsid w:val="00DD2E4B"/>
    <w:rsid w:val="00DE27E9"/>
    <w:rsid w:val="00DE2AA6"/>
    <w:rsid w:val="00DE325B"/>
    <w:rsid w:val="00DE3E03"/>
    <w:rsid w:val="00DE515A"/>
    <w:rsid w:val="00DE5BB1"/>
    <w:rsid w:val="00DE747D"/>
    <w:rsid w:val="00DF42A3"/>
    <w:rsid w:val="00E10573"/>
    <w:rsid w:val="00E220DA"/>
    <w:rsid w:val="00E22D97"/>
    <w:rsid w:val="00E25897"/>
    <w:rsid w:val="00E355FE"/>
    <w:rsid w:val="00E372A7"/>
    <w:rsid w:val="00E377A2"/>
    <w:rsid w:val="00E41507"/>
    <w:rsid w:val="00E41E04"/>
    <w:rsid w:val="00E44EB2"/>
    <w:rsid w:val="00E4505D"/>
    <w:rsid w:val="00E473AE"/>
    <w:rsid w:val="00E51565"/>
    <w:rsid w:val="00E67516"/>
    <w:rsid w:val="00E67F64"/>
    <w:rsid w:val="00E74A26"/>
    <w:rsid w:val="00E75235"/>
    <w:rsid w:val="00E758C0"/>
    <w:rsid w:val="00E81245"/>
    <w:rsid w:val="00E91FC8"/>
    <w:rsid w:val="00EA013F"/>
    <w:rsid w:val="00EA20BA"/>
    <w:rsid w:val="00EA360D"/>
    <w:rsid w:val="00EA7843"/>
    <w:rsid w:val="00EB5A23"/>
    <w:rsid w:val="00EB786C"/>
    <w:rsid w:val="00EC449B"/>
    <w:rsid w:val="00ED01DB"/>
    <w:rsid w:val="00ED18DE"/>
    <w:rsid w:val="00ED270D"/>
    <w:rsid w:val="00ED6535"/>
    <w:rsid w:val="00ED76EC"/>
    <w:rsid w:val="00EE0293"/>
    <w:rsid w:val="00EE70EC"/>
    <w:rsid w:val="00EE7974"/>
    <w:rsid w:val="00EF3296"/>
    <w:rsid w:val="00F1141E"/>
    <w:rsid w:val="00F141A7"/>
    <w:rsid w:val="00F17256"/>
    <w:rsid w:val="00F17A57"/>
    <w:rsid w:val="00F24126"/>
    <w:rsid w:val="00F30C47"/>
    <w:rsid w:val="00F31D6E"/>
    <w:rsid w:val="00F36FBF"/>
    <w:rsid w:val="00F479D6"/>
    <w:rsid w:val="00F54C00"/>
    <w:rsid w:val="00F55141"/>
    <w:rsid w:val="00F573D8"/>
    <w:rsid w:val="00F619BB"/>
    <w:rsid w:val="00F64649"/>
    <w:rsid w:val="00F67782"/>
    <w:rsid w:val="00F70235"/>
    <w:rsid w:val="00F70D96"/>
    <w:rsid w:val="00F72E84"/>
    <w:rsid w:val="00F745A8"/>
    <w:rsid w:val="00F75AC5"/>
    <w:rsid w:val="00F83D55"/>
    <w:rsid w:val="00F84C01"/>
    <w:rsid w:val="00F91B35"/>
    <w:rsid w:val="00F92D56"/>
    <w:rsid w:val="00FA1E5F"/>
    <w:rsid w:val="00FA6C94"/>
    <w:rsid w:val="00FA76F1"/>
    <w:rsid w:val="00FB0746"/>
    <w:rsid w:val="00FB0FB5"/>
    <w:rsid w:val="00FB222B"/>
    <w:rsid w:val="00FB2D17"/>
    <w:rsid w:val="00FC34A0"/>
    <w:rsid w:val="00FC452E"/>
    <w:rsid w:val="00FC56CE"/>
    <w:rsid w:val="00FD3813"/>
    <w:rsid w:val="00FD4C0B"/>
    <w:rsid w:val="00FE01ED"/>
    <w:rsid w:val="00FE38A9"/>
    <w:rsid w:val="00FE6922"/>
    <w:rsid w:val="00FF11BB"/>
    <w:rsid w:val="00FF1653"/>
    <w:rsid w:val="00FF5376"/>
    <w:rsid w:val="00FF56CE"/>
    <w:rsid w:val="00FF6960"/>
    <w:rsid w:val="01674A2D"/>
    <w:rsid w:val="01E82AAD"/>
    <w:rsid w:val="01EE55A9"/>
    <w:rsid w:val="01F908DB"/>
    <w:rsid w:val="0223342F"/>
    <w:rsid w:val="02381E39"/>
    <w:rsid w:val="025510A8"/>
    <w:rsid w:val="027676E6"/>
    <w:rsid w:val="02EE59E6"/>
    <w:rsid w:val="030945E6"/>
    <w:rsid w:val="033F15E2"/>
    <w:rsid w:val="035269D5"/>
    <w:rsid w:val="035C0975"/>
    <w:rsid w:val="03A40B38"/>
    <w:rsid w:val="03C5258E"/>
    <w:rsid w:val="03EE562E"/>
    <w:rsid w:val="0401596F"/>
    <w:rsid w:val="040D62DE"/>
    <w:rsid w:val="041252EF"/>
    <w:rsid w:val="04344D76"/>
    <w:rsid w:val="043F13E5"/>
    <w:rsid w:val="04980EDE"/>
    <w:rsid w:val="049F1F2B"/>
    <w:rsid w:val="04BF6631"/>
    <w:rsid w:val="04E71A25"/>
    <w:rsid w:val="05151C52"/>
    <w:rsid w:val="0536712C"/>
    <w:rsid w:val="0547186E"/>
    <w:rsid w:val="05486629"/>
    <w:rsid w:val="05591B08"/>
    <w:rsid w:val="05A73609"/>
    <w:rsid w:val="05B02959"/>
    <w:rsid w:val="05B8684A"/>
    <w:rsid w:val="05C110E6"/>
    <w:rsid w:val="06025385"/>
    <w:rsid w:val="060A6FDB"/>
    <w:rsid w:val="06181963"/>
    <w:rsid w:val="065430DD"/>
    <w:rsid w:val="06841488"/>
    <w:rsid w:val="069A4605"/>
    <w:rsid w:val="06AF4023"/>
    <w:rsid w:val="06CB489A"/>
    <w:rsid w:val="06EB73C6"/>
    <w:rsid w:val="072F4475"/>
    <w:rsid w:val="073C06C0"/>
    <w:rsid w:val="076226F4"/>
    <w:rsid w:val="07771B46"/>
    <w:rsid w:val="079A0A78"/>
    <w:rsid w:val="07A3736E"/>
    <w:rsid w:val="07B51EA8"/>
    <w:rsid w:val="07B67DF6"/>
    <w:rsid w:val="07C517F5"/>
    <w:rsid w:val="07DB13AD"/>
    <w:rsid w:val="080235F4"/>
    <w:rsid w:val="08043653"/>
    <w:rsid w:val="081364A8"/>
    <w:rsid w:val="081A58E7"/>
    <w:rsid w:val="081D4245"/>
    <w:rsid w:val="08311986"/>
    <w:rsid w:val="084E77D3"/>
    <w:rsid w:val="08717BE2"/>
    <w:rsid w:val="088402F1"/>
    <w:rsid w:val="08DC6D69"/>
    <w:rsid w:val="08F97487"/>
    <w:rsid w:val="094D38DB"/>
    <w:rsid w:val="095A3D18"/>
    <w:rsid w:val="095D21C9"/>
    <w:rsid w:val="09622C8A"/>
    <w:rsid w:val="097966E4"/>
    <w:rsid w:val="097C6E74"/>
    <w:rsid w:val="09A63874"/>
    <w:rsid w:val="09EE289B"/>
    <w:rsid w:val="0A353299"/>
    <w:rsid w:val="0A5C6CDB"/>
    <w:rsid w:val="0A65243F"/>
    <w:rsid w:val="0AA42245"/>
    <w:rsid w:val="0ABC150E"/>
    <w:rsid w:val="0B195B53"/>
    <w:rsid w:val="0B1C77BD"/>
    <w:rsid w:val="0B3A35C2"/>
    <w:rsid w:val="0B856365"/>
    <w:rsid w:val="0B931A3F"/>
    <w:rsid w:val="0BBC323B"/>
    <w:rsid w:val="0BE5648A"/>
    <w:rsid w:val="0C5E762E"/>
    <w:rsid w:val="0C914AB4"/>
    <w:rsid w:val="0D6808BC"/>
    <w:rsid w:val="0D6E1E76"/>
    <w:rsid w:val="0D8C7D2A"/>
    <w:rsid w:val="0D9A6E6E"/>
    <w:rsid w:val="0DB5516D"/>
    <w:rsid w:val="0DD34180"/>
    <w:rsid w:val="0DE326B1"/>
    <w:rsid w:val="0DEC2318"/>
    <w:rsid w:val="0DFB2E66"/>
    <w:rsid w:val="0E01334B"/>
    <w:rsid w:val="0E04356A"/>
    <w:rsid w:val="0E3A4760"/>
    <w:rsid w:val="0E6F5B83"/>
    <w:rsid w:val="0EAA3F18"/>
    <w:rsid w:val="0EB03339"/>
    <w:rsid w:val="0ECA2F27"/>
    <w:rsid w:val="0ED14784"/>
    <w:rsid w:val="0EDA2879"/>
    <w:rsid w:val="0F4C0664"/>
    <w:rsid w:val="0F500E62"/>
    <w:rsid w:val="0F8E4CDD"/>
    <w:rsid w:val="0FA47629"/>
    <w:rsid w:val="0FBD6E06"/>
    <w:rsid w:val="0FD300C7"/>
    <w:rsid w:val="0FE371E6"/>
    <w:rsid w:val="0FFB4390"/>
    <w:rsid w:val="101E4E83"/>
    <w:rsid w:val="103A7E70"/>
    <w:rsid w:val="103E7FD9"/>
    <w:rsid w:val="1044789D"/>
    <w:rsid w:val="1091489B"/>
    <w:rsid w:val="109E62C6"/>
    <w:rsid w:val="10AA4D0B"/>
    <w:rsid w:val="10D9468D"/>
    <w:rsid w:val="11407799"/>
    <w:rsid w:val="1172194A"/>
    <w:rsid w:val="12ED4266"/>
    <w:rsid w:val="131F6905"/>
    <w:rsid w:val="13211B28"/>
    <w:rsid w:val="135F436F"/>
    <w:rsid w:val="137C041C"/>
    <w:rsid w:val="138312EC"/>
    <w:rsid w:val="13901F63"/>
    <w:rsid w:val="13E27275"/>
    <w:rsid w:val="13F7173C"/>
    <w:rsid w:val="13FC61B5"/>
    <w:rsid w:val="14976C8F"/>
    <w:rsid w:val="14AF305E"/>
    <w:rsid w:val="14B9768E"/>
    <w:rsid w:val="14C55CE4"/>
    <w:rsid w:val="14E42030"/>
    <w:rsid w:val="15146976"/>
    <w:rsid w:val="151A3629"/>
    <w:rsid w:val="159231DE"/>
    <w:rsid w:val="159E05F1"/>
    <w:rsid w:val="15AE28CB"/>
    <w:rsid w:val="15BB7871"/>
    <w:rsid w:val="15C24C37"/>
    <w:rsid w:val="15C42EDC"/>
    <w:rsid w:val="15F56083"/>
    <w:rsid w:val="15FB520C"/>
    <w:rsid w:val="16617189"/>
    <w:rsid w:val="16AD26E8"/>
    <w:rsid w:val="16CB586D"/>
    <w:rsid w:val="16EE7BB2"/>
    <w:rsid w:val="16F1302D"/>
    <w:rsid w:val="17B36F6A"/>
    <w:rsid w:val="17C13EA3"/>
    <w:rsid w:val="17C85422"/>
    <w:rsid w:val="17E05841"/>
    <w:rsid w:val="17EB5B70"/>
    <w:rsid w:val="18032F85"/>
    <w:rsid w:val="18096901"/>
    <w:rsid w:val="180D577C"/>
    <w:rsid w:val="182B6F15"/>
    <w:rsid w:val="182E2C28"/>
    <w:rsid w:val="183F5662"/>
    <w:rsid w:val="18947E33"/>
    <w:rsid w:val="18AC7846"/>
    <w:rsid w:val="18C57A90"/>
    <w:rsid w:val="18C64D63"/>
    <w:rsid w:val="18CD28D3"/>
    <w:rsid w:val="18CD29A7"/>
    <w:rsid w:val="18E8795B"/>
    <w:rsid w:val="18EB3E10"/>
    <w:rsid w:val="1965200D"/>
    <w:rsid w:val="19A03FC1"/>
    <w:rsid w:val="19C72F96"/>
    <w:rsid w:val="19E11C35"/>
    <w:rsid w:val="1A0E2A2B"/>
    <w:rsid w:val="1A191158"/>
    <w:rsid w:val="1A1A4D19"/>
    <w:rsid w:val="1A315440"/>
    <w:rsid w:val="1A38321B"/>
    <w:rsid w:val="1A4C60FE"/>
    <w:rsid w:val="1A766282"/>
    <w:rsid w:val="1A8118E9"/>
    <w:rsid w:val="1AA9617E"/>
    <w:rsid w:val="1AAE63FB"/>
    <w:rsid w:val="1B0B69F0"/>
    <w:rsid w:val="1B5A1C04"/>
    <w:rsid w:val="1B6E7FBA"/>
    <w:rsid w:val="1B7916F4"/>
    <w:rsid w:val="1B8C25EB"/>
    <w:rsid w:val="1B962F65"/>
    <w:rsid w:val="1BCF6EF8"/>
    <w:rsid w:val="1BD3623E"/>
    <w:rsid w:val="1BEA75CC"/>
    <w:rsid w:val="1C29218D"/>
    <w:rsid w:val="1C2E41DE"/>
    <w:rsid w:val="1CA27B0B"/>
    <w:rsid w:val="1CAF5AA0"/>
    <w:rsid w:val="1CC31FF5"/>
    <w:rsid w:val="1D8A3DFA"/>
    <w:rsid w:val="1DA42B1E"/>
    <w:rsid w:val="1DB41F92"/>
    <w:rsid w:val="1DDA13B7"/>
    <w:rsid w:val="1DDE3223"/>
    <w:rsid w:val="1DE75B2F"/>
    <w:rsid w:val="1DF97982"/>
    <w:rsid w:val="1DFC4227"/>
    <w:rsid w:val="1E0F27C0"/>
    <w:rsid w:val="1E0F7DC0"/>
    <w:rsid w:val="1E4474FA"/>
    <w:rsid w:val="1E637E45"/>
    <w:rsid w:val="1E6C00AD"/>
    <w:rsid w:val="1E85324A"/>
    <w:rsid w:val="1EA840E5"/>
    <w:rsid w:val="1EAB0A0A"/>
    <w:rsid w:val="1EAD7674"/>
    <w:rsid w:val="1EAE5449"/>
    <w:rsid w:val="1EB017A1"/>
    <w:rsid w:val="1EBD7609"/>
    <w:rsid w:val="1ED5460C"/>
    <w:rsid w:val="1EDF7749"/>
    <w:rsid w:val="1EFA0243"/>
    <w:rsid w:val="1EFF043A"/>
    <w:rsid w:val="1F4B7FF8"/>
    <w:rsid w:val="1F567DAE"/>
    <w:rsid w:val="1F9B6D81"/>
    <w:rsid w:val="200D15FB"/>
    <w:rsid w:val="20111B85"/>
    <w:rsid w:val="208E2EEF"/>
    <w:rsid w:val="208F6602"/>
    <w:rsid w:val="20A01759"/>
    <w:rsid w:val="20A7394C"/>
    <w:rsid w:val="20A9382C"/>
    <w:rsid w:val="20B12464"/>
    <w:rsid w:val="20C30BEC"/>
    <w:rsid w:val="20C51240"/>
    <w:rsid w:val="20F34C82"/>
    <w:rsid w:val="21006923"/>
    <w:rsid w:val="212233D9"/>
    <w:rsid w:val="21390562"/>
    <w:rsid w:val="21415BB1"/>
    <w:rsid w:val="214D25B0"/>
    <w:rsid w:val="21532F11"/>
    <w:rsid w:val="215469EE"/>
    <w:rsid w:val="21595C81"/>
    <w:rsid w:val="21666444"/>
    <w:rsid w:val="21C61BB0"/>
    <w:rsid w:val="21CB3F90"/>
    <w:rsid w:val="21D012B6"/>
    <w:rsid w:val="21FF37A7"/>
    <w:rsid w:val="220609E2"/>
    <w:rsid w:val="220D5723"/>
    <w:rsid w:val="22223140"/>
    <w:rsid w:val="229B5FA1"/>
    <w:rsid w:val="22B500A4"/>
    <w:rsid w:val="22C425FB"/>
    <w:rsid w:val="23154BCA"/>
    <w:rsid w:val="231A388C"/>
    <w:rsid w:val="23235C26"/>
    <w:rsid w:val="23236EC2"/>
    <w:rsid w:val="234455E9"/>
    <w:rsid w:val="235A1565"/>
    <w:rsid w:val="236A5EBD"/>
    <w:rsid w:val="23E01456"/>
    <w:rsid w:val="23F30131"/>
    <w:rsid w:val="240C354D"/>
    <w:rsid w:val="246C0538"/>
    <w:rsid w:val="246C4814"/>
    <w:rsid w:val="24935F11"/>
    <w:rsid w:val="24E57CF6"/>
    <w:rsid w:val="25030EFA"/>
    <w:rsid w:val="2522794E"/>
    <w:rsid w:val="2569764F"/>
    <w:rsid w:val="256C7242"/>
    <w:rsid w:val="257E19A9"/>
    <w:rsid w:val="25A716EC"/>
    <w:rsid w:val="25C056B5"/>
    <w:rsid w:val="25F4447E"/>
    <w:rsid w:val="25FD5621"/>
    <w:rsid w:val="26225600"/>
    <w:rsid w:val="268C0447"/>
    <w:rsid w:val="268D2D97"/>
    <w:rsid w:val="269418DD"/>
    <w:rsid w:val="26D60CF0"/>
    <w:rsid w:val="26D938C6"/>
    <w:rsid w:val="2717618B"/>
    <w:rsid w:val="273F0405"/>
    <w:rsid w:val="27750236"/>
    <w:rsid w:val="279A6586"/>
    <w:rsid w:val="27AA1A07"/>
    <w:rsid w:val="27AA6A41"/>
    <w:rsid w:val="27B827D6"/>
    <w:rsid w:val="27BE6BE5"/>
    <w:rsid w:val="27EC4BE1"/>
    <w:rsid w:val="283C7CD2"/>
    <w:rsid w:val="287A4FD8"/>
    <w:rsid w:val="28AF5A7D"/>
    <w:rsid w:val="28E62B06"/>
    <w:rsid w:val="28EF4CE9"/>
    <w:rsid w:val="28F32E5A"/>
    <w:rsid w:val="290A6969"/>
    <w:rsid w:val="290D327A"/>
    <w:rsid w:val="296D18CC"/>
    <w:rsid w:val="299D125F"/>
    <w:rsid w:val="29A40516"/>
    <w:rsid w:val="29D55A31"/>
    <w:rsid w:val="2A124B33"/>
    <w:rsid w:val="2A1404BC"/>
    <w:rsid w:val="2A2E0B2A"/>
    <w:rsid w:val="2A313562"/>
    <w:rsid w:val="2A766576"/>
    <w:rsid w:val="2A8C4974"/>
    <w:rsid w:val="2AA500B2"/>
    <w:rsid w:val="2AB052D3"/>
    <w:rsid w:val="2ABA18E2"/>
    <w:rsid w:val="2AC333DB"/>
    <w:rsid w:val="2AE86436"/>
    <w:rsid w:val="2B035C7B"/>
    <w:rsid w:val="2B156037"/>
    <w:rsid w:val="2B172DA3"/>
    <w:rsid w:val="2B384FE3"/>
    <w:rsid w:val="2B4E1A5F"/>
    <w:rsid w:val="2B7F03A5"/>
    <w:rsid w:val="2BA5046A"/>
    <w:rsid w:val="2BB54907"/>
    <w:rsid w:val="2BD71D8D"/>
    <w:rsid w:val="2C483A6F"/>
    <w:rsid w:val="2C7317B0"/>
    <w:rsid w:val="2C7D037C"/>
    <w:rsid w:val="2CDE1ED2"/>
    <w:rsid w:val="2CE17BCB"/>
    <w:rsid w:val="2CFA4FAE"/>
    <w:rsid w:val="2D085E0E"/>
    <w:rsid w:val="2D265982"/>
    <w:rsid w:val="2D290534"/>
    <w:rsid w:val="2D4C3F37"/>
    <w:rsid w:val="2DAB0F33"/>
    <w:rsid w:val="2DB311F9"/>
    <w:rsid w:val="2E073A12"/>
    <w:rsid w:val="2E134EDD"/>
    <w:rsid w:val="2E874112"/>
    <w:rsid w:val="2E9414B0"/>
    <w:rsid w:val="2E9E3780"/>
    <w:rsid w:val="2EBC53DA"/>
    <w:rsid w:val="2EF44913"/>
    <w:rsid w:val="2EFF67C1"/>
    <w:rsid w:val="2F282F92"/>
    <w:rsid w:val="2F643668"/>
    <w:rsid w:val="2F707F1C"/>
    <w:rsid w:val="2F815E17"/>
    <w:rsid w:val="2FA72A0E"/>
    <w:rsid w:val="2FD11349"/>
    <w:rsid w:val="2FD81FDF"/>
    <w:rsid w:val="300E70C5"/>
    <w:rsid w:val="30113389"/>
    <w:rsid w:val="3020414C"/>
    <w:rsid w:val="304C78B8"/>
    <w:rsid w:val="30543DC7"/>
    <w:rsid w:val="30812889"/>
    <w:rsid w:val="30AE52CB"/>
    <w:rsid w:val="30BE1220"/>
    <w:rsid w:val="30E3096B"/>
    <w:rsid w:val="31062C01"/>
    <w:rsid w:val="31063EE6"/>
    <w:rsid w:val="31526850"/>
    <w:rsid w:val="31960A4C"/>
    <w:rsid w:val="31AD0745"/>
    <w:rsid w:val="31D82ECD"/>
    <w:rsid w:val="31E20C02"/>
    <w:rsid w:val="320E1F2D"/>
    <w:rsid w:val="32234DCC"/>
    <w:rsid w:val="3270405C"/>
    <w:rsid w:val="32880FCF"/>
    <w:rsid w:val="32AB2C32"/>
    <w:rsid w:val="32E80A8C"/>
    <w:rsid w:val="32E9793C"/>
    <w:rsid w:val="32EA5979"/>
    <w:rsid w:val="332C6AF9"/>
    <w:rsid w:val="33814E53"/>
    <w:rsid w:val="33AF13DF"/>
    <w:rsid w:val="33E74D3A"/>
    <w:rsid w:val="33FC607D"/>
    <w:rsid w:val="341447D1"/>
    <w:rsid w:val="342020BE"/>
    <w:rsid w:val="34282B85"/>
    <w:rsid w:val="3448104D"/>
    <w:rsid w:val="347D7697"/>
    <w:rsid w:val="348C67A9"/>
    <w:rsid w:val="34A332F5"/>
    <w:rsid w:val="34E56BD0"/>
    <w:rsid w:val="34FE1CB1"/>
    <w:rsid w:val="350931AA"/>
    <w:rsid w:val="354E1915"/>
    <w:rsid w:val="35714E9C"/>
    <w:rsid w:val="357A45C9"/>
    <w:rsid w:val="35AB171F"/>
    <w:rsid w:val="35DA0996"/>
    <w:rsid w:val="361106A2"/>
    <w:rsid w:val="36164021"/>
    <w:rsid w:val="366E3C04"/>
    <w:rsid w:val="36720855"/>
    <w:rsid w:val="36767721"/>
    <w:rsid w:val="3680042E"/>
    <w:rsid w:val="369B4767"/>
    <w:rsid w:val="36C13B8E"/>
    <w:rsid w:val="36D95011"/>
    <w:rsid w:val="36E2132D"/>
    <w:rsid w:val="36E85D06"/>
    <w:rsid w:val="3732167C"/>
    <w:rsid w:val="37366B86"/>
    <w:rsid w:val="373D5E16"/>
    <w:rsid w:val="37824373"/>
    <w:rsid w:val="37F96C8D"/>
    <w:rsid w:val="38393DE5"/>
    <w:rsid w:val="384704E0"/>
    <w:rsid w:val="38520920"/>
    <w:rsid w:val="38593A72"/>
    <w:rsid w:val="387243E8"/>
    <w:rsid w:val="38801C6C"/>
    <w:rsid w:val="38903105"/>
    <w:rsid w:val="38B03480"/>
    <w:rsid w:val="38B36D32"/>
    <w:rsid w:val="3917759E"/>
    <w:rsid w:val="39272297"/>
    <w:rsid w:val="39312B9A"/>
    <w:rsid w:val="393A301D"/>
    <w:rsid w:val="393C3D50"/>
    <w:rsid w:val="393F661D"/>
    <w:rsid w:val="39D32543"/>
    <w:rsid w:val="3A207425"/>
    <w:rsid w:val="3A3C148E"/>
    <w:rsid w:val="3A78021C"/>
    <w:rsid w:val="3A8A15F3"/>
    <w:rsid w:val="3AA40F9E"/>
    <w:rsid w:val="3ABC00B1"/>
    <w:rsid w:val="3B053430"/>
    <w:rsid w:val="3B165DFC"/>
    <w:rsid w:val="3B631D17"/>
    <w:rsid w:val="3B6857CC"/>
    <w:rsid w:val="3B736B27"/>
    <w:rsid w:val="3B9722C6"/>
    <w:rsid w:val="3BA11B55"/>
    <w:rsid w:val="3BB7641F"/>
    <w:rsid w:val="3C190677"/>
    <w:rsid w:val="3C2A5A5B"/>
    <w:rsid w:val="3C4A00D8"/>
    <w:rsid w:val="3C4F53B5"/>
    <w:rsid w:val="3CA63339"/>
    <w:rsid w:val="3CA759F5"/>
    <w:rsid w:val="3CB23202"/>
    <w:rsid w:val="3CE33A99"/>
    <w:rsid w:val="3CE97DCC"/>
    <w:rsid w:val="3D1817ED"/>
    <w:rsid w:val="3D1F3B7A"/>
    <w:rsid w:val="3D715080"/>
    <w:rsid w:val="3D7B13B1"/>
    <w:rsid w:val="3D975E2B"/>
    <w:rsid w:val="3DC46860"/>
    <w:rsid w:val="3DCC11BA"/>
    <w:rsid w:val="3DD747B8"/>
    <w:rsid w:val="3DF70F9C"/>
    <w:rsid w:val="3E1A5553"/>
    <w:rsid w:val="3F0B0916"/>
    <w:rsid w:val="3F1217DB"/>
    <w:rsid w:val="3F5B0B79"/>
    <w:rsid w:val="3F602E3E"/>
    <w:rsid w:val="3FAF1C78"/>
    <w:rsid w:val="3FB56AE3"/>
    <w:rsid w:val="3FB71470"/>
    <w:rsid w:val="3FB91871"/>
    <w:rsid w:val="3FEF607B"/>
    <w:rsid w:val="3FF23937"/>
    <w:rsid w:val="407855F3"/>
    <w:rsid w:val="4082292C"/>
    <w:rsid w:val="409E4E5F"/>
    <w:rsid w:val="40C96A1C"/>
    <w:rsid w:val="40CF5AF9"/>
    <w:rsid w:val="40D7128C"/>
    <w:rsid w:val="40DE3F47"/>
    <w:rsid w:val="410F6B0C"/>
    <w:rsid w:val="413D74A3"/>
    <w:rsid w:val="41670FA7"/>
    <w:rsid w:val="419900A9"/>
    <w:rsid w:val="4214206C"/>
    <w:rsid w:val="42211E89"/>
    <w:rsid w:val="423E6CA1"/>
    <w:rsid w:val="425B7850"/>
    <w:rsid w:val="42892A5A"/>
    <w:rsid w:val="429433FC"/>
    <w:rsid w:val="42A260E3"/>
    <w:rsid w:val="42C61D9E"/>
    <w:rsid w:val="42D4575E"/>
    <w:rsid w:val="42D82650"/>
    <w:rsid w:val="42F67250"/>
    <w:rsid w:val="42FB38C0"/>
    <w:rsid w:val="43074753"/>
    <w:rsid w:val="430F7165"/>
    <w:rsid w:val="435939E9"/>
    <w:rsid w:val="437E586D"/>
    <w:rsid w:val="438951F5"/>
    <w:rsid w:val="43A32FA4"/>
    <w:rsid w:val="43CC35A0"/>
    <w:rsid w:val="44050B68"/>
    <w:rsid w:val="44344440"/>
    <w:rsid w:val="44555DDC"/>
    <w:rsid w:val="449C5C9B"/>
    <w:rsid w:val="44AB5FF2"/>
    <w:rsid w:val="45321187"/>
    <w:rsid w:val="453A0A91"/>
    <w:rsid w:val="453B5659"/>
    <w:rsid w:val="45916634"/>
    <w:rsid w:val="459C757C"/>
    <w:rsid w:val="45A70A8F"/>
    <w:rsid w:val="464C253B"/>
    <w:rsid w:val="465D66D7"/>
    <w:rsid w:val="46664008"/>
    <w:rsid w:val="46915C9A"/>
    <w:rsid w:val="47091D93"/>
    <w:rsid w:val="471A1ED2"/>
    <w:rsid w:val="473B5B54"/>
    <w:rsid w:val="474064B4"/>
    <w:rsid w:val="477F07BC"/>
    <w:rsid w:val="479A046F"/>
    <w:rsid w:val="47BB4505"/>
    <w:rsid w:val="47CF5553"/>
    <w:rsid w:val="47F54872"/>
    <w:rsid w:val="47FB1F8A"/>
    <w:rsid w:val="48123309"/>
    <w:rsid w:val="4861161F"/>
    <w:rsid w:val="486B7DD3"/>
    <w:rsid w:val="486C1621"/>
    <w:rsid w:val="48787918"/>
    <w:rsid w:val="48825F81"/>
    <w:rsid w:val="48BA40F0"/>
    <w:rsid w:val="48C446D4"/>
    <w:rsid w:val="48F37589"/>
    <w:rsid w:val="49012EF9"/>
    <w:rsid w:val="49026BBC"/>
    <w:rsid w:val="490F1276"/>
    <w:rsid w:val="492C5890"/>
    <w:rsid w:val="49643514"/>
    <w:rsid w:val="499C728B"/>
    <w:rsid w:val="49C018E4"/>
    <w:rsid w:val="49CF1753"/>
    <w:rsid w:val="49F2517C"/>
    <w:rsid w:val="4A0347CE"/>
    <w:rsid w:val="4A160A6A"/>
    <w:rsid w:val="4A1D15F3"/>
    <w:rsid w:val="4A512601"/>
    <w:rsid w:val="4A557CEB"/>
    <w:rsid w:val="4A586404"/>
    <w:rsid w:val="4AE76CF2"/>
    <w:rsid w:val="4B601058"/>
    <w:rsid w:val="4B674448"/>
    <w:rsid w:val="4B6E7E47"/>
    <w:rsid w:val="4B6F1D83"/>
    <w:rsid w:val="4BC91CAF"/>
    <w:rsid w:val="4BCD525A"/>
    <w:rsid w:val="4BE23C4B"/>
    <w:rsid w:val="4C02767E"/>
    <w:rsid w:val="4C0715A9"/>
    <w:rsid w:val="4C1D51EF"/>
    <w:rsid w:val="4C565DDF"/>
    <w:rsid w:val="4C8072F5"/>
    <w:rsid w:val="4CD65627"/>
    <w:rsid w:val="4D1E3341"/>
    <w:rsid w:val="4D2A027C"/>
    <w:rsid w:val="4D2A329F"/>
    <w:rsid w:val="4D4667E5"/>
    <w:rsid w:val="4D4C0970"/>
    <w:rsid w:val="4D4E1303"/>
    <w:rsid w:val="4D8139D4"/>
    <w:rsid w:val="4D8254F4"/>
    <w:rsid w:val="4DC9617A"/>
    <w:rsid w:val="4DD06CEF"/>
    <w:rsid w:val="4DF11721"/>
    <w:rsid w:val="4DFD139F"/>
    <w:rsid w:val="4E0E35D9"/>
    <w:rsid w:val="4E1C7B0F"/>
    <w:rsid w:val="4E333FDA"/>
    <w:rsid w:val="4E6D0DE2"/>
    <w:rsid w:val="4E6D5EC1"/>
    <w:rsid w:val="4E7C60EE"/>
    <w:rsid w:val="4E872C23"/>
    <w:rsid w:val="4E8F0EA0"/>
    <w:rsid w:val="4EE82600"/>
    <w:rsid w:val="4EED23EA"/>
    <w:rsid w:val="4F1941B5"/>
    <w:rsid w:val="4F4C198D"/>
    <w:rsid w:val="4F6F6D8C"/>
    <w:rsid w:val="4F726EA6"/>
    <w:rsid w:val="4F760F5E"/>
    <w:rsid w:val="4F893383"/>
    <w:rsid w:val="4FBE3358"/>
    <w:rsid w:val="4FC85E0C"/>
    <w:rsid w:val="4FCF2556"/>
    <w:rsid w:val="4FF05CC5"/>
    <w:rsid w:val="501C2AB0"/>
    <w:rsid w:val="501E629C"/>
    <w:rsid w:val="50614533"/>
    <w:rsid w:val="50690068"/>
    <w:rsid w:val="509955B9"/>
    <w:rsid w:val="50AA740A"/>
    <w:rsid w:val="50B73CEB"/>
    <w:rsid w:val="50C53F9E"/>
    <w:rsid w:val="50F10B08"/>
    <w:rsid w:val="50FC5D33"/>
    <w:rsid w:val="51010669"/>
    <w:rsid w:val="51055C75"/>
    <w:rsid w:val="5115517F"/>
    <w:rsid w:val="5148350E"/>
    <w:rsid w:val="5159706A"/>
    <w:rsid w:val="51815095"/>
    <w:rsid w:val="518836D8"/>
    <w:rsid w:val="519A3B29"/>
    <w:rsid w:val="51AE7B03"/>
    <w:rsid w:val="51C0330E"/>
    <w:rsid w:val="51DC4FD6"/>
    <w:rsid w:val="51F73082"/>
    <w:rsid w:val="5227015D"/>
    <w:rsid w:val="525225F1"/>
    <w:rsid w:val="5270202B"/>
    <w:rsid w:val="52801D5A"/>
    <w:rsid w:val="52A35507"/>
    <w:rsid w:val="538027A7"/>
    <w:rsid w:val="538275DE"/>
    <w:rsid w:val="538928BA"/>
    <w:rsid w:val="539737C9"/>
    <w:rsid w:val="539C6D42"/>
    <w:rsid w:val="539E6593"/>
    <w:rsid w:val="53BA244F"/>
    <w:rsid w:val="53E2646E"/>
    <w:rsid w:val="53ED53EC"/>
    <w:rsid w:val="53F676D1"/>
    <w:rsid w:val="54147335"/>
    <w:rsid w:val="542C2890"/>
    <w:rsid w:val="54565E52"/>
    <w:rsid w:val="545A7C5C"/>
    <w:rsid w:val="546375DC"/>
    <w:rsid w:val="547F61DD"/>
    <w:rsid w:val="54837182"/>
    <w:rsid w:val="54872E9B"/>
    <w:rsid w:val="548C3307"/>
    <w:rsid w:val="54A03C49"/>
    <w:rsid w:val="54AD183D"/>
    <w:rsid w:val="54B679C5"/>
    <w:rsid w:val="54CD7CFC"/>
    <w:rsid w:val="54DB7FE6"/>
    <w:rsid w:val="54DD5DB5"/>
    <w:rsid w:val="54DD7F3E"/>
    <w:rsid w:val="55064E80"/>
    <w:rsid w:val="550F545D"/>
    <w:rsid w:val="552967BC"/>
    <w:rsid w:val="55372364"/>
    <w:rsid w:val="554258A5"/>
    <w:rsid w:val="55507A0F"/>
    <w:rsid w:val="55517A31"/>
    <w:rsid w:val="556F1F83"/>
    <w:rsid w:val="557D1195"/>
    <w:rsid w:val="55877A1E"/>
    <w:rsid w:val="558A7315"/>
    <w:rsid w:val="558F2C43"/>
    <w:rsid w:val="55BF2C14"/>
    <w:rsid w:val="56123587"/>
    <w:rsid w:val="564528EC"/>
    <w:rsid w:val="566531EC"/>
    <w:rsid w:val="566C216B"/>
    <w:rsid w:val="56B32ED6"/>
    <w:rsid w:val="56BF0CF8"/>
    <w:rsid w:val="56E755F1"/>
    <w:rsid w:val="57283A63"/>
    <w:rsid w:val="57297402"/>
    <w:rsid w:val="57B4198A"/>
    <w:rsid w:val="57C53E49"/>
    <w:rsid w:val="57F85E34"/>
    <w:rsid w:val="581372E2"/>
    <w:rsid w:val="582946D8"/>
    <w:rsid w:val="582E06EC"/>
    <w:rsid w:val="58935F89"/>
    <w:rsid w:val="58BE7FD4"/>
    <w:rsid w:val="58E368C8"/>
    <w:rsid w:val="592C6702"/>
    <w:rsid w:val="593E565E"/>
    <w:rsid w:val="59625D6A"/>
    <w:rsid w:val="597131BC"/>
    <w:rsid w:val="59B13ACE"/>
    <w:rsid w:val="59D1658C"/>
    <w:rsid w:val="59FA2B67"/>
    <w:rsid w:val="5A1B20C1"/>
    <w:rsid w:val="5A235EAB"/>
    <w:rsid w:val="5A3A76DD"/>
    <w:rsid w:val="5A5A338A"/>
    <w:rsid w:val="5A6C2248"/>
    <w:rsid w:val="5A7750B4"/>
    <w:rsid w:val="5A7B6E97"/>
    <w:rsid w:val="5A7D1FC4"/>
    <w:rsid w:val="5A7E4764"/>
    <w:rsid w:val="5A857902"/>
    <w:rsid w:val="5AAF1D10"/>
    <w:rsid w:val="5AB7403C"/>
    <w:rsid w:val="5ABC19D1"/>
    <w:rsid w:val="5AC325A7"/>
    <w:rsid w:val="5AD373B4"/>
    <w:rsid w:val="5AF84CEB"/>
    <w:rsid w:val="5B0D66C8"/>
    <w:rsid w:val="5B2D576E"/>
    <w:rsid w:val="5B5060F9"/>
    <w:rsid w:val="5B5669A5"/>
    <w:rsid w:val="5B5774D8"/>
    <w:rsid w:val="5B784DDF"/>
    <w:rsid w:val="5B7B3A4A"/>
    <w:rsid w:val="5B8962E1"/>
    <w:rsid w:val="5BB26726"/>
    <w:rsid w:val="5BD53618"/>
    <w:rsid w:val="5BDF226A"/>
    <w:rsid w:val="5BF35581"/>
    <w:rsid w:val="5BFF693A"/>
    <w:rsid w:val="5C0748D5"/>
    <w:rsid w:val="5C331929"/>
    <w:rsid w:val="5C5D5040"/>
    <w:rsid w:val="5C676E24"/>
    <w:rsid w:val="5C6B0C6D"/>
    <w:rsid w:val="5CA42271"/>
    <w:rsid w:val="5D7B7EB4"/>
    <w:rsid w:val="5D945555"/>
    <w:rsid w:val="5DA26407"/>
    <w:rsid w:val="5DD824F3"/>
    <w:rsid w:val="5E0902C4"/>
    <w:rsid w:val="5E4669FF"/>
    <w:rsid w:val="5E6908DF"/>
    <w:rsid w:val="5EB97DCB"/>
    <w:rsid w:val="5ED61D7C"/>
    <w:rsid w:val="5ED8577A"/>
    <w:rsid w:val="5EF654C2"/>
    <w:rsid w:val="5F202C99"/>
    <w:rsid w:val="5F5C2486"/>
    <w:rsid w:val="5F6C7C4F"/>
    <w:rsid w:val="5F765FD1"/>
    <w:rsid w:val="5F9C6AF1"/>
    <w:rsid w:val="5FB76681"/>
    <w:rsid w:val="5FC443C2"/>
    <w:rsid w:val="5FCC14C6"/>
    <w:rsid w:val="5FE26238"/>
    <w:rsid w:val="5FE827FA"/>
    <w:rsid w:val="60195F64"/>
    <w:rsid w:val="60913AAF"/>
    <w:rsid w:val="60A96D78"/>
    <w:rsid w:val="60C53BE6"/>
    <w:rsid w:val="61452600"/>
    <w:rsid w:val="61651C58"/>
    <w:rsid w:val="618A648D"/>
    <w:rsid w:val="61C12673"/>
    <w:rsid w:val="61E107D0"/>
    <w:rsid w:val="61FE1B8A"/>
    <w:rsid w:val="62072839"/>
    <w:rsid w:val="622B72C8"/>
    <w:rsid w:val="623A0CD7"/>
    <w:rsid w:val="62445D5E"/>
    <w:rsid w:val="625663E5"/>
    <w:rsid w:val="626E5E62"/>
    <w:rsid w:val="62747EDE"/>
    <w:rsid w:val="62922242"/>
    <w:rsid w:val="629334CD"/>
    <w:rsid w:val="62CE60CF"/>
    <w:rsid w:val="62FF495B"/>
    <w:rsid w:val="632E0372"/>
    <w:rsid w:val="634264C6"/>
    <w:rsid w:val="634A334F"/>
    <w:rsid w:val="639C5825"/>
    <w:rsid w:val="63AD042D"/>
    <w:rsid w:val="63C954C2"/>
    <w:rsid w:val="63CC4042"/>
    <w:rsid w:val="63E16B8F"/>
    <w:rsid w:val="63EC4059"/>
    <w:rsid w:val="642D0343"/>
    <w:rsid w:val="644A0E27"/>
    <w:rsid w:val="64836C79"/>
    <w:rsid w:val="64A6132E"/>
    <w:rsid w:val="64DF16C0"/>
    <w:rsid w:val="64E8258B"/>
    <w:rsid w:val="652C6512"/>
    <w:rsid w:val="65366619"/>
    <w:rsid w:val="65694415"/>
    <w:rsid w:val="65734BAA"/>
    <w:rsid w:val="65820478"/>
    <w:rsid w:val="65B30255"/>
    <w:rsid w:val="66090B93"/>
    <w:rsid w:val="662E6634"/>
    <w:rsid w:val="662F606A"/>
    <w:rsid w:val="6639699A"/>
    <w:rsid w:val="663D218D"/>
    <w:rsid w:val="66751B9D"/>
    <w:rsid w:val="667673D0"/>
    <w:rsid w:val="668B09F0"/>
    <w:rsid w:val="66914881"/>
    <w:rsid w:val="66A56CF7"/>
    <w:rsid w:val="66C703E2"/>
    <w:rsid w:val="66D93338"/>
    <w:rsid w:val="66E70B50"/>
    <w:rsid w:val="67355B0A"/>
    <w:rsid w:val="673E6576"/>
    <w:rsid w:val="676E5BF7"/>
    <w:rsid w:val="679B677D"/>
    <w:rsid w:val="67A47D14"/>
    <w:rsid w:val="67AA4FAC"/>
    <w:rsid w:val="67B7233A"/>
    <w:rsid w:val="67EF3326"/>
    <w:rsid w:val="68087DB7"/>
    <w:rsid w:val="682C4037"/>
    <w:rsid w:val="688A73B1"/>
    <w:rsid w:val="68C72DBC"/>
    <w:rsid w:val="68CF533E"/>
    <w:rsid w:val="68DD01A9"/>
    <w:rsid w:val="68DF6022"/>
    <w:rsid w:val="68E228BC"/>
    <w:rsid w:val="69027E0C"/>
    <w:rsid w:val="69243AF8"/>
    <w:rsid w:val="694301C9"/>
    <w:rsid w:val="695F451A"/>
    <w:rsid w:val="6987228D"/>
    <w:rsid w:val="69A5294F"/>
    <w:rsid w:val="69C67C97"/>
    <w:rsid w:val="6A0708C8"/>
    <w:rsid w:val="6A172C6A"/>
    <w:rsid w:val="6A522419"/>
    <w:rsid w:val="6A5B1AA7"/>
    <w:rsid w:val="6A7C664C"/>
    <w:rsid w:val="6AD74CC2"/>
    <w:rsid w:val="6ADC39C9"/>
    <w:rsid w:val="6AF35A15"/>
    <w:rsid w:val="6B050F80"/>
    <w:rsid w:val="6B0E0968"/>
    <w:rsid w:val="6B347F88"/>
    <w:rsid w:val="6B501411"/>
    <w:rsid w:val="6B5B71FD"/>
    <w:rsid w:val="6B934236"/>
    <w:rsid w:val="6C066CA1"/>
    <w:rsid w:val="6C0F1A6C"/>
    <w:rsid w:val="6C2E2621"/>
    <w:rsid w:val="6C392BB5"/>
    <w:rsid w:val="6C4872E1"/>
    <w:rsid w:val="6C61192D"/>
    <w:rsid w:val="6C6630B6"/>
    <w:rsid w:val="6C732600"/>
    <w:rsid w:val="6C796C8B"/>
    <w:rsid w:val="6C7C0F9C"/>
    <w:rsid w:val="6C83099B"/>
    <w:rsid w:val="6C846FD3"/>
    <w:rsid w:val="6C87790B"/>
    <w:rsid w:val="6C98585C"/>
    <w:rsid w:val="6CAD2E54"/>
    <w:rsid w:val="6CAD5F3E"/>
    <w:rsid w:val="6CF304A8"/>
    <w:rsid w:val="6CF57FA0"/>
    <w:rsid w:val="6D080259"/>
    <w:rsid w:val="6D0D64C0"/>
    <w:rsid w:val="6D261BF0"/>
    <w:rsid w:val="6D2903A0"/>
    <w:rsid w:val="6D996DE6"/>
    <w:rsid w:val="6DAE1B87"/>
    <w:rsid w:val="6DAF014A"/>
    <w:rsid w:val="6DB16860"/>
    <w:rsid w:val="6DC34D2E"/>
    <w:rsid w:val="6DE65DAE"/>
    <w:rsid w:val="6E1302B1"/>
    <w:rsid w:val="6E2677AF"/>
    <w:rsid w:val="6E327668"/>
    <w:rsid w:val="6E8A55BE"/>
    <w:rsid w:val="6EC01868"/>
    <w:rsid w:val="6EDA2664"/>
    <w:rsid w:val="6EFD3BE5"/>
    <w:rsid w:val="6F1B38F4"/>
    <w:rsid w:val="6F242B82"/>
    <w:rsid w:val="6F43251B"/>
    <w:rsid w:val="6FBB5E1F"/>
    <w:rsid w:val="6FC4436C"/>
    <w:rsid w:val="700D399A"/>
    <w:rsid w:val="701F4052"/>
    <w:rsid w:val="702B7501"/>
    <w:rsid w:val="706F70CD"/>
    <w:rsid w:val="70B2124A"/>
    <w:rsid w:val="70D826B1"/>
    <w:rsid w:val="70E17EBA"/>
    <w:rsid w:val="70FC36CB"/>
    <w:rsid w:val="70FD5DB0"/>
    <w:rsid w:val="71353A10"/>
    <w:rsid w:val="713878D9"/>
    <w:rsid w:val="714D0E60"/>
    <w:rsid w:val="716E39D0"/>
    <w:rsid w:val="717262CC"/>
    <w:rsid w:val="717373F5"/>
    <w:rsid w:val="71777D9E"/>
    <w:rsid w:val="719B6685"/>
    <w:rsid w:val="71BF6A92"/>
    <w:rsid w:val="71DF3815"/>
    <w:rsid w:val="71E57866"/>
    <w:rsid w:val="71E72EC5"/>
    <w:rsid w:val="720562D6"/>
    <w:rsid w:val="720F43F5"/>
    <w:rsid w:val="72526687"/>
    <w:rsid w:val="726650EB"/>
    <w:rsid w:val="726F3EDC"/>
    <w:rsid w:val="7277237F"/>
    <w:rsid w:val="72B24341"/>
    <w:rsid w:val="72C23B43"/>
    <w:rsid w:val="732F4182"/>
    <w:rsid w:val="73F16D81"/>
    <w:rsid w:val="74026AF6"/>
    <w:rsid w:val="74277A4B"/>
    <w:rsid w:val="74425C9E"/>
    <w:rsid w:val="745A4F43"/>
    <w:rsid w:val="746B654E"/>
    <w:rsid w:val="7472349D"/>
    <w:rsid w:val="747316DB"/>
    <w:rsid w:val="74732064"/>
    <w:rsid w:val="74E629F9"/>
    <w:rsid w:val="75311D24"/>
    <w:rsid w:val="753A2FA6"/>
    <w:rsid w:val="753C7334"/>
    <w:rsid w:val="754049A0"/>
    <w:rsid w:val="75534D16"/>
    <w:rsid w:val="75C7261E"/>
    <w:rsid w:val="75CE0F09"/>
    <w:rsid w:val="75D04243"/>
    <w:rsid w:val="75F42789"/>
    <w:rsid w:val="75FA68AA"/>
    <w:rsid w:val="7637536B"/>
    <w:rsid w:val="76446DE4"/>
    <w:rsid w:val="76621F8B"/>
    <w:rsid w:val="76897E24"/>
    <w:rsid w:val="76B11803"/>
    <w:rsid w:val="76D102B5"/>
    <w:rsid w:val="76EA1225"/>
    <w:rsid w:val="76FC08C4"/>
    <w:rsid w:val="772A06B9"/>
    <w:rsid w:val="775327D1"/>
    <w:rsid w:val="775E0AC5"/>
    <w:rsid w:val="779A0B38"/>
    <w:rsid w:val="779C4659"/>
    <w:rsid w:val="77B2307A"/>
    <w:rsid w:val="77CA2EE1"/>
    <w:rsid w:val="77FF2E50"/>
    <w:rsid w:val="781945E9"/>
    <w:rsid w:val="781A0042"/>
    <w:rsid w:val="781D1F75"/>
    <w:rsid w:val="781F759A"/>
    <w:rsid w:val="78755065"/>
    <w:rsid w:val="78B4744E"/>
    <w:rsid w:val="78EA4C99"/>
    <w:rsid w:val="78F23BAC"/>
    <w:rsid w:val="79130F37"/>
    <w:rsid w:val="79160513"/>
    <w:rsid w:val="79306A9A"/>
    <w:rsid w:val="79574568"/>
    <w:rsid w:val="79AD4B80"/>
    <w:rsid w:val="79B56C0B"/>
    <w:rsid w:val="79B97564"/>
    <w:rsid w:val="79C307E5"/>
    <w:rsid w:val="7A46253F"/>
    <w:rsid w:val="7A4D2F33"/>
    <w:rsid w:val="7AA642F2"/>
    <w:rsid w:val="7AF23D0B"/>
    <w:rsid w:val="7B017AD3"/>
    <w:rsid w:val="7B71650C"/>
    <w:rsid w:val="7B7548F3"/>
    <w:rsid w:val="7BC273DF"/>
    <w:rsid w:val="7BCD1DE1"/>
    <w:rsid w:val="7BE53B2B"/>
    <w:rsid w:val="7C122484"/>
    <w:rsid w:val="7C2A2459"/>
    <w:rsid w:val="7C4345E5"/>
    <w:rsid w:val="7C681C96"/>
    <w:rsid w:val="7CB8062A"/>
    <w:rsid w:val="7CCB4FC8"/>
    <w:rsid w:val="7CF71812"/>
    <w:rsid w:val="7D082E9D"/>
    <w:rsid w:val="7D0B571F"/>
    <w:rsid w:val="7D234F46"/>
    <w:rsid w:val="7D3E2655"/>
    <w:rsid w:val="7D3F6488"/>
    <w:rsid w:val="7D7346F8"/>
    <w:rsid w:val="7DE03AFD"/>
    <w:rsid w:val="7E5168C4"/>
    <w:rsid w:val="7EAE451F"/>
    <w:rsid w:val="7EB17CC6"/>
    <w:rsid w:val="7EB918C7"/>
    <w:rsid w:val="7EDC1854"/>
    <w:rsid w:val="7F0E03EA"/>
    <w:rsid w:val="7F1C0CC1"/>
    <w:rsid w:val="7F43486F"/>
    <w:rsid w:val="7F4459C4"/>
    <w:rsid w:val="7F653D40"/>
    <w:rsid w:val="7FC921A6"/>
    <w:rsid w:val="7FCD2998"/>
    <w:rsid w:val="7FE8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Body Text"/>
    <w:basedOn w:val="1"/>
    <w:qFormat/>
    <w:uiPriority w:val="1"/>
    <w:pPr>
      <w:spacing w:before="140"/>
      <w:ind w:left="120" w:firstLine="640"/>
    </w:pPr>
    <w:rPr>
      <w:rFonts w:ascii="宋体" w:hAnsi="宋体" w:eastAsia="宋体"/>
      <w:sz w:val="32"/>
      <w:szCs w:val="32"/>
    </w:rPr>
  </w:style>
  <w:style w:type="paragraph" w:styleId="4">
    <w:name w:val="Body Text Indent"/>
    <w:basedOn w:val="1"/>
    <w:qFormat/>
    <w:uiPriority w:val="0"/>
    <w:pPr>
      <w:ind w:firstLine="680"/>
    </w:pPr>
    <w:rPr>
      <w:rFonts w:ascii="仿宋_GB2312" w:hAnsi="创艺简标宋" w:eastAsia="仿宋_GB2312"/>
      <w:sz w:val="32"/>
    </w:rPr>
  </w:style>
  <w:style w:type="paragraph" w:styleId="5">
    <w:name w:val="Block Text"/>
    <w:basedOn w:val="1"/>
    <w:unhideWhenUsed/>
    <w:qFormat/>
    <w:uiPriority w:val="99"/>
    <w:pPr>
      <w:spacing w:after="120"/>
      <w:ind w:left="1440" w:leftChars="700" w:right="700" w:rightChars="700"/>
    </w:pPr>
  </w:style>
  <w:style w:type="paragraph" w:styleId="6">
    <w:name w:val="Plain Text"/>
    <w:basedOn w:val="1"/>
    <w:qFormat/>
    <w:uiPriority w:val="0"/>
    <w:rPr>
      <w:rFonts w:ascii="Times New Roman" w:hAnsi="Courier New" w:eastAsia="宋体" w:cs="Times New Roman"/>
      <w:kern w:val="0"/>
      <w:szCs w:val="20"/>
    </w:rPr>
  </w:style>
  <w:style w:type="paragraph" w:styleId="7">
    <w:name w:val="Balloon Text"/>
    <w:basedOn w:val="1"/>
    <w:link w:val="25"/>
    <w:semiHidden/>
    <w:unhideWhenUsed/>
    <w:qFormat/>
    <w:uiPriority w:val="99"/>
    <w:rPr>
      <w:sz w:val="18"/>
      <w:szCs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公文正文"/>
    <w:basedOn w:val="4"/>
    <w:qFormat/>
    <w:uiPriority w:val="0"/>
    <w:pPr>
      <w:ind w:firstLine="632" w:firstLineChars="200"/>
    </w:pPr>
    <w:rPr>
      <w:rFonts w:ascii="Times New Roman" w:hAnsi="Times New Roman" w:eastAsia="方正仿宋_GBK"/>
    </w:rPr>
  </w:style>
  <w:style w:type="character" w:customStyle="1" w:styleId="15">
    <w:name w:val="公文标题一 Char"/>
    <w:link w:val="16"/>
    <w:qFormat/>
    <w:uiPriority w:val="0"/>
    <w:rPr>
      <w:rFonts w:hAnsi="仿宋_GB2312" w:eastAsia="方正黑体_GBK"/>
    </w:rPr>
  </w:style>
  <w:style w:type="paragraph" w:customStyle="1" w:styleId="16">
    <w:name w:val="公文标题一"/>
    <w:basedOn w:val="17"/>
    <w:link w:val="15"/>
    <w:qFormat/>
    <w:uiPriority w:val="0"/>
    <w:pPr>
      <w:ind w:firstLine="632" w:firstLineChars="200"/>
    </w:pPr>
    <w:rPr>
      <w:rFonts w:hAnsi="仿宋_GB2312" w:eastAsia="方正黑体_GBK"/>
    </w:rPr>
  </w:style>
  <w:style w:type="paragraph" w:customStyle="1" w:styleId="17">
    <w:name w:val="正文文本缩进1"/>
    <w:basedOn w:val="1"/>
    <w:qFormat/>
    <w:uiPriority w:val="0"/>
    <w:pPr>
      <w:ind w:firstLine="680"/>
    </w:pPr>
    <w:rPr>
      <w:rFonts w:ascii="仿宋_GB2312" w:hAnsi="创艺简标宋" w:eastAsia="仿宋_GB2312"/>
      <w:sz w:val="32"/>
    </w:rPr>
  </w:style>
  <w:style w:type="character" w:customStyle="1" w:styleId="18">
    <w:name w:val="公文标题二 Char"/>
    <w:link w:val="19"/>
    <w:qFormat/>
    <w:uiPriority w:val="0"/>
    <w:rPr>
      <w:rFonts w:hAnsi="仿宋_GB2312" w:eastAsia="方正楷体_GBK"/>
    </w:rPr>
  </w:style>
  <w:style w:type="paragraph" w:customStyle="1" w:styleId="19">
    <w:name w:val="公文标题二"/>
    <w:basedOn w:val="4"/>
    <w:link w:val="18"/>
    <w:qFormat/>
    <w:uiPriority w:val="0"/>
    <w:pPr>
      <w:ind w:firstLine="632" w:firstLineChars="200"/>
    </w:pPr>
    <w:rPr>
      <w:rFonts w:hAnsi="仿宋_GB2312" w:eastAsia="方正楷体_GBK"/>
    </w:rPr>
  </w:style>
  <w:style w:type="paragraph" w:customStyle="1" w:styleId="20">
    <w:name w:val="二级条标题"/>
    <w:basedOn w:val="21"/>
    <w:next w:val="22"/>
    <w:qFormat/>
    <w:uiPriority w:val="0"/>
    <w:pPr>
      <w:numPr>
        <w:ilvl w:val="2"/>
      </w:numPr>
      <w:spacing w:before="50" w:after="50"/>
      <w:outlineLvl w:val="3"/>
    </w:pPr>
  </w:style>
  <w:style w:type="paragraph" w:customStyle="1" w:styleId="21">
    <w:name w:val="一级条标题"/>
    <w:next w:val="22"/>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公文标题"/>
    <w:basedOn w:val="4"/>
    <w:qFormat/>
    <w:uiPriority w:val="0"/>
    <w:pPr>
      <w:spacing w:line="620" w:lineRule="exact"/>
      <w:ind w:firstLine="0"/>
      <w:jc w:val="center"/>
    </w:pPr>
    <w:rPr>
      <w:rFonts w:ascii="Times New Roman" w:hAnsi="Times New Roman" w:eastAsia="方正小标宋_GBK"/>
      <w:sz w:val="44"/>
    </w:rPr>
  </w:style>
  <w:style w:type="character" w:customStyle="1" w:styleId="24">
    <w:name w:val="font01"/>
    <w:basedOn w:val="12"/>
    <w:qFormat/>
    <w:uiPriority w:val="0"/>
    <w:rPr>
      <w:rFonts w:hint="eastAsia" w:ascii="黑体" w:hAnsi="宋体" w:eastAsia="黑体" w:cs="黑体"/>
      <w:color w:val="000000"/>
      <w:sz w:val="24"/>
      <w:szCs w:val="24"/>
      <w:u w:val="none"/>
    </w:rPr>
  </w:style>
  <w:style w:type="character" w:customStyle="1" w:styleId="25">
    <w:name w:val="批注框文本 Char"/>
    <w:basedOn w:val="12"/>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13714</Words>
  <Characters>13966</Characters>
  <Lines>119</Lines>
  <Paragraphs>33</Paragraphs>
  <TotalTime>4</TotalTime>
  <ScaleCrop>false</ScaleCrop>
  <LinksUpToDate>false</LinksUpToDate>
  <CharactersWithSpaces>16204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2024-05-24T03:04:00Z</dcterms:created>
  <dc:creator>邱治邦</dc:creator>
  <cp:lastModifiedBy>孙彤</cp:lastModifiedBy>
  <cp:lastPrinted>2024-11-12T08:21:00Z</cp:lastPrinted>
  <dcterms:modified xsi:type="dcterms:W3CDTF">2024-12-31T01:46:41Z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86F50FD673084306B8F8221502C42BEA_12</vt:lpwstr>
  </property>
</Properties>
</file>