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Lines="0" w:afterLines="0" w:line="560" w:lineRule="exact"/>
        <w:ind w:firstLine="0" w:firstLineChars="0"/>
        <w:jc w:val="center"/>
        <w:textAlignment w:val="auto"/>
        <w:rPr>
          <w:rFonts w:ascii="方正小标宋简体" w:hAnsi="方正小标宋简体" w:eastAsia="方正小标宋简体" w:cs="方正小标宋简体"/>
          <w:i w:val="0"/>
          <w:iCs w:val="0"/>
          <w:caps w:val="0"/>
          <w:color w:val="auto"/>
          <w:spacing w:val="0"/>
          <w:sz w:val="44"/>
          <w:szCs w:val="44"/>
          <w:shd w:val="clear" w:fill="FFFFFF"/>
        </w:rPr>
      </w:pPr>
      <w:r>
        <w:rPr>
          <w:rFonts w:hint="eastAsia" w:ascii="方正小标宋简体" w:hAnsi="方正小标宋简体" w:eastAsia="方正小标宋简体" w:cs="方正小标宋简体"/>
          <w:color w:val="auto"/>
          <w:sz w:val="44"/>
          <w:szCs w:val="44"/>
          <w:lang w:val="en-US" w:eastAsia="zh-CN"/>
        </w:rPr>
        <w:t>京白梨</w:t>
      </w:r>
      <w:r>
        <w:rPr>
          <w:rFonts w:ascii="方正小标宋简体" w:hAnsi="方正小标宋简体" w:eastAsia="方正小标宋简体" w:cs="方正小标宋简体"/>
          <w:i w:val="0"/>
          <w:iCs w:val="0"/>
          <w:caps w:val="0"/>
          <w:color w:val="auto"/>
          <w:spacing w:val="0"/>
          <w:sz w:val="44"/>
          <w:szCs w:val="44"/>
          <w:shd w:val="clear" w:fill="FFFFFF"/>
        </w:rPr>
        <w:t>地理标志产品保护管理办法</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i w:val="0"/>
          <w:iCs w:val="0"/>
          <w:caps w:val="0"/>
          <w:color w:val="auto"/>
          <w:spacing w:val="0"/>
          <w:sz w:val="32"/>
          <w:szCs w:val="32"/>
          <w:shd w:val="clear" w:fill="FFFFFF"/>
          <w:lang w:eastAsia="zh-CN"/>
        </w:rPr>
      </w:pPr>
      <w:r>
        <w:rPr>
          <w:rFonts w:hint="eastAsia" w:ascii="楷体_GB2312" w:hAnsi="楷体_GB2312" w:eastAsia="楷体_GB2312" w:cs="楷体_GB2312"/>
          <w:i w:val="0"/>
          <w:iCs w:val="0"/>
          <w:caps w:val="0"/>
          <w:color w:val="auto"/>
          <w:spacing w:val="0"/>
          <w:sz w:val="32"/>
          <w:szCs w:val="32"/>
          <w:shd w:val="clear" w:fill="FFFFFF"/>
          <w:lang w:eastAsia="zh-CN"/>
        </w:rPr>
        <w:t>（</w:t>
      </w:r>
      <w:r>
        <w:rPr>
          <w:rFonts w:hint="eastAsia" w:ascii="楷体_GB2312" w:hAnsi="楷体_GB2312" w:eastAsia="楷体_GB2312" w:cs="楷体_GB2312"/>
          <w:i w:val="0"/>
          <w:iCs w:val="0"/>
          <w:caps w:val="0"/>
          <w:color w:val="auto"/>
          <w:spacing w:val="0"/>
          <w:sz w:val="32"/>
          <w:szCs w:val="32"/>
          <w:shd w:val="clear" w:fill="FFFFFF"/>
          <w:lang w:val="en-US" w:eastAsia="zh-CN"/>
        </w:rPr>
        <w:t>征求意见稿</w:t>
      </w:r>
      <w:r>
        <w:rPr>
          <w:rFonts w:hint="eastAsia" w:ascii="楷体_GB2312" w:hAnsi="楷体_GB2312" w:eastAsia="楷体_GB2312" w:cs="楷体_GB2312"/>
          <w:i w:val="0"/>
          <w:iCs w:val="0"/>
          <w:caps w:val="0"/>
          <w:color w:val="auto"/>
          <w:spacing w:val="0"/>
          <w:sz w:val="32"/>
          <w:szCs w:val="32"/>
          <w:shd w:val="clear" w:fill="FFFFFF"/>
          <w:lang w:eastAsia="zh-CN"/>
        </w:rPr>
        <w:t>）</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i w:val="0"/>
          <w:iCs w:val="0"/>
          <w:caps w:val="0"/>
          <w:color w:val="auto"/>
          <w:spacing w:val="0"/>
          <w:kern w:val="0"/>
          <w:sz w:val="32"/>
          <w:szCs w:val="32"/>
          <w:u w:val="none"/>
          <w:shd w:val="clear" w:fill="FFFFFF"/>
          <w:lang w:bidi="ar"/>
        </w:rPr>
      </w:pPr>
      <w:r>
        <w:rPr>
          <w:rFonts w:hint="eastAsia" w:ascii="黑体" w:hAnsi="黑体" w:eastAsia="黑体" w:cs="黑体"/>
          <w:i w:val="0"/>
          <w:iCs w:val="0"/>
          <w:caps w:val="0"/>
          <w:color w:val="auto"/>
          <w:spacing w:val="0"/>
          <w:kern w:val="0"/>
          <w:sz w:val="32"/>
          <w:szCs w:val="32"/>
          <w:u w:val="none"/>
          <w:shd w:val="clear" w:fill="FFFFFF"/>
          <w:lang w:bidi="ar"/>
        </w:rPr>
        <w:t>第一章  总  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shd w:val="clear" w:fill="FFFFFF"/>
          <w:lang w:val="en-US" w:eastAsia="zh-CN"/>
        </w:rPr>
      </w:pPr>
      <w:r>
        <w:rPr>
          <w:rFonts w:hint="eastAsia" w:ascii="黑体" w:hAnsi="黑体" w:eastAsia="黑体" w:cs="黑体"/>
          <w:b w:val="0"/>
          <w:bCs w:val="0"/>
          <w:i w:val="0"/>
          <w:iCs w:val="0"/>
          <w:caps w:val="0"/>
          <w:color w:val="auto"/>
          <w:spacing w:val="0"/>
          <w:sz w:val="28"/>
          <w:szCs w:val="28"/>
          <w:shd w:val="clear" w:fill="FFFFFF"/>
        </w:rPr>
        <w:t>第一条</w:t>
      </w:r>
      <w:r>
        <w:rPr>
          <w:rFonts w:hint="eastAsia" w:ascii="仿宋_GB2312" w:hAnsi="仿宋_GB2312" w:eastAsia="仿宋_GB2312" w:cs="仿宋_GB2312"/>
          <w:i w:val="0"/>
          <w:iCs w:val="0"/>
          <w:caps w:val="0"/>
          <w:color w:val="auto"/>
          <w:spacing w:val="0"/>
          <w:sz w:val="32"/>
          <w:szCs w:val="32"/>
          <w:shd w:val="clear" w:fill="FFFFFF"/>
        </w:rPr>
        <w:t>  </w:t>
      </w:r>
      <w:r>
        <w:rPr>
          <w:rFonts w:hint="eastAsia" w:ascii="仿宋_GB2312" w:hAnsi="仿宋_GB2312" w:eastAsia="仿宋_GB2312" w:cs="仿宋_GB2312"/>
          <w:color w:val="auto"/>
          <w:kern w:val="2"/>
          <w:sz w:val="28"/>
          <w:szCs w:val="28"/>
          <w:shd w:val="clear" w:fill="FFFFFF"/>
          <w:lang w:val="en-US" w:eastAsia="zh-CN" w:bidi="ar"/>
        </w:rPr>
        <w:t>为有效保护京白梨地理标志产品，规范地理标志产品名称和地理标志专用标志</w:t>
      </w:r>
      <w:r>
        <w:rPr>
          <w:rFonts w:hint="eastAsia" w:ascii="仿宋_GB2312" w:hAnsi="仿宋_GB2312" w:eastAsia="仿宋_GB2312" w:cs="仿宋_GB2312"/>
          <w:i w:val="0"/>
          <w:iCs w:val="0"/>
          <w:caps w:val="0"/>
          <w:color w:val="auto"/>
          <w:spacing w:val="0"/>
          <w:sz w:val="28"/>
          <w:szCs w:val="28"/>
          <w:shd w:val="clear" w:fill="FFFFFF"/>
        </w:rPr>
        <w:t>（以下简称</w:t>
      </w:r>
      <w:r>
        <w:rPr>
          <w:rFonts w:hint="eastAsia" w:ascii="仿宋_GB2312" w:hAnsi="仿宋_GB2312" w:eastAsia="仿宋_GB2312" w:cs="仿宋_GB2312"/>
          <w:i w:val="0"/>
          <w:iCs w:val="0"/>
          <w:caps w:val="0"/>
          <w:color w:val="auto"/>
          <w:spacing w:val="0"/>
          <w:sz w:val="28"/>
          <w:szCs w:val="28"/>
          <w:shd w:val="clear" w:fill="FFFFFF"/>
          <w:lang w:eastAsia="zh-CN"/>
        </w:rPr>
        <w:t>“</w:t>
      </w:r>
      <w:r>
        <w:rPr>
          <w:rFonts w:hint="eastAsia" w:ascii="仿宋_GB2312" w:hAnsi="仿宋_GB2312" w:eastAsia="仿宋_GB2312" w:cs="仿宋_GB2312"/>
          <w:i w:val="0"/>
          <w:iCs w:val="0"/>
          <w:caps w:val="0"/>
          <w:color w:val="auto"/>
          <w:spacing w:val="0"/>
          <w:sz w:val="28"/>
          <w:szCs w:val="28"/>
          <w:shd w:val="clear" w:fill="FFFFFF"/>
        </w:rPr>
        <w:t>专用标志</w:t>
      </w:r>
      <w:r>
        <w:rPr>
          <w:rFonts w:hint="eastAsia" w:ascii="仿宋_GB2312" w:hAnsi="仿宋_GB2312" w:eastAsia="仿宋_GB2312" w:cs="仿宋_GB2312"/>
          <w:i w:val="0"/>
          <w:iCs w:val="0"/>
          <w:caps w:val="0"/>
          <w:color w:val="auto"/>
          <w:spacing w:val="0"/>
          <w:sz w:val="28"/>
          <w:szCs w:val="28"/>
          <w:shd w:val="clear" w:fill="FFFFFF"/>
          <w:lang w:eastAsia="zh-CN"/>
        </w:rPr>
        <w:t>”</w:t>
      </w:r>
      <w:r>
        <w:rPr>
          <w:rFonts w:hint="eastAsia" w:ascii="仿宋_GB2312" w:hAnsi="仿宋_GB2312" w:eastAsia="仿宋_GB2312" w:cs="仿宋_GB2312"/>
          <w:i w:val="0"/>
          <w:iCs w:val="0"/>
          <w:caps w:val="0"/>
          <w:color w:val="auto"/>
          <w:spacing w:val="0"/>
          <w:sz w:val="28"/>
          <w:szCs w:val="28"/>
          <w:shd w:val="clear" w:fill="FFFFFF"/>
        </w:rPr>
        <w:t>）的申请、使用和监督管理，保证</w:t>
      </w:r>
      <w:r>
        <w:rPr>
          <w:rFonts w:hint="eastAsia" w:ascii="仿宋_GB2312" w:hAnsi="仿宋_GB2312" w:eastAsia="仿宋_GB2312" w:cs="仿宋_GB2312"/>
          <w:i w:val="0"/>
          <w:iCs w:val="0"/>
          <w:caps w:val="0"/>
          <w:color w:val="auto"/>
          <w:spacing w:val="0"/>
          <w:sz w:val="28"/>
          <w:szCs w:val="28"/>
          <w:shd w:val="clear" w:fill="FFFFFF"/>
          <w:lang w:val="en-US" w:eastAsia="zh-CN"/>
        </w:rPr>
        <w:t>京白梨</w:t>
      </w:r>
      <w:r>
        <w:rPr>
          <w:rFonts w:hint="eastAsia" w:ascii="仿宋_GB2312" w:hAnsi="仿宋_GB2312" w:eastAsia="仿宋_GB2312" w:cs="仿宋_GB2312"/>
          <w:i w:val="0"/>
          <w:iCs w:val="0"/>
          <w:caps w:val="0"/>
          <w:color w:val="auto"/>
          <w:spacing w:val="0"/>
          <w:sz w:val="28"/>
          <w:szCs w:val="28"/>
          <w:shd w:val="clear" w:fill="FFFFFF"/>
        </w:rPr>
        <w:t>的品质和特色，维护生产者和消费者的合法权益。根据《中华人民共和国产品质量法》《中华人民共和国农产品质量安全法》《中华人民共和国标准化法》《地理标志产品保护</w:t>
      </w:r>
      <w:r>
        <w:rPr>
          <w:rFonts w:hint="eastAsia" w:ascii="仿宋_GB2312" w:hAnsi="仿宋_GB2312" w:eastAsia="仿宋_GB2312" w:cs="仿宋_GB2312"/>
          <w:i w:val="0"/>
          <w:iCs w:val="0"/>
          <w:caps w:val="0"/>
          <w:color w:val="auto"/>
          <w:spacing w:val="0"/>
          <w:sz w:val="28"/>
          <w:szCs w:val="28"/>
          <w:shd w:val="clear" w:fill="FFFFFF"/>
          <w:lang w:val="en-US" w:eastAsia="zh-CN"/>
        </w:rPr>
        <w:t>办法</w:t>
      </w:r>
      <w:r>
        <w:rPr>
          <w:rFonts w:hint="eastAsia" w:ascii="仿宋_GB2312" w:hAnsi="仿宋_GB2312" w:eastAsia="仿宋_GB2312" w:cs="仿宋_GB2312"/>
          <w:i w:val="0"/>
          <w:iCs w:val="0"/>
          <w:caps w:val="0"/>
          <w:color w:val="auto"/>
          <w:spacing w:val="0"/>
          <w:sz w:val="28"/>
          <w:szCs w:val="28"/>
          <w:shd w:val="clear" w:fill="FFFFFF"/>
        </w:rPr>
        <w:t>》</w:t>
      </w:r>
      <w:r>
        <w:rPr>
          <w:rFonts w:hint="eastAsia" w:ascii="仿宋_GB2312" w:hAnsi="仿宋_GB2312" w:eastAsia="仿宋_GB2312" w:cs="仿宋_GB2312"/>
          <w:i w:val="0"/>
          <w:iCs w:val="0"/>
          <w:caps w:val="0"/>
          <w:color w:val="auto"/>
          <w:spacing w:val="0"/>
          <w:sz w:val="28"/>
          <w:szCs w:val="28"/>
          <w:shd w:val="clear" w:fill="FFFFFF"/>
          <w:lang w:eastAsia="zh-CN"/>
        </w:rPr>
        <w:t>《</w:t>
      </w:r>
      <w:r>
        <w:rPr>
          <w:rFonts w:hint="eastAsia" w:ascii="仿宋_GB2312" w:hAnsi="仿宋_GB2312" w:eastAsia="仿宋_GB2312" w:cs="仿宋_GB2312"/>
          <w:i w:val="0"/>
          <w:iCs w:val="0"/>
          <w:caps w:val="0"/>
          <w:color w:val="auto"/>
          <w:spacing w:val="0"/>
          <w:sz w:val="28"/>
          <w:szCs w:val="28"/>
          <w:shd w:val="clear" w:fill="FFFFFF"/>
          <w:lang w:val="en-US" w:eastAsia="zh-CN"/>
        </w:rPr>
        <w:t>地理标志专用标志使用管理办法（试行）</w:t>
      </w:r>
      <w:r>
        <w:rPr>
          <w:rFonts w:hint="eastAsia" w:ascii="仿宋_GB2312" w:hAnsi="仿宋_GB2312" w:eastAsia="仿宋_GB2312" w:cs="仿宋_GB2312"/>
          <w:i w:val="0"/>
          <w:iCs w:val="0"/>
          <w:caps w:val="0"/>
          <w:color w:val="auto"/>
          <w:spacing w:val="0"/>
          <w:sz w:val="28"/>
          <w:szCs w:val="28"/>
          <w:shd w:val="clear" w:fill="FFFFFF"/>
          <w:lang w:eastAsia="zh-CN"/>
        </w:rPr>
        <w:t>》</w:t>
      </w:r>
      <w:r>
        <w:rPr>
          <w:rFonts w:hint="eastAsia" w:ascii="仿宋_GB2312" w:hAnsi="仿宋_GB2312" w:eastAsia="仿宋_GB2312" w:cs="仿宋_GB2312"/>
          <w:i w:val="0"/>
          <w:iCs w:val="0"/>
          <w:caps w:val="0"/>
          <w:color w:val="auto"/>
          <w:spacing w:val="0"/>
          <w:sz w:val="28"/>
          <w:szCs w:val="28"/>
          <w:shd w:val="clear" w:fill="FFFFFF"/>
          <w:lang w:val="en-US" w:eastAsia="zh-CN"/>
        </w:rPr>
        <w:t>和原国家质检总局《关于批准对京白梨、克东天然苏打水、南充丝绸、黄果树毛峰、罗甸艾纳香实施地理标志产品保护的公告》（国家质检总局公告2012年第37号，以下简称“公告”）</w:t>
      </w:r>
      <w:r>
        <w:rPr>
          <w:rFonts w:hint="eastAsia" w:ascii="仿宋_GB2312" w:hAnsi="仿宋_GB2312" w:eastAsia="仿宋_GB2312" w:cs="仿宋_GB2312"/>
          <w:i w:val="0"/>
          <w:iCs w:val="0"/>
          <w:caps w:val="0"/>
          <w:color w:val="auto"/>
          <w:spacing w:val="0"/>
          <w:sz w:val="28"/>
          <w:szCs w:val="28"/>
          <w:shd w:val="clear" w:fill="FFFFFF"/>
        </w:rPr>
        <w:t>等有关规定，结合</w:t>
      </w:r>
      <w:r>
        <w:rPr>
          <w:rFonts w:hint="eastAsia" w:ascii="仿宋_GB2312" w:hAnsi="仿宋_GB2312" w:eastAsia="仿宋_GB2312" w:cs="仿宋_GB2312"/>
          <w:i w:val="0"/>
          <w:iCs w:val="0"/>
          <w:caps w:val="0"/>
          <w:color w:val="auto"/>
          <w:spacing w:val="0"/>
          <w:sz w:val="28"/>
          <w:szCs w:val="28"/>
          <w:shd w:val="clear" w:fill="FFFFFF"/>
          <w:lang w:val="en-US" w:eastAsia="zh-CN"/>
        </w:rPr>
        <w:t>本区</w:t>
      </w:r>
      <w:r>
        <w:rPr>
          <w:rFonts w:hint="eastAsia" w:ascii="仿宋_GB2312" w:hAnsi="仿宋_GB2312" w:eastAsia="仿宋_GB2312" w:cs="仿宋_GB2312"/>
          <w:i w:val="0"/>
          <w:iCs w:val="0"/>
          <w:caps w:val="0"/>
          <w:color w:val="auto"/>
          <w:spacing w:val="0"/>
          <w:sz w:val="28"/>
          <w:szCs w:val="28"/>
          <w:shd w:val="clear" w:fill="FFFFFF"/>
        </w:rPr>
        <w:t>实际，制定本办法。</w:t>
      </w:r>
      <w:r>
        <w:rPr>
          <w:rFonts w:hint="eastAsia" w:ascii="仿宋_GB2312" w:hAnsi="仿宋_GB2312" w:eastAsia="仿宋_GB2312" w:cs="仿宋_GB2312"/>
          <w:color w:val="auto"/>
          <w:sz w:val="28"/>
          <w:szCs w:val="28"/>
          <w:shd w:val="clear" w:fill="FFFFFF"/>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i w:val="0"/>
          <w:iCs w:val="0"/>
          <w:caps w:val="0"/>
          <w:color w:val="auto"/>
          <w:spacing w:val="0"/>
          <w:sz w:val="28"/>
          <w:szCs w:val="28"/>
          <w:shd w:val="clear" w:fill="FFFFFF"/>
        </w:rPr>
      </w:pPr>
      <w:r>
        <w:rPr>
          <w:rFonts w:hint="eastAsia" w:ascii="黑体" w:hAnsi="黑体" w:eastAsia="黑体" w:cs="黑体"/>
          <w:b w:val="0"/>
          <w:bCs w:val="0"/>
          <w:i w:val="0"/>
          <w:iCs w:val="0"/>
          <w:caps w:val="0"/>
          <w:color w:val="auto"/>
          <w:spacing w:val="0"/>
          <w:sz w:val="28"/>
          <w:szCs w:val="28"/>
          <w:shd w:val="clear" w:fill="FFFFFF"/>
        </w:rPr>
        <w:t>第二条</w:t>
      </w:r>
      <w:r>
        <w:rPr>
          <w:rFonts w:hint="eastAsia" w:ascii="仿宋_GB2312" w:hAnsi="仿宋_GB2312" w:eastAsia="仿宋_GB2312" w:cs="仿宋_GB2312"/>
          <w:i w:val="0"/>
          <w:iCs w:val="0"/>
          <w:caps w:val="0"/>
          <w:color w:val="auto"/>
          <w:spacing w:val="0"/>
          <w:sz w:val="32"/>
          <w:szCs w:val="32"/>
          <w:shd w:val="clear" w:fill="FFFFFF"/>
        </w:rPr>
        <w:t> </w:t>
      </w:r>
      <w:r>
        <w:rPr>
          <w:rFonts w:hint="eastAsia" w:ascii="仿宋_GB2312" w:hAnsi="仿宋_GB2312" w:eastAsia="仿宋_GB2312" w:cs="仿宋_GB2312"/>
          <w:i w:val="0"/>
          <w:iCs w:val="0"/>
          <w:caps w:val="0"/>
          <w:color w:val="auto"/>
          <w:spacing w:val="0"/>
          <w:sz w:val="28"/>
          <w:szCs w:val="28"/>
          <w:shd w:val="clear" w:fill="FFFFFF"/>
        </w:rPr>
        <w:t> </w:t>
      </w:r>
      <w:r>
        <w:rPr>
          <w:rFonts w:hint="eastAsia" w:ascii="仿宋_GB2312" w:hAnsi="仿宋_GB2312" w:eastAsia="仿宋_GB2312" w:cs="仿宋_GB2312"/>
          <w:b w:val="0"/>
          <w:bCs w:val="0"/>
          <w:i w:val="0"/>
          <w:iCs w:val="0"/>
          <w:caps w:val="0"/>
          <w:color w:val="auto"/>
          <w:spacing w:val="0"/>
          <w:sz w:val="28"/>
          <w:szCs w:val="28"/>
          <w:shd w:val="clear" w:fill="FFFFFF"/>
        </w:rPr>
        <w:t>本办法所称“</w:t>
      </w:r>
      <w:r>
        <w:rPr>
          <w:rFonts w:hint="eastAsia" w:ascii="仿宋_GB2312" w:hAnsi="仿宋_GB2312" w:eastAsia="仿宋_GB2312" w:cs="仿宋_GB2312"/>
          <w:b w:val="0"/>
          <w:bCs w:val="0"/>
          <w:i w:val="0"/>
          <w:iCs w:val="0"/>
          <w:caps w:val="0"/>
          <w:color w:val="auto"/>
          <w:spacing w:val="0"/>
          <w:sz w:val="28"/>
          <w:szCs w:val="28"/>
          <w:shd w:val="clear" w:fill="FFFFFF"/>
          <w:lang w:val="en-US" w:eastAsia="zh-CN"/>
        </w:rPr>
        <w:t>京白梨</w:t>
      </w:r>
      <w:r>
        <w:rPr>
          <w:rFonts w:hint="eastAsia" w:ascii="仿宋_GB2312" w:hAnsi="仿宋_GB2312" w:eastAsia="仿宋_GB2312" w:cs="仿宋_GB2312"/>
          <w:b w:val="0"/>
          <w:bCs w:val="0"/>
          <w:i w:val="0"/>
          <w:iCs w:val="0"/>
          <w:caps w:val="0"/>
          <w:color w:val="auto"/>
          <w:spacing w:val="0"/>
          <w:sz w:val="28"/>
          <w:szCs w:val="28"/>
          <w:shd w:val="clear" w:fill="FFFFFF"/>
        </w:rPr>
        <w:t>”，是指在</w:t>
      </w:r>
      <w:r>
        <w:rPr>
          <w:rFonts w:hint="eastAsia" w:ascii="仿宋_GB2312" w:hAnsi="仿宋_GB2312" w:eastAsia="仿宋_GB2312" w:cs="仿宋_GB2312"/>
          <w:b w:val="0"/>
          <w:bCs w:val="0"/>
          <w:i w:val="0"/>
          <w:iCs w:val="0"/>
          <w:caps w:val="0"/>
          <w:color w:val="auto"/>
          <w:spacing w:val="0"/>
          <w:sz w:val="28"/>
          <w:szCs w:val="28"/>
          <w:shd w:val="clear" w:fill="FFFFFF"/>
          <w:lang w:val="en-US" w:eastAsia="zh-CN"/>
        </w:rPr>
        <w:t>公告</w:t>
      </w:r>
      <w:r>
        <w:rPr>
          <w:rFonts w:hint="eastAsia" w:ascii="仿宋_GB2312" w:hAnsi="仿宋_GB2312" w:eastAsia="仿宋_GB2312" w:cs="仿宋_GB2312"/>
          <w:b w:val="0"/>
          <w:bCs w:val="0"/>
          <w:i w:val="0"/>
          <w:iCs w:val="0"/>
          <w:caps w:val="0"/>
          <w:color w:val="auto"/>
          <w:spacing w:val="0"/>
          <w:sz w:val="28"/>
          <w:szCs w:val="28"/>
          <w:shd w:val="clear" w:fill="FFFFFF"/>
        </w:rPr>
        <w:t>批准的</w:t>
      </w:r>
      <w:r>
        <w:rPr>
          <w:rFonts w:hint="eastAsia" w:ascii="仿宋_GB2312" w:hAnsi="仿宋_GB2312" w:eastAsia="仿宋_GB2312" w:cs="仿宋_GB2312"/>
          <w:b w:val="0"/>
          <w:bCs w:val="0"/>
          <w:i w:val="0"/>
          <w:iCs w:val="0"/>
          <w:caps w:val="0"/>
          <w:color w:val="auto"/>
          <w:spacing w:val="0"/>
          <w:sz w:val="28"/>
          <w:szCs w:val="28"/>
          <w:shd w:val="clear" w:fill="FFFFFF"/>
          <w:lang w:val="en-US" w:eastAsia="zh-CN"/>
        </w:rPr>
        <w:t>京白梨</w:t>
      </w:r>
      <w:r>
        <w:rPr>
          <w:rFonts w:hint="eastAsia" w:ascii="仿宋_GB2312" w:hAnsi="仿宋_GB2312" w:eastAsia="仿宋_GB2312" w:cs="仿宋_GB2312"/>
          <w:b w:val="0"/>
          <w:bCs w:val="0"/>
          <w:i w:val="0"/>
          <w:iCs w:val="0"/>
          <w:caps w:val="0"/>
          <w:color w:val="auto"/>
          <w:spacing w:val="0"/>
          <w:sz w:val="28"/>
          <w:szCs w:val="28"/>
          <w:shd w:val="clear" w:fill="FFFFFF"/>
        </w:rPr>
        <w:t>地理标志产品保护范围内的生产者，按照</w:t>
      </w:r>
      <w:r>
        <w:rPr>
          <w:rFonts w:hint="eastAsia" w:ascii="仿宋_GB2312" w:hAnsi="仿宋_GB2312" w:eastAsia="仿宋_GB2312" w:cs="仿宋_GB2312"/>
          <w:b w:val="0"/>
          <w:bCs w:val="0"/>
          <w:i w:val="0"/>
          <w:iCs w:val="0"/>
          <w:caps w:val="0"/>
          <w:color w:val="auto"/>
          <w:spacing w:val="0"/>
          <w:sz w:val="28"/>
          <w:szCs w:val="28"/>
          <w:shd w:val="clear" w:fill="FFFFFF"/>
          <w:lang w:val="en-US" w:eastAsia="zh-CN"/>
        </w:rPr>
        <w:t>DB11/T xx-202x《地理标志产品 京白梨》</w:t>
      </w:r>
      <w:r>
        <w:rPr>
          <w:rFonts w:hint="eastAsia" w:ascii="仿宋_GB2312" w:hAnsi="仿宋_GB2312" w:eastAsia="仿宋_GB2312" w:cs="仿宋_GB2312"/>
          <w:b w:val="0"/>
          <w:bCs w:val="0"/>
          <w:i w:val="0"/>
          <w:iCs w:val="0"/>
          <w:caps w:val="0"/>
          <w:color w:val="auto"/>
          <w:spacing w:val="0"/>
          <w:sz w:val="28"/>
          <w:szCs w:val="28"/>
          <w:shd w:val="clear" w:fill="FFFFFF"/>
        </w:rPr>
        <w:t>要求种植、加工、销售的产品。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黑体" w:hAnsi="黑体" w:eastAsia="黑体" w:cs="黑体"/>
          <w:b w:val="0"/>
          <w:bCs w:val="0"/>
          <w:i w:val="0"/>
          <w:iCs w:val="0"/>
          <w:caps w:val="0"/>
          <w:color w:val="auto"/>
          <w:spacing w:val="0"/>
          <w:sz w:val="28"/>
          <w:szCs w:val="28"/>
          <w:shd w:val="clear" w:fill="FFFFFF"/>
        </w:rPr>
        <w:t>第三条</w:t>
      </w:r>
      <w:r>
        <w:rPr>
          <w:rFonts w:hint="eastAsia" w:ascii="仿宋_GB2312" w:hAnsi="仿宋_GB2312" w:eastAsia="仿宋_GB2312" w:cs="仿宋_GB2312"/>
          <w:i w:val="0"/>
          <w:iCs w:val="0"/>
          <w:caps w:val="0"/>
          <w:color w:val="auto"/>
          <w:spacing w:val="0"/>
          <w:sz w:val="32"/>
          <w:szCs w:val="32"/>
          <w:shd w:val="clear" w:fill="FFFFFF"/>
        </w:rPr>
        <w:t> </w:t>
      </w:r>
      <w:r>
        <w:rPr>
          <w:rFonts w:hint="eastAsia" w:ascii="仿宋_GB2312" w:hAnsi="仿宋_GB2312" w:eastAsia="仿宋_GB2312" w:cs="仿宋_GB2312"/>
          <w:b/>
          <w:bCs/>
          <w:i w:val="0"/>
          <w:iCs w:val="0"/>
          <w:caps w:val="0"/>
          <w:color w:val="auto"/>
          <w:spacing w:val="0"/>
          <w:sz w:val="32"/>
          <w:szCs w:val="32"/>
          <w:shd w:val="clear" w:fill="FFFFFF"/>
        </w:rPr>
        <w:t> </w:t>
      </w:r>
      <w:r>
        <w:rPr>
          <w:rFonts w:hint="eastAsia" w:ascii="仿宋_GB2312" w:hAnsi="仿宋_GB2312" w:eastAsia="仿宋_GB2312" w:cs="仿宋_GB2312"/>
          <w:i w:val="0"/>
          <w:iCs w:val="0"/>
          <w:caps w:val="0"/>
          <w:color w:val="auto"/>
          <w:spacing w:val="0"/>
          <w:sz w:val="28"/>
          <w:szCs w:val="28"/>
          <w:shd w:val="clear" w:fill="FFFFFF"/>
          <w:lang w:val="en-US" w:eastAsia="zh-CN"/>
        </w:rPr>
        <w:t>京白梨</w:t>
      </w:r>
      <w:r>
        <w:rPr>
          <w:rFonts w:hint="eastAsia" w:ascii="仿宋_GB2312" w:hAnsi="仿宋_GB2312" w:eastAsia="仿宋_GB2312" w:cs="仿宋_GB2312"/>
          <w:i w:val="0"/>
          <w:iCs w:val="0"/>
          <w:caps w:val="0"/>
          <w:color w:val="auto"/>
          <w:spacing w:val="0"/>
          <w:sz w:val="28"/>
          <w:szCs w:val="28"/>
          <w:shd w:val="clear" w:fill="FFFFFF"/>
        </w:rPr>
        <w:t>地理标志产品保护范围为</w:t>
      </w:r>
      <w:r>
        <w:rPr>
          <w:rFonts w:hint="eastAsia" w:ascii="仿宋_GB2312" w:hAnsi="仿宋_GB2312" w:eastAsia="仿宋_GB2312" w:cs="仿宋_GB2312"/>
          <w:i w:val="0"/>
          <w:iCs w:val="0"/>
          <w:caps w:val="0"/>
          <w:color w:val="auto"/>
          <w:spacing w:val="0"/>
          <w:sz w:val="28"/>
          <w:szCs w:val="28"/>
          <w:shd w:val="clear" w:fill="FFFFFF"/>
          <w:lang w:val="en-US" w:eastAsia="zh-CN"/>
        </w:rPr>
        <w:t>公告</w:t>
      </w:r>
      <w:r>
        <w:rPr>
          <w:rFonts w:hint="eastAsia" w:ascii="仿宋_GB2312" w:hAnsi="仿宋_GB2312" w:eastAsia="仿宋_GB2312" w:cs="仿宋_GB2312"/>
          <w:i w:val="0"/>
          <w:iCs w:val="0"/>
          <w:caps w:val="0"/>
          <w:color w:val="auto"/>
          <w:spacing w:val="0"/>
          <w:sz w:val="28"/>
          <w:szCs w:val="28"/>
          <w:shd w:val="clear" w:fill="FFFFFF"/>
        </w:rPr>
        <w:t>批准的</w:t>
      </w:r>
      <w:r>
        <w:rPr>
          <w:rFonts w:hint="eastAsia" w:ascii="仿宋_GB2312" w:hAnsi="仿宋_GB2312" w:eastAsia="仿宋_GB2312" w:cs="仿宋_GB2312"/>
          <w:i w:val="0"/>
          <w:iCs w:val="0"/>
          <w:caps w:val="0"/>
          <w:color w:val="auto"/>
          <w:spacing w:val="0"/>
          <w:sz w:val="28"/>
          <w:szCs w:val="28"/>
          <w:shd w:val="clear" w:fill="FFFFFF"/>
          <w:lang w:val="en-US" w:eastAsia="zh-CN"/>
        </w:rPr>
        <w:t>京白梨</w:t>
      </w:r>
      <w:r>
        <w:rPr>
          <w:rFonts w:hint="eastAsia" w:ascii="仿宋_GB2312" w:hAnsi="仿宋_GB2312" w:eastAsia="仿宋_GB2312" w:cs="仿宋_GB2312"/>
          <w:i w:val="0"/>
          <w:iCs w:val="0"/>
          <w:caps w:val="0"/>
          <w:color w:val="auto"/>
          <w:spacing w:val="0"/>
          <w:sz w:val="28"/>
          <w:szCs w:val="28"/>
          <w:shd w:val="clear" w:fill="FFFFFF"/>
        </w:rPr>
        <w:t>产地范围：北京市门头沟区军庄镇、妙峰山镇、王平镇、潭柘寺镇4个镇现辖行政区域。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i w:val="0"/>
          <w:iCs w:val="0"/>
          <w:caps w:val="0"/>
          <w:color w:val="auto"/>
          <w:spacing w:val="0"/>
          <w:sz w:val="28"/>
          <w:szCs w:val="28"/>
          <w:shd w:val="clear" w:fill="FFFFFF"/>
        </w:rPr>
      </w:pPr>
      <w:r>
        <w:rPr>
          <w:rFonts w:hint="eastAsia" w:ascii="黑体" w:hAnsi="黑体" w:eastAsia="黑体" w:cs="黑体"/>
          <w:b w:val="0"/>
          <w:bCs w:val="0"/>
          <w:i w:val="0"/>
          <w:iCs w:val="0"/>
          <w:caps w:val="0"/>
          <w:color w:val="auto"/>
          <w:spacing w:val="0"/>
          <w:sz w:val="28"/>
          <w:szCs w:val="28"/>
          <w:shd w:val="clear" w:fill="FFFFFF"/>
        </w:rPr>
        <w:t>第</w:t>
      </w:r>
      <w:r>
        <w:rPr>
          <w:rFonts w:hint="eastAsia" w:ascii="黑体" w:hAnsi="黑体" w:eastAsia="黑体" w:cs="黑体"/>
          <w:b w:val="0"/>
          <w:bCs w:val="0"/>
          <w:i w:val="0"/>
          <w:iCs w:val="0"/>
          <w:caps w:val="0"/>
          <w:color w:val="auto"/>
          <w:spacing w:val="0"/>
          <w:sz w:val="28"/>
          <w:szCs w:val="28"/>
          <w:shd w:val="clear" w:fill="FFFFFF"/>
          <w:lang w:val="en-US" w:eastAsia="zh-CN"/>
        </w:rPr>
        <w:t>四</w:t>
      </w:r>
      <w:r>
        <w:rPr>
          <w:rFonts w:hint="eastAsia" w:ascii="黑体" w:hAnsi="黑体" w:eastAsia="黑体" w:cs="黑体"/>
          <w:b w:val="0"/>
          <w:bCs w:val="0"/>
          <w:i w:val="0"/>
          <w:iCs w:val="0"/>
          <w:caps w:val="0"/>
          <w:color w:val="auto"/>
          <w:spacing w:val="0"/>
          <w:sz w:val="28"/>
          <w:szCs w:val="28"/>
          <w:shd w:val="clear" w:fill="FFFFFF"/>
        </w:rPr>
        <w:t>条</w:t>
      </w:r>
      <w:r>
        <w:rPr>
          <w:rFonts w:hint="eastAsia" w:ascii="仿宋_GB2312" w:hAnsi="仿宋_GB2312" w:eastAsia="仿宋_GB2312" w:cs="仿宋_GB2312"/>
          <w:i w:val="0"/>
          <w:iCs w:val="0"/>
          <w:caps w:val="0"/>
          <w:color w:val="auto"/>
          <w:spacing w:val="0"/>
          <w:sz w:val="32"/>
          <w:szCs w:val="32"/>
          <w:shd w:val="clear" w:fill="FFFFFF"/>
        </w:rPr>
        <w:t>  </w:t>
      </w:r>
      <w:r>
        <w:rPr>
          <w:rFonts w:hint="eastAsia" w:ascii="仿宋_GB2312" w:hAnsi="仿宋_GB2312" w:eastAsia="仿宋_GB2312" w:cs="仿宋_GB2312"/>
          <w:i w:val="0"/>
          <w:iCs w:val="0"/>
          <w:caps w:val="0"/>
          <w:color w:val="auto"/>
          <w:spacing w:val="0"/>
          <w:sz w:val="28"/>
          <w:szCs w:val="28"/>
          <w:shd w:val="clear" w:fill="FFFFFF"/>
        </w:rPr>
        <w:t>凡使用</w:t>
      </w:r>
      <w:r>
        <w:rPr>
          <w:rFonts w:hint="eastAsia" w:ascii="仿宋_GB2312" w:hAnsi="仿宋_GB2312" w:eastAsia="仿宋_GB2312" w:cs="仿宋_GB2312"/>
          <w:i w:val="0"/>
          <w:iCs w:val="0"/>
          <w:caps w:val="0"/>
          <w:color w:val="auto"/>
          <w:spacing w:val="0"/>
          <w:sz w:val="28"/>
          <w:szCs w:val="28"/>
          <w:shd w:val="clear" w:fill="FFFFFF"/>
          <w:lang w:val="en-US" w:eastAsia="zh-CN"/>
        </w:rPr>
        <w:t>京白梨</w:t>
      </w:r>
      <w:r>
        <w:rPr>
          <w:rFonts w:hint="eastAsia" w:ascii="仿宋_GB2312" w:hAnsi="仿宋_GB2312" w:eastAsia="仿宋_GB2312" w:cs="仿宋_GB2312"/>
          <w:i w:val="0"/>
          <w:iCs w:val="0"/>
          <w:caps w:val="0"/>
          <w:color w:val="auto"/>
          <w:spacing w:val="0"/>
          <w:sz w:val="28"/>
          <w:szCs w:val="28"/>
          <w:shd w:val="clear" w:fill="FFFFFF"/>
        </w:rPr>
        <w:t>地理标志产品专用标志从事生产、经营活动，以及</w:t>
      </w:r>
      <w:r>
        <w:rPr>
          <w:rFonts w:hint="eastAsia" w:ascii="仿宋_GB2312" w:hAnsi="仿宋_GB2312" w:eastAsia="仿宋_GB2312" w:cs="仿宋_GB2312"/>
          <w:i w:val="0"/>
          <w:iCs w:val="0"/>
          <w:caps w:val="0"/>
          <w:color w:val="auto"/>
          <w:spacing w:val="0"/>
          <w:sz w:val="28"/>
          <w:szCs w:val="28"/>
          <w:shd w:val="clear" w:fill="FFFFFF"/>
          <w:lang w:val="en-US" w:eastAsia="zh-CN"/>
        </w:rPr>
        <w:t>京白梨</w:t>
      </w:r>
      <w:r>
        <w:rPr>
          <w:rFonts w:hint="eastAsia" w:ascii="仿宋_GB2312" w:hAnsi="仿宋_GB2312" w:eastAsia="仿宋_GB2312" w:cs="仿宋_GB2312"/>
          <w:i w:val="0"/>
          <w:iCs w:val="0"/>
          <w:caps w:val="0"/>
          <w:color w:val="auto"/>
          <w:spacing w:val="0"/>
          <w:sz w:val="28"/>
          <w:szCs w:val="28"/>
          <w:shd w:val="clear" w:fill="FFFFFF"/>
        </w:rPr>
        <w:t>地理标志产品保护相关监督管理均适用本办法。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i w:val="0"/>
          <w:iCs w:val="0"/>
          <w:caps w:val="0"/>
          <w:color w:val="auto"/>
          <w:spacing w:val="0"/>
          <w:sz w:val="28"/>
          <w:szCs w:val="28"/>
          <w:shd w:val="clear" w:fill="FFFFFF"/>
        </w:rPr>
      </w:pPr>
      <w:r>
        <w:rPr>
          <w:rFonts w:hint="eastAsia" w:ascii="黑体" w:hAnsi="黑体" w:eastAsia="黑体" w:cs="黑体"/>
          <w:b w:val="0"/>
          <w:bCs w:val="0"/>
          <w:i w:val="0"/>
          <w:iCs w:val="0"/>
          <w:caps w:val="0"/>
          <w:color w:val="auto"/>
          <w:spacing w:val="0"/>
          <w:sz w:val="28"/>
          <w:szCs w:val="28"/>
          <w:shd w:val="clear" w:fill="FFFFFF"/>
        </w:rPr>
        <w:t>第五条</w:t>
      </w:r>
      <w:r>
        <w:rPr>
          <w:rFonts w:hint="eastAsia" w:ascii="仿宋_GB2312" w:hAnsi="仿宋_GB2312" w:eastAsia="仿宋_GB2312" w:cs="仿宋_GB2312"/>
          <w:i w:val="0"/>
          <w:iCs w:val="0"/>
          <w:caps w:val="0"/>
          <w:color w:val="auto"/>
          <w:spacing w:val="0"/>
          <w:sz w:val="32"/>
          <w:szCs w:val="32"/>
          <w:shd w:val="clear" w:fill="FFFFFF"/>
        </w:rPr>
        <w:t>  </w:t>
      </w:r>
      <w:r>
        <w:rPr>
          <w:rFonts w:hint="eastAsia" w:ascii="仿宋_GB2312" w:hAnsi="仿宋_GB2312" w:eastAsia="仿宋_GB2312" w:cs="仿宋_GB2312"/>
          <w:i w:val="0"/>
          <w:iCs w:val="0"/>
          <w:caps w:val="0"/>
          <w:color w:val="auto"/>
          <w:spacing w:val="0"/>
          <w:sz w:val="28"/>
          <w:szCs w:val="28"/>
          <w:shd w:val="clear" w:fill="FFFFFF"/>
          <w:lang w:val="en-US" w:eastAsia="zh-CN"/>
        </w:rPr>
        <w:t>京白梨</w:t>
      </w:r>
      <w:r>
        <w:rPr>
          <w:rFonts w:hint="eastAsia" w:ascii="仿宋_GB2312" w:hAnsi="仿宋_GB2312" w:eastAsia="仿宋_GB2312" w:cs="仿宋_GB2312"/>
          <w:i w:val="0"/>
          <w:iCs w:val="0"/>
          <w:caps w:val="0"/>
          <w:color w:val="auto"/>
          <w:spacing w:val="0"/>
          <w:sz w:val="28"/>
          <w:szCs w:val="28"/>
          <w:shd w:val="clear" w:fill="FFFFFF"/>
        </w:rPr>
        <w:t>地理标志</w:t>
      </w:r>
      <w:r>
        <w:rPr>
          <w:rFonts w:hint="eastAsia" w:ascii="仿宋_GB2312" w:hAnsi="仿宋_GB2312" w:eastAsia="仿宋_GB2312" w:cs="仿宋_GB2312"/>
          <w:i w:val="0"/>
          <w:iCs w:val="0"/>
          <w:caps w:val="0"/>
          <w:color w:val="auto"/>
          <w:spacing w:val="0"/>
          <w:sz w:val="28"/>
          <w:szCs w:val="28"/>
          <w:shd w:val="clear" w:fill="FFFFFF"/>
          <w:lang w:eastAsia="zh-CN"/>
        </w:rPr>
        <w:t>产品保护</w:t>
      </w:r>
      <w:r>
        <w:rPr>
          <w:rFonts w:hint="eastAsia" w:ascii="仿宋_GB2312" w:hAnsi="仿宋_GB2312" w:eastAsia="仿宋_GB2312" w:cs="仿宋_GB2312"/>
          <w:i w:val="0"/>
          <w:iCs w:val="0"/>
          <w:caps w:val="0"/>
          <w:color w:val="auto"/>
          <w:spacing w:val="0"/>
          <w:sz w:val="28"/>
          <w:szCs w:val="28"/>
          <w:shd w:val="clear" w:fill="FFFFFF"/>
        </w:rPr>
        <w:t>遵循申请自愿，受理、审核坚持公开</w:t>
      </w:r>
      <w:r>
        <w:rPr>
          <w:rFonts w:hint="eastAsia" w:ascii="仿宋_GB2312" w:hAnsi="仿宋_GB2312" w:eastAsia="仿宋_GB2312" w:cs="仿宋_GB2312"/>
          <w:i w:val="0"/>
          <w:iCs w:val="0"/>
          <w:caps w:val="0"/>
          <w:color w:val="auto"/>
          <w:spacing w:val="0"/>
          <w:sz w:val="28"/>
          <w:szCs w:val="28"/>
          <w:shd w:val="clear" w:fill="FFFFFF"/>
          <w:lang w:eastAsia="zh-CN"/>
        </w:rPr>
        <w:t>、</w:t>
      </w:r>
      <w:r>
        <w:rPr>
          <w:rFonts w:hint="eastAsia" w:ascii="仿宋_GB2312" w:hAnsi="仿宋_GB2312" w:eastAsia="仿宋_GB2312" w:cs="仿宋_GB2312"/>
          <w:i w:val="0"/>
          <w:iCs w:val="0"/>
          <w:caps w:val="0"/>
          <w:color w:val="auto"/>
          <w:spacing w:val="0"/>
          <w:sz w:val="28"/>
          <w:szCs w:val="28"/>
          <w:shd w:val="clear" w:fill="FFFFFF"/>
        </w:rPr>
        <w:t>公平、公正</w:t>
      </w:r>
      <w:r>
        <w:rPr>
          <w:rFonts w:hint="eastAsia" w:ascii="仿宋_GB2312" w:hAnsi="仿宋_GB2312" w:eastAsia="仿宋_GB2312" w:cs="仿宋_GB2312"/>
          <w:i w:val="0"/>
          <w:iCs w:val="0"/>
          <w:caps w:val="0"/>
          <w:color w:val="auto"/>
          <w:spacing w:val="0"/>
          <w:sz w:val="28"/>
          <w:szCs w:val="28"/>
          <w:shd w:val="clear" w:fill="FFFFFF"/>
          <w:lang w:eastAsia="zh-CN"/>
        </w:rPr>
        <w:t>的原则</w:t>
      </w:r>
      <w:r>
        <w:rPr>
          <w:rFonts w:hint="eastAsia" w:ascii="仿宋_GB2312" w:hAnsi="仿宋_GB2312" w:eastAsia="仿宋_GB2312" w:cs="仿宋_GB2312"/>
          <w:i w:val="0"/>
          <w:iCs w:val="0"/>
          <w:caps w:val="0"/>
          <w:color w:val="auto"/>
          <w:spacing w:val="0"/>
          <w:sz w:val="28"/>
          <w:szCs w:val="28"/>
          <w:shd w:val="clear" w:fill="FFFFFF"/>
        </w:rPr>
        <w:t>。</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after="313" w:afterLines="100" w:line="560" w:lineRule="exact"/>
        <w:ind w:firstLine="0" w:firstLineChars="0"/>
        <w:jc w:val="center"/>
        <w:textAlignment w:val="auto"/>
        <w:rPr>
          <w:rFonts w:hint="eastAsia" w:ascii="黑体" w:hAnsi="黑体" w:eastAsia="黑体" w:cs="黑体"/>
          <w:i w:val="0"/>
          <w:iCs w:val="0"/>
          <w:caps w:val="0"/>
          <w:color w:val="auto"/>
          <w:spacing w:val="0"/>
          <w:kern w:val="0"/>
          <w:sz w:val="32"/>
          <w:szCs w:val="32"/>
          <w:u w:val="none"/>
          <w:shd w:val="clear" w:fill="FFFFFF"/>
          <w:lang w:bidi="ar"/>
        </w:rPr>
      </w:pPr>
      <w:r>
        <w:rPr>
          <w:rFonts w:hint="eastAsia" w:ascii="黑体" w:hAnsi="黑体" w:eastAsia="黑体" w:cs="黑体"/>
          <w:i w:val="0"/>
          <w:iCs w:val="0"/>
          <w:caps w:val="0"/>
          <w:color w:val="auto"/>
          <w:spacing w:val="0"/>
          <w:kern w:val="0"/>
          <w:sz w:val="32"/>
          <w:szCs w:val="32"/>
          <w:u w:val="none"/>
          <w:shd w:val="clear" w:fill="FFFFFF"/>
          <w:lang w:bidi="ar"/>
        </w:rPr>
        <w:t>第二章  组织机构及职能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56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u w:val="none"/>
          <w:shd w:val="clear" w:fill="FFFFFF"/>
          <w:lang w:val="en-US" w:eastAsia="zh-CN" w:bidi="ar"/>
        </w:rPr>
      </w:pPr>
      <w:r>
        <w:rPr>
          <w:rFonts w:hint="eastAsia" w:ascii="黑体" w:hAnsi="黑体" w:eastAsia="黑体" w:cs="黑体"/>
          <w:b w:val="0"/>
          <w:bCs w:val="0"/>
          <w:i w:val="0"/>
          <w:iCs w:val="0"/>
          <w:caps w:val="0"/>
          <w:color w:val="auto"/>
          <w:spacing w:val="0"/>
          <w:sz w:val="28"/>
          <w:szCs w:val="28"/>
          <w:shd w:val="clear" w:fill="FFFFFF"/>
        </w:rPr>
        <w:t>第</w:t>
      </w:r>
      <w:r>
        <w:rPr>
          <w:rFonts w:hint="eastAsia" w:ascii="黑体" w:hAnsi="黑体" w:eastAsia="黑体" w:cs="黑体"/>
          <w:b w:val="0"/>
          <w:bCs w:val="0"/>
          <w:i w:val="0"/>
          <w:iCs w:val="0"/>
          <w:caps w:val="0"/>
          <w:color w:val="auto"/>
          <w:spacing w:val="0"/>
          <w:sz w:val="28"/>
          <w:szCs w:val="28"/>
          <w:shd w:val="clear" w:fill="FFFFFF"/>
          <w:lang w:val="en-US" w:eastAsia="zh-CN"/>
        </w:rPr>
        <w:t>六</w:t>
      </w:r>
      <w:r>
        <w:rPr>
          <w:rFonts w:hint="eastAsia" w:ascii="黑体" w:hAnsi="黑体" w:eastAsia="黑体" w:cs="黑体"/>
          <w:b w:val="0"/>
          <w:bCs w:val="0"/>
          <w:i w:val="0"/>
          <w:iCs w:val="0"/>
          <w:caps w:val="0"/>
          <w:color w:val="auto"/>
          <w:spacing w:val="0"/>
          <w:sz w:val="28"/>
          <w:szCs w:val="28"/>
          <w:shd w:val="clear" w:fill="FFFFFF"/>
        </w:rPr>
        <w:t>条</w:t>
      </w:r>
      <w:r>
        <w:rPr>
          <w:rFonts w:hint="eastAsia" w:ascii="仿宋_GB2312" w:hAnsi="仿宋_GB2312" w:eastAsia="仿宋_GB2312" w:cs="仿宋_GB2312"/>
          <w:b/>
          <w:bCs/>
          <w:i w:val="0"/>
          <w:iCs w:val="0"/>
          <w:caps w:val="0"/>
          <w:color w:val="auto"/>
          <w:spacing w:val="0"/>
          <w:kern w:val="0"/>
          <w:sz w:val="32"/>
          <w:szCs w:val="32"/>
          <w:u w:val="none"/>
          <w:shd w:val="clear" w:fill="FFFFFF"/>
          <w:lang w:val="en-US" w:eastAsia="zh-CN" w:bidi="ar"/>
        </w:rPr>
        <w:t xml:space="preserve">  </w:t>
      </w:r>
      <w:r>
        <w:rPr>
          <w:rFonts w:hint="eastAsia" w:ascii="仿宋_GB2312" w:hAnsi="仿宋_GB2312" w:eastAsia="仿宋_GB2312" w:cs="仿宋_GB2312"/>
          <w:b w:val="0"/>
          <w:bCs w:val="0"/>
          <w:i w:val="0"/>
          <w:iCs w:val="0"/>
          <w:caps w:val="0"/>
          <w:color w:val="auto"/>
          <w:spacing w:val="0"/>
          <w:kern w:val="0"/>
          <w:sz w:val="28"/>
          <w:szCs w:val="28"/>
          <w:u w:val="none"/>
          <w:shd w:val="clear" w:fill="FFFFFF"/>
          <w:lang w:val="en-US" w:eastAsia="zh-CN" w:bidi="ar"/>
        </w:rPr>
        <w:t>京白梨</w:t>
      </w:r>
      <w:r>
        <w:rPr>
          <w:rFonts w:hint="eastAsia" w:ascii="仿宋_GB2312" w:hAnsi="仿宋_GB2312" w:eastAsia="仿宋_GB2312" w:cs="仿宋_GB2312"/>
          <w:i w:val="0"/>
          <w:iCs w:val="0"/>
          <w:caps w:val="0"/>
          <w:color w:val="auto"/>
          <w:spacing w:val="0"/>
          <w:sz w:val="28"/>
          <w:szCs w:val="28"/>
          <w:shd w:val="clear" w:fill="FFFFFF"/>
        </w:rPr>
        <w:t>地理标志产品保护工作由</w:t>
      </w:r>
      <w:r>
        <w:rPr>
          <w:rFonts w:hint="eastAsia" w:ascii="仿宋_GB2312" w:hAnsi="仿宋_GB2312" w:eastAsia="仿宋_GB2312" w:cs="仿宋_GB2312"/>
          <w:i w:val="0"/>
          <w:iCs w:val="0"/>
          <w:caps w:val="0"/>
          <w:color w:val="auto"/>
          <w:spacing w:val="0"/>
          <w:sz w:val="28"/>
          <w:szCs w:val="28"/>
          <w:shd w:val="clear" w:fill="FFFFFF"/>
          <w:lang w:val="en-US" w:eastAsia="zh-CN"/>
        </w:rPr>
        <w:t>门头沟区</w:t>
      </w:r>
      <w:r>
        <w:rPr>
          <w:rFonts w:hint="eastAsia" w:ascii="仿宋_GB2312" w:hAnsi="仿宋_GB2312" w:eastAsia="仿宋_GB2312" w:cs="仿宋_GB2312"/>
          <w:i w:val="0"/>
          <w:iCs w:val="0"/>
          <w:caps w:val="0"/>
          <w:color w:val="auto"/>
          <w:spacing w:val="0"/>
          <w:sz w:val="28"/>
          <w:szCs w:val="28"/>
          <w:shd w:val="clear" w:fill="FFFFFF"/>
        </w:rPr>
        <w:t>政府统一领导、组织和协调。成立</w:t>
      </w:r>
      <w:r>
        <w:rPr>
          <w:rFonts w:hint="eastAsia" w:ascii="仿宋_GB2312" w:hAnsi="仿宋_GB2312" w:eastAsia="仿宋_GB2312" w:cs="仿宋_GB2312"/>
          <w:i w:val="0"/>
          <w:iCs w:val="0"/>
          <w:caps w:val="0"/>
          <w:color w:val="auto"/>
          <w:spacing w:val="0"/>
          <w:sz w:val="28"/>
          <w:szCs w:val="28"/>
          <w:shd w:val="clear" w:fill="FFFFFF"/>
          <w:lang w:val="en-US" w:eastAsia="zh-CN"/>
        </w:rPr>
        <w:t>由区</w:t>
      </w:r>
      <w:r>
        <w:rPr>
          <w:rFonts w:hint="eastAsia" w:ascii="仿宋_GB2312" w:hAnsi="仿宋_GB2312" w:eastAsia="仿宋_GB2312" w:cs="仿宋_GB2312"/>
          <w:i w:val="0"/>
          <w:iCs w:val="0"/>
          <w:caps w:val="0"/>
          <w:color w:val="auto"/>
          <w:spacing w:val="0"/>
          <w:sz w:val="28"/>
          <w:szCs w:val="28"/>
          <w:shd w:val="clear" w:fill="FFFFFF"/>
          <w:lang w:eastAsia="zh-CN"/>
        </w:rPr>
        <w:t>园林绿化</w:t>
      </w:r>
      <w:r>
        <w:rPr>
          <w:rFonts w:hint="eastAsia" w:ascii="仿宋_GB2312" w:hAnsi="仿宋_GB2312" w:eastAsia="仿宋_GB2312" w:cs="仿宋_GB2312"/>
          <w:i w:val="0"/>
          <w:iCs w:val="0"/>
          <w:caps w:val="0"/>
          <w:color w:val="auto"/>
          <w:spacing w:val="0"/>
          <w:sz w:val="28"/>
          <w:szCs w:val="28"/>
          <w:shd w:val="clear" w:fill="FFFFFF"/>
        </w:rPr>
        <w:t>局、</w:t>
      </w:r>
      <w:r>
        <w:rPr>
          <w:rFonts w:hint="eastAsia" w:ascii="仿宋_GB2312" w:hAnsi="仿宋_GB2312" w:eastAsia="仿宋_GB2312" w:cs="仿宋_GB2312"/>
          <w:i w:val="0"/>
          <w:iCs w:val="0"/>
          <w:caps w:val="0"/>
          <w:color w:val="auto"/>
          <w:spacing w:val="0"/>
          <w:sz w:val="28"/>
          <w:szCs w:val="28"/>
          <w:shd w:val="clear" w:fill="FFFFFF"/>
          <w:lang w:eastAsia="zh-CN"/>
        </w:rPr>
        <w:t>区市场监管局（区知识产权局）</w:t>
      </w:r>
      <w:r>
        <w:rPr>
          <w:rFonts w:hint="eastAsia" w:ascii="仿宋_GB2312" w:hAnsi="仿宋_GB2312" w:eastAsia="仿宋_GB2312" w:cs="仿宋_GB2312"/>
          <w:i w:val="0"/>
          <w:iCs w:val="0"/>
          <w:caps w:val="0"/>
          <w:color w:val="auto"/>
          <w:spacing w:val="0"/>
          <w:sz w:val="28"/>
          <w:szCs w:val="28"/>
          <w:shd w:val="clear" w:fill="FFFFFF"/>
        </w:rPr>
        <w:t>、</w:t>
      </w:r>
      <w:r>
        <w:rPr>
          <w:rFonts w:hint="eastAsia" w:ascii="仿宋_GB2312" w:hAnsi="仿宋_GB2312" w:eastAsia="仿宋_GB2312" w:cs="仿宋_GB2312"/>
          <w:i w:val="0"/>
          <w:iCs w:val="0"/>
          <w:caps w:val="0"/>
          <w:color w:val="auto"/>
          <w:spacing w:val="0"/>
          <w:sz w:val="28"/>
          <w:szCs w:val="28"/>
          <w:shd w:val="clear" w:fill="FFFFFF"/>
          <w:lang w:eastAsia="zh-CN"/>
        </w:rPr>
        <w:t>区</w:t>
      </w:r>
      <w:r>
        <w:rPr>
          <w:rFonts w:hint="eastAsia" w:ascii="仿宋_GB2312" w:hAnsi="仿宋_GB2312" w:eastAsia="仿宋_GB2312" w:cs="仿宋_GB2312"/>
          <w:i w:val="0"/>
          <w:iCs w:val="0"/>
          <w:caps w:val="0"/>
          <w:color w:val="auto"/>
          <w:spacing w:val="0"/>
          <w:sz w:val="28"/>
          <w:szCs w:val="28"/>
          <w:shd w:val="clear" w:fill="FFFFFF"/>
        </w:rPr>
        <w:t>财政局、</w:t>
      </w:r>
      <w:r>
        <w:rPr>
          <w:rFonts w:hint="eastAsia" w:ascii="仿宋_GB2312" w:hAnsi="仿宋_GB2312" w:eastAsia="仿宋_GB2312" w:cs="仿宋_GB2312"/>
          <w:i w:val="0"/>
          <w:iCs w:val="0"/>
          <w:caps w:val="0"/>
          <w:color w:val="auto"/>
          <w:spacing w:val="0"/>
          <w:sz w:val="28"/>
          <w:szCs w:val="28"/>
          <w:shd w:val="clear" w:fill="FFFFFF"/>
          <w:lang w:eastAsia="zh-CN"/>
        </w:rPr>
        <w:t>区</w:t>
      </w:r>
      <w:r>
        <w:rPr>
          <w:rFonts w:hint="eastAsia" w:ascii="仿宋_GB2312" w:hAnsi="仿宋_GB2312" w:eastAsia="仿宋_GB2312" w:cs="仿宋_GB2312"/>
          <w:i w:val="0"/>
          <w:iCs w:val="0"/>
          <w:caps w:val="0"/>
          <w:color w:val="auto"/>
          <w:spacing w:val="0"/>
          <w:sz w:val="28"/>
          <w:szCs w:val="28"/>
          <w:shd w:val="clear" w:fill="FFFFFF"/>
        </w:rPr>
        <w:t>商务局、</w:t>
      </w:r>
      <w:r>
        <w:rPr>
          <w:rFonts w:hint="eastAsia" w:ascii="仿宋_GB2312" w:hAnsi="仿宋_GB2312" w:eastAsia="仿宋_GB2312" w:cs="仿宋_GB2312"/>
          <w:i w:val="0"/>
          <w:iCs w:val="0"/>
          <w:caps w:val="0"/>
          <w:color w:val="auto"/>
          <w:spacing w:val="0"/>
          <w:sz w:val="28"/>
          <w:szCs w:val="28"/>
          <w:shd w:val="clear" w:fill="FFFFFF"/>
          <w:lang w:eastAsia="zh-CN"/>
        </w:rPr>
        <w:t>区</w:t>
      </w:r>
      <w:r>
        <w:rPr>
          <w:rFonts w:hint="eastAsia" w:ascii="仿宋_GB2312" w:hAnsi="仿宋_GB2312" w:eastAsia="仿宋_GB2312" w:cs="仿宋_GB2312"/>
          <w:i w:val="0"/>
          <w:iCs w:val="0"/>
          <w:caps w:val="0"/>
          <w:color w:val="auto"/>
          <w:spacing w:val="0"/>
          <w:sz w:val="28"/>
          <w:szCs w:val="28"/>
          <w:shd w:val="clear" w:fill="FFFFFF"/>
          <w:lang w:val="en-US" w:eastAsia="zh-CN"/>
        </w:rPr>
        <w:t>文旅局</w:t>
      </w:r>
      <w:r>
        <w:rPr>
          <w:rFonts w:hint="eastAsia" w:ascii="仿宋_GB2312" w:hAnsi="仿宋_GB2312" w:eastAsia="仿宋_GB2312" w:cs="仿宋_GB2312"/>
          <w:i w:val="0"/>
          <w:iCs w:val="0"/>
          <w:caps w:val="0"/>
          <w:color w:val="auto"/>
          <w:spacing w:val="0"/>
          <w:sz w:val="28"/>
          <w:szCs w:val="28"/>
          <w:shd w:val="clear" w:fill="FFFFFF"/>
        </w:rPr>
        <w:t>等部门及相关镇</w:t>
      </w:r>
      <w:r>
        <w:rPr>
          <w:rFonts w:hint="eastAsia" w:ascii="仿宋_GB2312" w:hAnsi="仿宋_GB2312" w:eastAsia="仿宋_GB2312" w:cs="仿宋_GB2312"/>
          <w:i w:val="0"/>
          <w:iCs w:val="0"/>
          <w:caps w:val="0"/>
          <w:color w:val="auto"/>
          <w:spacing w:val="0"/>
          <w:sz w:val="28"/>
          <w:szCs w:val="28"/>
          <w:shd w:val="clear" w:fill="FFFFFF"/>
          <w:lang w:eastAsia="zh-CN"/>
        </w:rPr>
        <w:t>政府</w:t>
      </w:r>
      <w:r>
        <w:rPr>
          <w:rFonts w:hint="eastAsia" w:ascii="仿宋_GB2312" w:hAnsi="仿宋_GB2312" w:eastAsia="仿宋_GB2312" w:cs="仿宋_GB2312"/>
          <w:i w:val="0"/>
          <w:iCs w:val="0"/>
          <w:caps w:val="0"/>
          <w:color w:val="auto"/>
          <w:spacing w:val="0"/>
          <w:sz w:val="28"/>
          <w:szCs w:val="28"/>
          <w:shd w:val="clear" w:fill="FFFFFF"/>
        </w:rPr>
        <w:t>等单位组成</w:t>
      </w:r>
      <w:r>
        <w:rPr>
          <w:rFonts w:hint="eastAsia" w:ascii="仿宋_GB2312" w:hAnsi="仿宋_GB2312" w:eastAsia="仿宋_GB2312" w:cs="仿宋_GB2312"/>
          <w:i w:val="0"/>
          <w:iCs w:val="0"/>
          <w:caps w:val="0"/>
          <w:color w:val="auto"/>
          <w:spacing w:val="0"/>
          <w:sz w:val="28"/>
          <w:szCs w:val="28"/>
          <w:shd w:val="clear" w:fill="FFFFFF"/>
          <w:lang w:val="en-US" w:eastAsia="zh-CN"/>
        </w:rPr>
        <w:t>的京白梨</w:t>
      </w:r>
      <w:r>
        <w:rPr>
          <w:rFonts w:hint="eastAsia" w:ascii="仿宋_GB2312" w:hAnsi="仿宋_GB2312" w:eastAsia="仿宋_GB2312" w:cs="仿宋_GB2312"/>
          <w:i w:val="0"/>
          <w:iCs w:val="0"/>
          <w:caps w:val="0"/>
          <w:color w:val="auto"/>
          <w:spacing w:val="0"/>
          <w:sz w:val="28"/>
          <w:szCs w:val="28"/>
          <w:shd w:val="clear" w:fill="FFFFFF"/>
        </w:rPr>
        <w:t>地理标志产品保护</w:t>
      </w:r>
      <w:r>
        <w:rPr>
          <w:rFonts w:hint="eastAsia" w:ascii="仿宋_GB2312" w:hAnsi="仿宋_GB2312" w:eastAsia="仿宋_GB2312" w:cs="仿宋_GB2312"/>
          <w:i w:val="0"/>
          <w:iCs w:val="0"/>
          <w:caps w:val="0"/>
          <w:color w:val="auto"/>
          <w:spacing w:val="0"/>
          <w:sz w:val="28"/>
          <w:szCs w:val="28"/>
          <w:shd w:val="clear" w:fill="FFFFFF"/>
          <w:lang w:val="en-US" w:eastAsia="zh-CN"/>
        </w:rPr>
        <w:t>工作领导小组</w:t>
      </w:r>
      <w:r>
        <w:rPr>
          <w:rFonts w:hint="eastAsia" w:ascii="仿宋_GB2312" w:hAnsi="仿宋_GB2312" w:eastAsia="仿宋_GB2312" w:cs="仿宋_GB2312"/>
          <w:i w:val="0"/>
          <w:iCs w:val="0"/>
          <w:caps w:val="0"/>
          <w:color w:val="auto"/>
          <w:spacing w:val="0"/>
          <w:sz w:val="28"/>
          <w:szCs w:val="28"/>
          <w:shd w:val="clear" w:fill="FFFFFF"/>
        </w:rPr>
        <w:t>。</w:t>
      </w:r>
      <w:r>
        <w:rPr>
          <w:rFonts w:hint="eastAsia" w:ascii="仿宋_GB2312" w:hAnsi="仿宋_GB2312" w:eastAsia="仿宋_GB2312" w:cs="仿宋_GB2312"/>
          <w:i w:val="0"/>
          <w:iCs w:val="0"/>
          <w:caps w:val="0"/>
          <w:color w:val="auto"/>
          <w:spacing w:val="0"/>
          <w:sz w:val="28"/>
          <w:szCs w:val="28"/>
          <w:shd w:val="clear" w:fill="FFFFFF"/>
          <w:lang w:val="en-US" w:eastAsia="zh-CN"/>
        </w:rPr>
        <w:t>工作领导小组</w:t>
      </w:r>
      <w:r>
        <w:rPr>
          <w:rFonts w:hint="eastAsia" w:ascii="仿宋_GB2312" w:hAnsi="仿宋_GB2312" w:eastAsia="仿宋_GB2312" w:cs="仿宋_GB2312"/>
          <w:i w:val="0"/>
          <w:iCs w:val="0"/>
          <w:caps w:val="0"/>
          <w:color w:val="auto"/>
          <w:spacing w:val="0"/>
          <w:sz w:val="28"/>
          <w:szCs w:val="28"/>
          <w:shd w:val="clear" w:fill="FFFFFF"/>
        </w:rPr>
        <w:t>办公室（以下简称</w:t>
      </w:r>
      <w:r>
        <w:rPr>
          <w:rFonts w:hint="eastAsia" w:ascii="仿宋_GB2312" w:hAnsi="仿宋_GB2312" w:eastAsia="仿宋_GB2312" w:cs="仿宋_GB2312"/>
          <w:i w:val="0"/>
          <w:iCs w:val="0"/>
          <w:caps w:val="0"/>
          <w:color w:val="auto"/>
          <w:spacing w:val="0"/>
          <w:sz w:val="28"/>
          <w:szCs w:val="28"/>
          <w:shd w:val="clear" w:fill="FFFFFF"/>
          <w:lang w:eastAsia="zh-CN"/>
        </w:rPr>
        <w:t>“</w:t>
      </w:r>
      <w:r>
        <w:rPr>
          <w:rFonts w:hint="eastAsia" w:ascii="仿宋_GB2312" w:hAnsi="仿宋_GB2312" w:eastAsia="仿宋_GB2312" w:cs="仿宋_GB2312"/>
          <w:i w:val="0"/>
          <w:iCs w:val="0"/>
          <w:caps w:val="0"/>
          <w:color w:val="auto"/>
          <w:spacing w:val="0"/>
          <w:sz w:val="28"/>
          <w:szCs w:val="28"/>
          <w:shd w:val="clear" w:fill="FFFFFF"/>
          <w:lang w:val="en-US" w:eastAsia="zh-CN"/>
        </w:rPr>
        <w:t>京白梨</w:t>
      </w:r>
      <w:r>
        <w:rPr>
          <w:rFonts w:hint="eastAsia" w:ascii="仿宋_GB2312" w:hAnsi="仿宋_GB2312" w:eastAsia="仿宋_GB2312" w:cs="仿宋_GB2312"/>
          <w:i w:val="0"/>
          <w:iCs w:val="0"/>
          <w:caps w:val="0"/>
          <w:color w:val="auto"/>
          <w:spacing w:val="0"/>
          <w:sz w:val="28"/>
          <w:szCs w:val="28"/>
          <w:shd w:val="clear" w:fill="FFFFFF"/>
        </w:rPr>
        <w:t>地标办</w:t>
      </w:r>
      <w:r>
        <w:rPr>
          <w:rFonts w:hint="eastAsia" w:ascii="仿宋_GB2312" w:hAnsi="仿宋_GB2312" w:eastAsia="仿宋_GB2312" w:cs="仿宋_GB2312"/>
          <w:i w:val="0"/>
          <w:iCs w:val="0"/>
          <w:caps w:val="0"/>
          <w:color w:val="auto"/>
          <w:spacing w:val="0"/>
          <w:sz w:val="28"/>
          <w:szCs w:val="28"/>
          <w:shd w:val="clear" w:fill="FFFFFF"/>
          <w:lang w:eastAsia="zh-CN"/>
        </w:rPr>
        <w:t>”</w:t>
      </w:r>
      <w:r>
        <w:rPr>
          <w:rFonts w:hint="eastAsia" w:ascii="仿宋_GB2312" w:hAnsi="仿宋_GB2312" w:eastAsia="仿宋_GB2312" w:cs="仿宋_GB2312"/>
          <w:i w:val="0"/>
          <w:iCs w:val="0"/>
          <w:caps w:val="0"/>
          <w:color w:val="auto"/>
          <w:spacing w:val="0"/>
          <w:sz w:val="28"/>
          <w:szCs w:val="28"/>
          <w:shd w:val="clear" w:fill="FFFFFF"/>
        </w:rPr>
        <w:t>）设在</w:t>
      </w:r>
      <w:r>
        <w:rPr>
          <w:rFonts w:hint="eastAsia" w:ascii="仿宋_GB2312" w:hAnsi="仿宋_GB2312" w:eastAsia="仿宋_GB2312" w:cs="仿宋_GB2312"/>
          <w:i w:val="0"/>
          <w:iCs w:val="0"/>
          <w:caps w:val="0"/>
          <w:color w:val="auto"/>
          <w:spacing w:val="0"/>
          <w:sz w:val="28"/>
          <w:szCs w:val="28"/>
          <w:shd w:val="clear" w:fill="FFFFFF"/>
          <w:lang w:val="en-US" w:eastAsia="zh-CN"/>
        </w:rPr>
        <w:t>区市场监管局（区知识产权局）</w:t>
      </w:r>
      <w:r>
        <w:rPr>
          <w:rFonts w:hint="eastAsia" w:ascii="仿宋_GB2312" w:hAnsi="仿宋_GB2312" w:eastAsia="仿宋_GB2312" w:cs="仿宋_GB2312"/>
          <w:i w:val="0"/>
          <w:iCs w:val="0"/>
          <w:caps w:val="0"/>
          <w:color w:val="auto"/>
          <w:spacing w:val="0"/>
          <w:sz w:val="28"/>
          <w:szCs w:val="28"/>
          <w:shd w:val="clear" w:fill="FFFFFF"/>
        </w:rPr>
        <w:t>，具体负责</w:t>
      </w:r>
      <w:r>
        <w:rPr>
          <w:rFonts w:hint="eastAsia" w:ascii="仿宋_GB2312" w:hAnsi="仿宋_GB2312" w:eastAsia="仿宋_GB2312" w:cs="仿宋_GB2312"/>
          <w:i w:val="0"/>
          <w:iCs w:val="0"/>
          <w:caps w:val="0"/>
          <w:color w:val="auto"/>
          <w:spacing w:val="0"/>
          <w:sz w:val="28"/>
          <w:szCs w:val="28"/>
          <w:shd w:val="clear" w:fill="FFFFFF"/>
          <w:lang w:val="en-US" w:eastAsia="zh-CN"/>
        </w:rPr>
        <w:t>京白梨</w:t>
      </w:r>
      <w:r>
        <w:rPr>
          <w:rFonts w:hint="eastAsia" w:ascii="仿宋_GB2312" w:hAnsi="仿宋_GB2312" w:eastAsia="仿宋_GB2312" w:cs="仿宋_GB2312"/>
          <w:i w:val="0"/>
          <w:iCs w:val="0"/>
          <w:caps w:val="0"/>
          <w:color w:val="auto"/>
          <w:spacing w:val="0"/>
          <w:sz w:val="28"/>
          <w:szCs w:val="28"/>
          <w:shd w:val="clear" w:fill="FFFFFF"/>
        </w:rPr>
        <w:t>地理标志产品的保护和管理</w:t>
      </w:r>
      <w:r>
        <w:rPr>
          <w:rFonts w:hint="default" w:ascii="仿宋_GB2312" w:hAnsi="仿宋_GB2312" w:eastAsia="仿宋_GB2312" w:cs="仿宋_GB2312"/>
          <w:i w:val="0"/>
          <w:iCs w:val="0"/>
          <w:caps w:val="0"/>
          <w:color w:val="auto"/>
          <w:spacing w:val="0"/>
          <w:sz w:val="28"/>
          <w:szCs w:val="28"/>
          <w:shd w:val="clear" w:fill="FFFFFF"/>
          <w:lang w:val="en-US"/>
        </w:rPr>
        <w:t>统筹协调、日常管理等工作</w:t>
      </w:r>
      <w:r>
        <w:rPr>
          <w:rFonts w:hint="eastAsia" w:ascii="仿宋_GB2312" w:hAnsi="仿宋_GB2312" w:eastAsia="仿宋_GB2312" w:cs="仿宋_GB2312"/>
          <w:i w:val="0"/>
          <w:iCs w:val="0"/>
          <w:caps w:val="0"/>
          <w:color w:val="auto"/>
          <w:spacing w:val="0"/>
          <w:sz w:val="28"/>
          <w:szCs w:val="28"/>
          <w:shd w:val="clear" w:fill="FFFFFF"/>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firstLine="56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黑体" w:hAnsi="黑体" w:eastAsia="黑体" w:cs="黑体"/>
          <w:b w:val="0"/>
          <w:bCs w:val="0"/>
          <w:i w:val="0"/>
          <w:iCs w:val="0"/>
          <w:caps w:val="0"/>
          <w:color w:val="auto"/>
          <w:spacing w:val="0"/>
          <w:sz w:val="28"/>
          <w:szCs w:val="28"/>
          <w:shd w:val="clear" w:fill="FFFFFF"/>
        </w:rPr>
        <w:t>第</w:t>
      </w:r>
      <w:r>
        <w:rPr>
          <w:rFonts w:hint="eastAsia" w:ascii="黑体" w:hAnsi="黑体" w:eastAsia="黑体" w:cs="黑体"/>
          <w:b w:val="0"/>
          <w:bCs w:val="0"/>
          <w:i w:val="0"/>
          <w:iCs w:val="0"/>
          <w:caps w:val="0"/>
          <w:color w:val="auto"/>
          <w:spacing w:val="0"/>
          <w:sz w:val="28"/>
          <w:szCs w:val="28"/>
          <w:shd w:val="clear" w:fill="FFFFFF"/>
          <w:lang w:val="en-US" w:eastAsia="zh-CN"/>
        </w:rPr>
        <w:t>七</w:t>
      </w:r>
      <w:r>
        <w:rPr>
          <w:rFonts w:hint="eastAsia" w:ascii="黑体" w:hAnsi="黑体" w:eastAsia="黑体" w:cs="黑体"/>
          <w:b w:val="0"/>
          <w:bCs w:val="0"/>
          <w:i w:val="0"/>
          <w:iCs w:val="0"/>
          <w:caps w:val="0"/>
          <w:color w:val="auto"/>
          <w:spacing w:val="0"/>
          <w:sz w:val="28"/>
          <w:szCs w:val="28"/>
          <w:shd w:val="clear" w:fill="FFFFFF"/>
        </w:rPr>
        <w:t>条</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28"/>
          <w:szCs w:val="28"/>
          <w:shd w:val="clear" w:fill="FFFFFF"/>
          <w:lang w:val="en-US" w:eastAsia="zh-CN"/>
        </w:rPr>
        <w:t>京白梨</w:t>
      </w:r>
      <w:r>
        <w:rPr>
          <w:rFonts w:hint="eastAsia" w:ascii="仿宋_GB2312" w:hAnsi="仿宋_GB2312" w:eastAsia="仿宋_GB2312" w:cs="仿宋_GB2312"/>
          <w:i w:val="0"/>
          <w:iCs w:val="0"/>
          <w:caps w:val="0"/>
          <w:color w:val="auto"/>
          <w:spacing w:val="0"/>
          <w:sz w:val="28"/>
          <w:szCs w:val="28"/>
          <w:shd w:val="clear" w:fill="FFFFFF"/>
        </w:rPr>
        <w:t>地标办履行以下职责：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val="0"/>
        <w:autoSpaceDN/>
        <w:bidi w:val="0"/>
        <w:adjustRightInd/>
        <w:snapToGrid/>
        <w:spacing w:before="0" w:beforeLines="0" w:beforeAutospacing="0" w:after="0" w:afterLines="0" w:afterAutospacing="0" w:line="560" w:lineRule="exact"/>
        <w:ind w:left="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fill="FFFFFF"/>
        </w:rPr>
        <w:t>（一）贯彻执行地理标志产品保护法律法规，制定和实施与</w:t>
      </w:r>
      <w:r>
        <w:rPr>
          <w:rFonts w:hint="eastAsia" w:ascii="仿宋_GB2312" w:hAnsi="仿宋_GB2312" w:eastAsia="仿宋_GB2312" w:cs="仿宋_GB2312"/>
          <w:i w:val="0"/>
          <w:iCs w:val="0"/>
          <w:caps w:val="0"/>
          <w:color w:val="auto"/>
          <w:spacing w:val="0"/>
          <w:sz w:val="28"/>
          <w:szCs w:val="28"/>
          <w:shd w:val="clear" w:fill="FFFFFF"/>
          <w:lang w:val="en-US" w:eastAsia="zh-CN"/>
        </w:rPr>
        <w:t>京白梨</w:t>
      </w:r>
      <w:r>
        <w:rPr>
          <w:rFonts w:hint="eastAsia" w:ascii="仿宋_GB2312" w:hAnsi="仿宋_GB2312" w:eastAsia="仿宋_GB2312" w:cs="仿宋_GB2312"/>
          <w:i w:val="0"/>
          <w:iCs w:val="0"/>
          <w:caps w:val="0"/>
          <w:color w:val="auto"/>
          <w:spacing w:val="0"/>
          <w:sz w:val="28"/>
          <w:szCs w:val="28"/>
          <w:shd w:val="clear" w:fill="FFFFFF"/>
        </w:rPr>
        <w:t>地理标志产品保护相关的政策措施；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val="0"/>
        <w:autoSpaceDN/>
        <w:bidi w:val="0"/>
        <w:adjustRightInd/>
        <w:snapToGrid/>
        <w:spacing w:before="0" w:beforeLines="0" w:beforeAutospacing="0" w:after="0" w:afterLines="0" w:afterAutospacing="0" w:line="560" w:lineRule="exact"/>
        <w:ind w:left="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fill="FFFFFF"/>
        </w:rPr>
        <w:t>（二）制定和实施</w:t>
      </w:r>
      <w:r>
        <w:rPr>
          <w:rFonts w:hint="eastAsia" w:ascii="仿宋_GB2312" w:hAnsi="仿宋_GB2312" w:eastAsia="仿宋_GB2312" w:cs="仿宋_GB2312"/>
          <w:i w:val="0"/>
          <w:iCs w:val="0"/>
          <w:caps w:val="0"/>
          <w:color w:val="auto"/>
          <w:spacing w:val="0"/>
          <w:sz w:val="28"/>
          <w:szCs w:val="28"/>
          <w:shd w:val="clear" w:fill="FFFFFF"/>
          <w:lang w:val="en-US" w:eastAsia="zh-CN"/>
        </w:rPr>
        <w:t>京白梨</w:t>
      </w:r>
      <w:r>
        <w:rPr>
          <w:rFonts w:hint="eastAsia" w:ascii="仿宋_GB2312" w:hAnsi="仿宋_GB2312" w:eastAsia="仿宋_GB2312" w:cs="仿宋_GB2312"/>
          <w:i w:val="0"/>
          <w:iCs w:val="0"/>
          <w:caps w:val="0"/>
          <w:color w:val="auto"/>
          <w:spacing w:val="0"/>
          <w:sz w:val="28"/>
          <w:szCs w:val="28"/>
          <w:shd w:val="clear" w:fill="FFFFFF"/>
        </w:rPr>
        <w:t>地理标志产品保护管理的规划和计划，协调解决保护管理工作中的问题；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val="0"/>
        <w:autoSpaceDN/>
        <w:bidi w:val="0"/>
        <w:adjustRightInd/>
        <w:snapToGrid/>
        <w:spacing w:before="0" w:beforeLines="0" w:beforeAutospacing="0" w:after="0" w:afterLines="0" w:afterAutospacing="0" w:line="560" w:lineRule="exact"/>
        <w:ind w:left="0" w:right="0" w:firstLine="560" w:firstLineChars="200"/>
        <w:jc w:val="left"/>
        <w:textAlignment w:val="auto"/>
        <w:rPr>
          <w:rFonts w:hint="eastAsia" w:ascii="仿宋_GB2312" w:hAnsi="仿宋_GB2312" w:eastAsia="仿宋_GB2312" w:cs="仿宋_GB2312"/>
          <w:i w:val="0"/>
          <w:iCs w:val="0"/>
          <w:caps w:val="0"/>
          <w:color w:val="auto"/>
          <w:spacing w:val="0"/>
          <w:sz w:val="28"/>
          <w:szCs w:val="28"/>
          <w:shd w:val="clear" w:fill="FFFFFF"/>
        </w:rPr>
      </w:pPr>
      <w:r>
        <w:rPr>
          <w:rFonts w:hint="eastAsia" w:ascii="仿宋_GB2312" w:hAnsi="仿宋_GB2312" w:eastAsia="仿宋_GB2312" w:cs="仿宋_GB2312"/>
          <w:i w:val="0"/>
          <w:iCs w:val="0"/>
          <w:caps w:val="0"/>
          <w:color w:val="auto"/>
          <w:spacing w:val="0"/>
          <w:sz w:val="28"/>
          <w:szCs w:val="28"/>
          <w:shd w:val="clear" w:fill="FFFFFF"/>
        </w:rPr>
        <w:t>（三）负责对</w:t>
      </w:r>
      <w:r>
        <w:rPr>
          <w:rFonts w:hint="eastAsia" w:ascii="仿宋_GB2312" w:hAnsi="仿宋_GB2312" w:eastAsia="仿宋_GB2312" w:cs="仿宋_GB2312"/>
          <w:i w:val="0"/>
          <w:iCs w:val="0"/>
          <w:caps w:val="0"/>
          <w:color w:val="auto"/>
          <w:spacing w:val="0"/>
          <w:sz w:val="28"/>
          <w:szCs w:val="28"/>
          <w:shd w:val="clear" w:fill="FFFFFF"/>
          <w:lang w:val="en-US" w:eastAsia="zh-CN"/>
        </w:rPr>
        <w:t>京白梨</w:t>
      </w:r>
      <w:r>
        <w:rPr>
          <w:rFonts w:hint="eastAsia" w:ascii="仿宋_GB2312" w:hAnsi="仿宋_GB2312" w:eastAsia="仿宋_GB2312" w:cs="仿宋_GB2312"/>
          <w:i w:val="0"/>
          <w:iCs w:val="0"/>
          <w:caps w:val="0"/>
          <w:color w:val="auto"/>
          <w:spacing w:val="0"/>
          <w:sz w:val="28"/>
          <w:szCs w:val="28"/>
          <w:shd w:val="clear" w:fill="FFFFFF"/>
        </w:rPr>
        <w:t>地理标志专用标志的使用进行监督管理；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val="0"/>
        <w:autoSpaceDN/>
        <w:bidi w:val="0"/>
        <w:adjustRightInd/>
        <w:snapToGrid/>
        <w:spacing w:before="0" w:beforeLines="0" w:beforeAutospacing="0" w:after="0" w:afterLines="0" w:afterAutospacing="0" w:line="560" w:lineRule="exact"/>
        <w:ind w:left="0" w:right="0" w:firstLine="560" w:firstLineChars="200"/>
        <w:jc w:val="left"/>
        <w:textAlignment w:val="auto"/>
        <w:rPr>
          <w:rFonts w:hint="eastAsia" w:ascii="仿宋_GB2312" w:hAnsi="仿宋_GB2312" w:eastAsia="仿宋_GB2312" w:cs="仿宋_GB2312"/>
          <w:i w:val="0"/>
          <w:iCs w:val="0"/>
          <w:caps w:val="0"/>
          <w:color w:val="auto"/>
          <w:spacing w:val="0"/>
          <w:sz w:val="28"/>
          <w:szCs w:val="28"/>
          <w:lang w:eastAsia="zh-CN"/>
        </w:rPr>
      </w:pPr>
      <w:r>
        <w:rPr>
          <w:rFonts w:hint="eastAsia" w:ascii="仿宋_GB2312" w:hAnsi="仿宋_GB2312" w:eastAsia="仿宋_GB2312" w:cs="仿宋_GB2312"/>
          <w:i w:val="0"/>
          <w:iCs w:val="0"/>
          <w:caps w:val="0"/>
          <w:color w:val="auto"/>
          <w:spacing w:val="0"/>
          <w:sz w:val="28"/>
          <w:szCs w:val="28"/>
          <w:shd w:val="clear" w:fill="FFFFFF"/>
          <w:lang w:eastAsia="zh-CN"/>
        </w:rPr>
        <w:t>（四）</w:t>
      </w:r>
      <w:r>
        <w:rPr>
          <w:rFonts w:hint="eastAsia" w:ascii="仿宋_GB2312" w:hAnsi="仿宋_GB2312" w:eastAsia="仿宋_GB2312" w:cs="仿宋_GB2312"/>
          <w:i w:val="0"/>
          <w:iCs w:val="0"/>
          <w:caps w:val="0"/>
          <w:color w:val="auto"/>
          <w:spacing w:val="0"/>
          <w:sz w:val="28"/>
          <w:szCs w:val="28"/>
          <w:shd w:val="clear" w:fill="FFFFFF"/>
        </w:rPr>
        <w:t>负责协调相关部门联合查处对</w:t>
      </w:r>
      <w:r>
        <w:rPr>
          <w:rFonts w:hint="eastAsia" w:ascii="仿宋_GB2312" w:hAnsi="仿宋_GB2312" w:eastAsia="仿宋_GB2312" w:cs="仿宋_GB2312"/>
          <w:i w:val="0"/>
          <w:iCs w:val="0"/>
          <w:caps w:val="0"/>
          <w:color w:val="auto"/>
          <w:spacing w:val="0"/>
          <w:sz w:val="28"/>
          <w:szCs w:val="28"/>
          <w:shd w:val="clear" w:fill="FFFFFF"/>
          <w:lang w:val="en-US" w:eastAsia="zh-CN"/>
        </w:rPr>
        <w:t>京白梨</w:t>
      </w:r>
      <w:r>
        <w:rPr>
          <w:rFonts w:hint="eastAsia" w:ascii="仿宋_GB2312" w:hAnsi="仿宋_GB2312" w:eastAsia="仿宋_GB2312" w:cs="仿宋_GB2312"/>
          <w:i w:val="0"/>
          <w:iCs w:val="0"/>
          <w:caps w:val="0"/>
          <w:color w:val="auto"/>
          <w:spacing w:val="0"/>
          <w:sz w:val="28"/>
          <w:szCs w:val="28"/>
          <w:shd w:val="clear" w:fill="FFFFFF"/>
        </w:rPr>
        <w:t>地理标志产品的侵权行为</w:t>
      </w:r>
      <w:r>
        <w:rPr>
          <w:rFonts w:hint="eastAsia" w:ascii="仿宋_GB2312" w:hAnsi="仿宋_GB2312" w:eastAsia="仿宋_GB2312" w:cs="仿宋_GB2312"/>
          <w:i w:val="0"/>
          <w:iCs w:val="0"/>
          <w:caps w:val="0"/>
          <w:color w:val="auto"/>
          <w:spacing w:val="0"/>
          <w:sz w:val="28"/>
          <w:szCs w:val="28"/>
          <w:shd w:val="clear"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val="0"/>
        <w:autoSpaceDN/>
        <w:bidi w:val="0"/>
        <w:adjustRightInd/>
        <w:snapToGrid/>
        <w:spacing w:before="0" w:beforeLines="0" w:beforeAutospacing="0" w:after="0" w:afterLines="0" w:afterAutospacing="0" w:line="560" w:lineRule="exact"/>
        <w:ind w:left="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fill="FFFFFF"/>
        </w:rPr>
        <w:t>（五</w:t>
      </w:r>
      <w:r>
        <w:rPr>
          <w:rFonts w:hint="eastAsia" w:ascii="仿宋_GB2312" w:hAnsi="仿宋_GB2312" w:eastAsia="仿宋_GB2312" w:cs="仿宋_GB2312"/>
          <w:i w:val="0"/>
          <w:iCs w:val="0"/>
          <w:caps w:val="0"/>
          <w:color w:val="auto"/>
          <w:spacing w:val="0"/>
          <w:sz w:val="28"/>
          <w:szCs w:val="28"/>
          <w:shd w:val="clear" w:fill="FFFFFF"/>
          <w:lang w:eastAsia="zh-CN"/>
        </w:rPr>
        <w:t>）完成</w:t>
      </w:r>
      <w:r>
        <w:rPr>
          <w:rFonts w:hint="eastAsia" w:ascii="仿宋_GB2312" w:hAnsi="仿宋_GB2312" w:eastAsia="仿宋_GB2312" w:cs="仿宋_GB2312"/>
          <w:i w:val="0"/>
          <w:iCs w:val="0"/>
          <w:caps w:val="0"/>
          <w:color w:val="auto"/>
          <w:spacing w:val="0"/>
          <w:sz w:val="28"/>
          <w:szCs w:val="28"/>
          <w:shd w:val="clear" w:fill="FFFFFF"/>
          <w:lang w:val="en-US" w:eastAsia="zh-CN"/>
        </w:rPr>
        <w:t>区</w:t>
      </w:r>
      <w:r>
        <w:rPr>
          <w:rFonts w:hint="eastAsia" w:ascii="仿宋_GB2312" w:hAnsi="仿宋_GB2312" w:eastAsia="仿宋_GB2312" w:cs="仿宋_GB2312"/>
          <w:i w:val="0"/>
          <w:iCs w:val="0"/>
          <w:caps w:val="0"/>
          <w:color w:val="auto"/>
          <w:spacing w:val="0"/>
          <w:sz w:val="28"/>
          <w:szCs w:val="28"/>
          <w:shd w:val="clear" w:fill="FFFFFF"/>
        </w:rPr>
        <w:t>委、</w:t>
      </w:r>
      <w:r>
        <w:rPr>
          <w:rFonts w:hint="eastAsia" w:ascii="仿宋_GB2312" w:hAnsi="仿宋_GB2312" w:eastAsia="仿宋_GB2312" w:cs="仿宋_GB2312"/>
          <w:i w:val="0"/>
          <w:iCs w:val="0"/>
          <w:caps w:val="0"/>
          <w:color w:val="auto"/>
          <w:spacing w:val="0"/>
          <w:sz w:val="28"/>
          <w:szCs w:val="28"/>
          <w:shd w:val="clear" w:fill="FFFFFF"/>
          <w:lang w:val="en-US" w:eastAsia="zh-CN"/>
        </w:rPr>
        <w:t>区</w:t>
      </w:r>
      <w:r>
        <w:rPr>
          <w:rFonts w:hint="eastAsia" w:ascii="仿宋_GB2312" w:hAnsi="仿宋_GB2312" w:eastAsia="仿宋_GB2312" w:cs="仿宋_GB2312"/>
          <w:i w:val="0"/>
          <w:iCs w:val="0"/>
          <w:caps w:val="0"/>
          <w:color w:val="auto"/>
          <w:spacing w:val="0"/>
          <w:sz w:val="28"/>
          <w:szCs w:val="28"/>
          <w:shd w:val="clear" w:fill="FFFFFF"/>
        </w:rPr>
        <w:t>政府和上级主管部门交办的其他事项。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56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u w:val="none"/>
          <w:shd w:val="clear" w:fill="FFFFFF"/>
          <w:lang w:val="en-US" w:eastAsia="zh-CN" w:bidi="ar"/>
        </w:rPr>
      </w:pPr>
      <w:r>
        <w:rPr>
          <w:rFonts w:hint="eastAsia" w:ascii="黑体" w:hAnsi="黑体" w:eastAsia="黑体" w:cs="黑体"/>
          <w:b w:val="0"/>
          <w:bCs w:val="0"/>
          <w:i w:val="0"/>
          <w:iCs w:val="0"/>
          <w:caps w:val="0"/>
          <w:color w:val="auto"/>
          <w:spacing w:val="0"/>
          <w:sz w:val="28"/>
          <w:szCs w:val="28"/>
          <w:shd w:val="clear" w:fill="FFFFFF"/>
          <w:lang w:val="en-US" w:eastAsia="zh-CN"/>
        </w:rPr>
        <w:t>第八条</w:t>
      </w:r>
      <w:r>
        <w:rPr>
          <w:rFonts w:hint="eastAsia" w:ascii="仿宋_GB2312" w:hAnsi="仿宋_GB2312" w:eastAsia="仿宋_GB2312" w:cs="仿宋_GB2312"/>
          <w:b/>
          <w:bCs/>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28"/>
          <w:szCs w:val="28"/>
          <w:shd w:val="clear" w:fill="FFFFFF"/>
          <w:lang w:val="en-US" w:eastAsia="zh-CN"/>
        </w:rPr>
        <w:t>京白梨</w:t>
      </w:r>
      <w:r>
        <w:rPr>
          <w:rFonts w:hint="eastAsia" w:ascii="仿宋_GB2312" w:hAnsi="仿宋_GB2312" w:eastAsia="仿宋_GB2312" w:cs="仿宋_GB2312"/>
          <w:i w:val="0"/>
          <w:iCs w:val="0"/>
          <w:caps w:val="0"/>
          <w:color w:val="auto"/>
          <w:spacing w:val="0"/>
          <w:sz w:val="28"/>
          <w:szCs w:val="28"/>
          <w:shd w:val="clear" w:fill="FFFFFF"/>
        </w:rPr>
        <w:t>地理标志产品保护</w:t>
      </w:r>
      <w:r>
        <w:rPr>
          <w:rFonts w:hint="eastAsia" w:ascii="仿宋_GB2312" w:hAnsi="仿宋_GB2312" w:eastAsia="仿宋_GB2312" w:cs="仿宋_GB2312"/>
          <w:i w:val="0"/>
          <w:iCs w:val="0"/>
          <w:caps w:val="0"/>
          <w:color w:val="auto"/>
          <w:spacing w:val="0"/>
          <w:sz w:val="28"/>
          <w:szCs w:val="28"/>
          <w:shd w:val="clear" w:fill="FFFFFF"/>
          <w:lang w:val="en-US" w:eastAsia="zh-CN"/>
        </w:rPr>
        <w:t>工作领导小组</w:t>
      </w:r>
      <w:r>
        <w:rPr>
          <w:rFonts w:hint="eastAsia" w:ascii="仿宋_GB2312" w:hAnsi="仿宋_GB2312" w:eastAsia="仿宋_GB2312" w:cs="仿宋_GB2312"/>
          <w:i w:val="0"/>
          <w:iCs w:val="0"/>
          <w:caps w:val="0"/>
          <w:color w:val="auto"/>
          <w:spacing w:val="0"/>
          <w:sz w:val="28"/>
          <w:szCs w:val="28"/>
          <w:shd w:val="clear" w:fill="FFFFFF"/>
        </w:rPr>
        <w:t>成员单位履行以下职责：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fill="FFFFFF"/>
          <w:lang w:eastAsia="zh-CN"/>
        </w:rPr>
      </w:pPr>
      <w:r>
        <w:rPr>
          <w:rFonts w:hint="eastAsia" w:ascii="仿宋_GB2312" w:hAnsi="仿宋_GB2312" w:eastAsia="仿宋_GB2312" w:cs="仿宋_GB2312"/>
          <w:i w:val="0"/>
          <w:iCs w:val="0"/>
          <w:caps w:val="0"/>
          <w:color w:val="auto"/>
          <w:spacing w:val="0"/>
          <w:sz w:val="28"/>
          <w:szCs w:val="28"/>
          <w:shd w:val="clear" w:fill="FFFFFF"/>
        </w:rPr>
        <w:t>（一）</w:t>
      </w:r>
      <w:r>
        <w:rPr>
          <w:rFonts w:hint="eastAsia" w:ascii="仿宋_GB2312" w:hAnsi="仿宋_GB2312" w:eastAsia="仿宋_GB2312" w:cs="仿宋_GB2312"/>
          <w:i w:val="0"/>
          <w:iCs w:val="0"/>
          <w:caps w:val="0"/>
          <w:color w:val="auto"/>
          <w:spacing w:val="0"/>
          <w:sz w:val="28"/>
          <w:szCs w:val="28"/>
          <w:shd w:val="clear" w:fill="FFFFFF"/>
          <w:lang w:val="en-US" w:eastAsia="zh-CN"/>
        </w:rPr>
        <w:t>区</w:t>
      </w:r>
      <w:r>
        <w:rPr>
          <w:rFonts w:hint="eastAsia" w:ascii="仿宋_GB2312" w:hAnsi="仿宋_GB2312" w:eastAsia="仿宋_GB2312" w:cs="仿宋_GB2312"/>
          <w:i w:val="0"/>
          <w:iCs w:val="0"/>
          <w:caps w:val="0"/>
          <w:color w:val="auto"/>
          <w:spacing w:val="0"/>
          <w:sz w:val="28"/>
          <w:szCs w:val="28"/>
          <w:shd w:val="clear" w:fill="FFFFFF"/>
          <w:lang w:eastAsia="zh-CN"/>
        </w:rPr>
        <w:t>园林绿化</w:t>
      </w:r>
      <w:r>
        <w:rPr>
          <w:rFonts w:hint="eastAsia" w:ascii="仿宋_GB2312" w:hAnsi="仿宋_GB2312" w:eastAsia="仿宋_GB2312" w:cs="仿宋_GB2312"/>
          <w:i w:val="0"/>
          <w:iCs w:val="0"/>
          <w:caps w:val="0"/>
          <w:color w:val="auto"/>
          <w:spacing w:val="0"/>
          <w:sz w:val="28"/>
          <w:szCs w:val="28"/>
          <w:shd w:val="clear" w:fill="FFFFFF"/>
        </w:rPr>
        <w:t>局负责履行</w:t>
      </w:r>
      <w:r>
        <w:rPr>
          <w:rFonts w:hint="eastAsia" w:ascii="仿宋_GB2312" w:hAnsi="仿宋_GB2312" w:eastAsia="仿宋_GB2312" w:cs="仿宋_GB2312"/>
          <w:i w:val="0"/>
          <w:iCs w:val="0"/>
          <w:caps w:val="0"/>
          <w:color w:val="auto"/>
          <w:spacing w:val="0"/>
          <w:sz w:val="28"/>
          <w:szCs w:val="28"/>
          <w:shd w:val="clear" w:fill="FFFFFF"/>
        </w:rPr>
        <w:t>园林绿化行政执法工作</w:t>
      </w:r>
      <w:r>
        <w:rPr>
          <w:rFonts w:hint="eastAsia" w:ascii="仿宋_GB2312" w:hAnsi="仿宋_GB2312" w:eastAsia="仿宋_GB2312" w:cs="仿宋_GB2312"/>
          <w:i w:val="0"/>
          <w:iCs w:val="0"/>
          <w:caps w:val="0"/>
          <w:color w:val="auto"/>
          <w:spacing w:val="0"/>
          <w:sz w:val="28"/>
          <w:szCs w:val="28"/>
          <w:shd w:val="clear" w:fill="FFFFFF"/>
        </w:rPr>
        <w:t>职责，开展</w:t>
      </w:r>
      <w:r>
        <w:rPr>
          <w:rFonts w:hint="eastAsia" w:ascii="仿宋_GB2312" w:hAnsi="仿宋_GB2312" w:eastAsia="仿宋_GB2312" w:cs="仿宋_GB2312"/>
          <w:i w:val="0"/>
          <w:iCs w:val="0"/>
          <w:caps w:val="0"/>
          <w:color w:val="auto"/>
          <w:spacing w:val="0"/>
          <w:sz w:val="28"/>
          <w:szCs w:val="28"/>
          <w:shd w:val="clear" w:fill="FFFFFF"/>
          <w:lang w:val="en-US" w:eastAsia="zh-CN"/>
        </w:rPr>
        <w:t>京白梨</w:t>
      </w:r>
      <w:r>
        <w:rPr>
          <w:rFonts w:hint="eastAsia" w:ascii="仿宋_GB2312" w:hAnsi="仿宋_GB2312" w:eastAsia="仿宋_GB2312" w:cs="仿宋_GB2312"/>
          <w:i w:val="0"/>
          <w:iCs w:val="0"/>
          <w:caps w:val="0"/>
          <w:color w:val="auto"/>
          <w:spacing w:val="0"/>
          <w:sz w:val="28"/>
          <w:szCs w:val="28"/>
          <w:shd w:val="clear" w:fill="FFFFFF"/>
        </w:rPr>
        <w:t>种植技术培训，引导经营者按照绿色、有机的要求使用有机肥料和农药；</w:t>
      </w:r>
      <w:r>
        <w:rPr>
          <w:rFonts w:hint="eastAsia" w:ascii="仿宋_GB2312" w:hAnsi="仿宋_GB2312" w:eastAsia="仿宋_GB2312" w:cs="仿宋_GB2312"/>
          <w:i w:val="0"/>
          <w:iCs w:val="0"/>
          <w:caps w:val="0"/>
          <w:color w:val="auto"/>
          <w:spacing w:val="0"/>
          <w:sz w:val="28"/>
          <w:szCs w:val="28"/>
          <w:shd w:val="clear" w:fill="FFFFFF"/>
          <w:lang w:val="en-US" w:eastAsia="zh-CN"/>
        </w:rPr>
        <w:t>负责京白梨地方标准的贯彻实施；配合京白梨标准体系建设</w:t>
      </w:r>
      <w:r>
        <w:rPr>
          <w:rFonts w:hint="eastAsia" w:ascii="仿宋_GB2312" w:hAnsi="仿宋_GB2312" w:eastAsia="仿宋_GB2312" w:cs="仿宋_GB2312"/>
          <w:i w:val="0"/>
          <w:iCs w:val="0"/>
          <w:caps w:val="0"/>
          <w:color w:val="auto"/>
          <w:spacing w:val="0"/>
          <w:sz w:val="28"/>
          <w:szCs w:val="28"/>
          <w:shd w:val="clear" w:fill="FFFFFF"/>
        </w:rPr>
        <w:t>；指导</w:t>
      </w:r>
      <w:r>
        <w:rPr>
          <w:rFonts w:hint="eastAsia" w:ascii="仿宋_GB2312" w:hAnsi="仿宋_GB2312" w:eastAsia="仿宋_GB2312" w:cs="仿宋_GB2312"/>
          <w:i w:val="0"/>
          <w:iCs w:val="0"/>
          <w:caps w:val="0"/>
          <w:color w:val="auto"/>
          <w:spacing w:val="0"/>
          <w:sz w:val="28"/>
          <w:szCs w:val="28"/>
          <w:shd w:val="clear" w:fill="FFFFFF"/>
          <w:lang w:val="en-US" w:eastAsia="zh-CN"/>
        </w:rPr>
        <w:t>京白梨</w:t>
      </w:r>
      <w:r>
        <w:rPr>
          <w:rFonts w:hint="eastAsia" w:ascii="仿宋_GB2312" w:hAnsi="仿宋_GB2312" w:eastAsia="仿宋_GB2312" w:cs="仿宋_GB2312"/>
          <w:i w:val="0"/>
          <w:iCs w:val="0"/>
          <w:caps w:val="0"/>
          <w:color w:val="auto"/>
          <w:spacing w:val="0"/>
          <w:sz w:val="28"/>
          <w:szCs w:val="28"/>
          <w:shd w:val="clear" w:fill="FFFFFF"/>
        </w:rPr>
        <w:t>绿色</w:t>
      </w:r>
      <w:r>
        <w:rPr>
          <w:rFonts w:hint="eastAsia" w:ascii="仿宋_GB2312" w:hAnsi="仿宋_GB2312" w:eastAsia="仿宋_GB2312" w:cs="仿宋_GB2312"/>
          <w:i w:val="0"/>
          <w:iCs w:val="0"/>
          <w:caps w:val="0"/>
          <w:color w:val="auto"/>
          <w:spacing w:val="0"/>
          <w:sz w:val="28"/>
          <w:szCs w:val="28"/>
          <w:shd w:val="clear" w:fill="FFFFFF"/>
          <w:lang w:val="en-US" w:eastAsia="zh-CN"/>
        </w:rPr>
        <w:t>产品</w:t>
      </w:r>
      <w:r>
        <w:rPr>
          <w:rFonts w:hint="eastAsia" w:ascii="仿宋_GB2312" w:hAnsi="仿宋_GB2312" w:eastAsia="仿宋_GB2312" w:cs="仿宋_GB2312"/>
          <w:i w:val="0"/>
          <w:iCs w:val="0"/>
          <w:caps w:val="0"/>
          <w:color w:val="auto"/>
          <w:spacing w:val="0"/>
          <w:sz w:val="28"/>
          <w:szCs w:val="28"/>
          <w:shd w:val="clear" w:fill="FFFFFF"/>
        </w:rPr>
        <w:t>、有机</w:t>
      </w:r>
      <w:r>
        <w:rPr>
          <w:rFonts w:hint="eastAsia" w:ascii="仿宋_GB2312" w:hAnsi="仿宋_GB2312" w:eastAsia="仿宋_GB2312" w:cs="仿宋_GB2312"/>
          <w:i w:val="0"/>
          <w:iCs w:val="0"/>
          <w:caps w:val="0"/>
          <w:color w:val="auto"/>
          <w:spacing w:val="0"/>
          <w:sz w:val="28"/>
          <w:szCs w:val="28"/>
          <w:shd w:val="clear" w:fill="FFFFFF"/>
          <w:lang w:val="en-US" w:eastAsia="zh-CN"/>
        </w:rPr>
        <w:t>产品</w:t>
      </w:r>
      <w:r>
        <w:rPr>
          <w:rFonts w:hint="eastAsia" w:ascii="仿宋_GB2312" w:hAnsi="仿宋_GB2312" w:eastAsia="仿宋_GB2312" w:cs="仿宋_GB2312"/>
          <w:i w:val="0"/>
          <w:iCs w:val="0"/>
          <w:caps w:val="0"/>
          <w:color w:val="auto"/>
          <w:spacing w:val="0"/>
          <w:sz w:val="28"/>
          <w:szCs w:val="28"/>
          <w:shd w:val="clear" w:fill="FFFFFF"/>
        </w:rPr>
        <w:t>的申报；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fill="FFFFFF"/>
          <w:lang w:eastAsia="zh-CN"/>
        </w:rPr>
      </w:pPr>
      <w:r>
        <w:rPr>
          <w:rFonts w:hint="eastAsia" w:ascii="仿宋_GB2312" w:hAnsi="仿宋_GB2312" w:eastAsia="仿宋_GB2312" w:cs="仿宋_GB2312"/>
          <w:i w:val="0"/>
          <w:iCs w:val="0"/>
          <w:caps w:val="0"/>
          <w:color w:val="auto"/>
          <w:spacing w:val="0"/>
          <w:sz w:val="28"/>
          <w:szCs w:val="28"/>
          <w:shd w:val="clear" w:fill="FFFFFF"/>
        </w:rPr>
        <w:t>（</w:t>
      </w:r>
      <w:r>
        <w:rPr>
          <w:rFonts w:hint="eastAsia" w:ascii="仿宋_GB2312" w:hAnsi="仿宋_GB2312" w:eastAsia="仿宋_GB2312" w:cs="仿宋_GB2312"/>
          <w:i w:val="0"/>
          <w:iCs w:val="0"/>
          <w:caps w:val="0"/>
          <w:color w:val="auto"/>
          <w:spacing w:val="0"/>
          <w:sz w:val="28"/>
          <w:szCs w:val="28"/>
          <w:shd w:val="clear" w:fill="FFFFFF"/>
          <w:lang w:val="en-US" w:eastAsia="zh-CN"/>
        </w:rPr>
        <w:t>二</w:t>
      </w:r>
      <w:r>
        <w:rPr>
          <w:rFonts w:hint="eastAsia" w:ascii="仿宋_GB2312" w:hAnsi="仿宋_GB2312" w:eastAsia="仿宋_GB2312" w:cs="仿宋_GB2312"/>
          <w:i w:val="0"/>
          <w:iCs w:val="0"/>
          <w:caps w:val="0"/>
          <w:color w:val="auto"/>
          <w:spacing w:val="0"/>
          <w:sz w:val="28"/>
          <w:szCs w:val="28"/>
          <w:shd w:val="clear" w:fill="FFFFFF"/>
        </w:rPr>
        <w:t>）</w:t>
      </w:r>
      <w:r>
        <w:rPr>
          <w:rFonts w:hint="eastAsia" w:ascii="仿宋_GB2312" w:hAnsi="仿宋_GB2312" w:eastAsia="仿宋_GB2312" w:cs="仿宋_GB2312"/>
          <w:i w:val="0"/>
          <w:iCs w:val="0"/>
          <w:caps w:val="0"/>
          <w:color w:val="auto"/>
          <w:spacing w:val="0"/>
          <w:sz w:val="28"/>
          <w:szCs w:val="28"/>
          <w:shd w:val="clear" w:fill="FFFFFF"/>
          <w:lang w:val="en-US" w:eastAsia="zh-CN"/>
        </w:rPr>
        <w:t>区市场监管局（区知识产权局）指导</w:t>
      </w:r>
      <w:r>
        <w:rPr>
          <w:rFonts w:hint="eastAsia" w:ascii="仿宋_GB2312" w:hAnsi="仿宋_GB2312" w:eastAsia="仿宋_GB2312" w:cs="仿宋_GB2312"/>
          <w:i w:val="0"/>
          <w:iCs w:val="0"/>
          <w:caps w:val="0"/>
          <w:color w:val="auto"/>
          <w:spacing w:val="0"/>
          <w:sz w:val="28"/>
          <w:szCs w:val="28"/>
          <w:shd w:val="clear" w:fill="FFFFFF"/>
        </w:rPr>
        <w:t>专用标志使用申请</w:t>
      </w:r>
      <w:r>
        <w:rPr>
          <w:rFonts w:hint="eastAsia" w:ascii="仿宋_GB2312" w:hAnsi="仿宋_GB2312" w:eastAsia="仿宋_GB2312" w:cs="仿宋_GB2312"/>
          <w:i w:val="0"/>
          <w:iCs w:val="0"/>
          <w:caps w:val="0"/>
          <w:color w:val="auto"/>
          <w:spacing w:val="0"/>
          <w:sz w:val="28"/>
          <w:szCs w:val="28"/>
          <w:shd w:val="clear" w:fill="FFFFFF"/>
          <w:lang w:val="en-US" w:eastAsia="zh-CN"/>
        </w:rPr>
        <w:t>和产地核验工作</w:t>
      </w:r>
      <w:r>
        <w:rPr>
          <w:rFonts w:hint="eastAsia" w:ascii="仿宋_GB2312" w:hAnsi="仿宋_GB2312" w:eastAsia="仿宋_GB2312" w:cs="仿宋_GB2312"/>
          <w:i w:val="0"/>
          <w:iCs w:val="0"/>
          <w:caps w:val="0"/>
          <w:color w:val="auto"/>
          <w:spacing w:val="0"/>
          <w:sz w:val="28"/>
          <w:szCs w:val="28"/>
          <w:shd w:val="clear" w:fill="FFFFFF"/>
        </w:rPr>
        <w:t>；强</w:t>
      </w:r>
      <w:r>
        <w:rPr>
          <w:rFonts w:hint="eastAsia" w:ascii="仿宋_GB2312" w:hAnsi="仿宋_GB2312" w:eastAsia="仿宋_GB2312" w:cs="仿宋_GB2312"/>
          <w:i w:val="0"/>
          <w:iCs w:val="0"/>
          <w:caps w:val="0"/>
          <w:color w:val="auto"/>
          <w:spacing w:val="0"/>
          <w:sz w:val="28"/>
          <w:szCs w:val="28"/>
          <w:shd w:val="clear" w:fill="FFFFFF"/>
          <w:lang w:val="en-US" w:eastAsia="zh-CN"/>
        </w:rPr>
        <w:t>化京白梨</w:t>
      </w:r>
      <w:r>
        <w:rPr>
          <w:rFonts w:hint="eastAsia" w:ascii="仿宋_GB2312" w:hAnsi="仿宋_GB2312" w:eastAsia="仿宋_GB2312" w:cs="仿宋_GB2312"/>
          <w:i w:val="0"/>
          <w:iCs w:val="0"/>
          <w:caps w:val="0"/>
          <w:color w:val="auto"/>
          <w:spacing w:val="0"/>
          <w:sz w:val="28"/>
          <w:szCs w:val="28"/>
          <w:shd w:val="clear" w:fill="FFFFFF"/>
        </w:rPr>
        <w:t>的质量安全监管和维权打假执法；</w:t>
      </w:r>
      <w:r>
        <w:rPr>
          <w:rFonts w:hint="eastAsia" w:ascii="仿宋_GB2312" w:hAnsi="仿宋_GB2312" w:eastAsia="仿宋_GB2312" w:cs="仿宋_GB2312"/>
          <w:i w:val="0"/>
          <w:iCs w:val="0"/>
          <w:caps w:val="0"/>
          <w:color w:val="auto"/>
          <w:spacing w:val="0"/>
          <w:sz w:val="28"/>
          <w:szCs w:val="28"/>
          <w:shd w:val="clear" w:fill="FFFFFF"/>
          <w:lang w:val="en-US" w:eastAsia="zh-CN"/>
        </w:rPr>
        <w:t>制定京白梨地理标志产品标准，不断</w:t>
      </w:r>
      <w:r>
        <w:rPr>
          <w:rFonts w:hint="eastAsia" w:ascii="仿宋_GB2312" w:hAnsi="仿宋_GB2312" w:eastAsia="仿宋_GB2312" w:cs="仿宋_GB2312"/>
          <w:i w:val="0"/>
          <w:iCs w:val="0"/>
          <w:caps w:val="0"/>
          <w:color w:val="auto"/>
          <w:spacing w:val="0"/>
          <w:sz w:val="28"/>
          <w:szCs w:val="28"/>
          <w:shd w:val="clear" w:fill="FFFFFF"/>
        </w:rPr>
        <w:t>健全</w:t>
      </w:r>
      <w:r>
        <w:rPr>
          <w:rFonts w:hint="eastAsia" w:ascii="仿宋_GB2312" w:hAnsi="仿宋_GB2312" w:eastAsia="仿宋_GB2312" w:cs="仿宋_GB2312"/>
          <w:i w:val="0"/>
          <w:iCs w:val="0"/>
          <w:caps w:val="0"/>
          <w:color w:val="auto"/>
          <w:spacing w:val="0"/>
          <w:sz w:val="28"/>
          <w:szCs w:val="28"/>
          <w:shd w:val="clear" w:fill="FFFFFF"/>
          <w:lang w:val="en-US" w:eastAsia="zh-CN"/>
        </w:rPr>
        <w:t>京白梨</w:t>
      </w:r>
      <w:r>
        <w:rPr>
          <w:rFonts w:hint="eastAsia" w:ascii="仿宋_GB2312" w:hAnsi="仿宋_GB2312" w:eastAsia="仿宋_GB2312" w:cs="仿宋_GB2312"/>
          <w:i w:val="0"/>
          <w:iCs w:val="0"/>
          <w:caps w:val="0"/>
          <w:color w:val="auto"/>
          <w:spacing w:val="0"/>
          <w:sz w:val="28"/>
          <w:szCs w:val="28"/>
          <w:shd w:val="clear" w:fill="FFFFFF"/>
        </w:rPr>
        <w:t>标准</w:t>
      </w:r>
      <w:r>
        <w:rPr>
          <w:rFonts w:hint="eastAsia" w:ascii="仿宋_GB2312" w:hAnsi="仿宋_GB2312" w:eastAsia="仿宋_GB2312" w:cs="仿宋_GB2312"/>
          <w:i w:val="0"/>
          <w:iCs w:val="0"/>
          <w:caps w:val="0"/>
          <w:color w:val="auto"/>
          <w:spacing w:val="0"/>
          <w:sz w:val="28"/>
          <w:szCs w:val="28"/>
          <w:shd w:val="clear" w:fill="FFFFFF"/>
          <w:lang w:val="en-US" w:eastAsia="zh-CN"/>
        </w:rPr>
        <w:t>体系</w:t>
      </w:r>
      <w:r>
        <w:rPr>
          <w:rFonts w:hint="eastAsia" w:ascii="仿宋_GB2312" w:hAnsi="仿宋_GB2312" w:eastAsia="仿宋_GB2312" w:cs="仿宋_GB2312"/>
          <w:i w:val="0"/>
          <w:iCs w:val="0"/>
          <w:caps w:val="0"/>
          <w:color w:val="auto"/>
          <w:spacing w:val="0"/>
          <w:sz w:val="28"/>
          <w:szCs w:val="28"/>
          <w:shd w:val="clear" w:fill="FFFFFF"/>
        </w:rPr>
        <w:t>，对产品质量进行监督，指导和督促</w:t>
      </w:r>
      <w:r>
        <w:rPr>
          <w:rFonts w:hint="eastAsia" w:ascii="仿宋_GB2312" w:hAnsi="仿宋_GB2312" w:eastAsia="仿宋_GB2312" w:cs="仿宋_GB2312"/>
          <w:i w:val="0"/>
          <w:iCs w:val="0"/>
          <w:caps w:val="0"/>
          <w:color w:val="auto"/>
          <w:spacing w:val="0"/>
          <w:sz w:val="28"/>
          <w:szCs w:val="28"/>
          <w:shd w:val="clear" w:fill="FFFFFF"/>
          <w:lang w:val="en-US" w:eastAsia="zh-CN"/>
        </w:rPr>
        <w:t>京白梨</w:t>
      </w:r>
      <w:r>
        <w:rPr>
          <w:rFonts w:hint="eastAsia" w:ascii="仿宋_GB2312" w:hAnsi="仿宋_GB2312" w:eastAsia="仿宋_GB2312" w:cs="仿宋_GB2312"/>
          <w:i w:val="0"/>
          <w:iCs w:val="0"/>
          <w:caps w:val="0"/>
          <w:color w:val="auto"/>
          <w:spacing w:val="0"/>
          <w:sz w:val="28"/>
          <w:szCs w:val="28"/>
          <w:shd w:val="clear" w:fill="FFFFFF"/>
        </w:rPr>
        <w:t>生产者严格按地理标志产品质量标准组织生产；规范</w:t>
      </w:r>
      <w:r>
        <w:rPr>
          <w:rFonts w:hint="eastAsia" w:ascii="仿宋_GB2312" w:hAnsi="仿宋_GB2312" w:eastAsia="仿宋_GB2312" w:cs="仿宋_GB2312"/>
          <w:i w:val="0"/>
          <w:iCs w:val="0"/>
          <w:caps w:val="0"/>
          <w:color w:val="auto"/>
          <w:spacing w:val="0"/>
          <w:sz w:val="28"/>
          <w:szCs w:val="28"/>
          <w:shd w:val="clear" w:fill="FFFFFF"/>
          <w:lang w:val="en-US" w:eastAsia="zh-CN"/>
        </w:rPr>
        <w:t>京白梨</w:t>
      </w:r>
      <w:r>
        <w:rPr>
          <w:rFonts w:hint="eastAsia" w:ascii="仿宋_GB2312" w:hAnsi="仿宋_GB2312" w:eastAsia="仿宋_GB2312" w:cs="仿宋_GB2312"/>
          <w:i w:val="0"/>
          <w:iCs w:val="0"/>
          <w:caps w:val="0"/>
          <w:color w:val="auto"/>
          <w:spacing w:val="0"/>
          <w:sz w:val="28"/>
          <w:szCs w:val="28"/>
          <w:shd w:val="clear" w:fill="FFFFFF"/>
        </w:rPr>
        <w:t>地理标志产品市场秩序，依法查处假冒</w:t>
      </w:r>
      <w:r>
        <w:rPr>
          <w:rFonts w:hint="eastAsia" w:ascii="仿宋_GB2312" w:hAnsi="仿宋_GB2312" w:eastAsia="仿宋_GB2312" w:cs="仿宋_GB2312"/>
          <w:i w:val="0"/>
          <w:iCs w:val="0"/>
          <w:caps w:val="0"/>
          <w:color w:val="auto"/>
          <w:spacing w:val="0"/>
          <w:sz w:val="28"/>
          <w:szCs w:val="28"/>
          <w:shd w:val="clear" w:fill="FFFFFF"/>
          <w:lang w:val="en-US" w:eastAsia="zh-CN"/>
        </w:rPr>
        <w:t>京白梨</w:t>
      </w:r>
      <w:r>
        <w:rPr>
          <w:rFonts w:hint="eastAsia" w:ascii="仿宋_GB2312" w:hAnsi="仿宋_GB2312" w:eastAsia="仿宋_GB2312" w:cs="仿宋_GB2312"/>
          <w:i w:val="0"/>
          <w:iCs w:val="0"/>
          <w:caps w:val="0"/>
          <w:color w:val="auto"/>
          <w:spacing w:val="0"/>
          <w:sz w:val="28"/>
          <w:szCs w:val="28"/>
          <w:shd w:val="clear" w:fill="FFFFFF"/>
        </w:rPr>
        <w:t>地理标志产品等违法行为；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val="0"/>
        <w:autoSpaceDN/>
        <w:bidi w:val="0"/>
        <w:adjustRightInd/>
        <w:snapToGrid/>
        <w:spacing w:beforeAutospacing="0" w:afterAutospacing="0" w:line="5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fill="FFFFFF"/>
          <w:lang w:eastAsia="zh-CN"/>
        </w:rPr>
      </w:pPr>
      <w:r>
        <w:rPr>
          <w:rFonts w:hint="eastAsia" w:ascii="仿宋_GB2312" w:hAnsi="仿宋_GB2312" w:eastAsia="仿宋_GB2312" w:cs="仿宋_GB2312"/>
          <w:i w:val="0"/>
          <w:iCs w:val="0"/>
          <w:caps w:val="0"/>
          <w:color w:val="auto"/>
          <w:spacing w:val="0"/>
          <w:sz w:val="28"/>
          <w:szCs w:val="28"/>
          <w:shd w:val="clear" w:fill="FFFFFF"/>
        </w:rPr>
        <w:t>（</w:t>
      </w:r>
      <w:r>
        <w:rPr>
          <w:rFonts w:hint="eastAsia" w:ascii="仿宋_GB2312" w:hAnsi="仿宋_GB2312" w:eastAsia="仿宋_GB2312" w:cs="仿宋_GB2312"/>
          <w:i w:val="0"/>
          <w:iCs w:val="0"/>
          <w:caps w:val="0"/>
          <w:color w:val="auto"/>
          <w:spacing w:val="0"/>
          <w:sz w:val="28"/>
          <w:szCs w:val="28"/>
          <w:shd w:val="clear" w:fill="FFFFFF"/>
          <w:lang w:val="en-US" w:eastAsia="zh-CN"/>
        </w:rPr>
        <w:t>三</w:t>
      </w:r>
      <w:r>
        <w:rPr>
          <w:rFonts w:hint="eastAsia" w:ascii="仿宋_GB2312" w:hAnsi="仿宋_GB2312" w:eastAsia="仿宋_GB2312" w:cs="仿宋_GB2312"/>
          <w:i w:val="0"/>
          <w:iCs w:val="0"/>
          <w:caps w:val="0"/>
          <w:color w:val="auto"/>
          <w:spacing w:val="0"/>
          <w:sz w:val="28"/>
          <w:szCs w:val="28"/>
          <w:shd w:val="clear" w:fill="FFFFFF"/>
        </w:rPr>
        <w:t>）</w:t>
      </w:r>
      <w:r>
        <w:rPr>
          <w:rFonts w:hint="eastAsia" w:ascii="仿宋_GB2312" w:hAnsi="仿宋_GB2312" w:eastAsia="仿宋_GB2312" w:cs="仿宋_GB2312"/>
          <w:i w:val="0"/>
          <w:iCs w:val="0"/>
          <w:caps w:val="0"/>
          <w:color w:val="auto"/>
          <w:spacing w:val="0"/>
          <w:sz w:val="28"/>
          <w:szCs w:val="28"/>
          <w:shd w:val="clear" w:fill="FFFFFF"/>
          <w:lang w:val="en-US" w:eastAsia="zh-CN"/>
        </w:rPr>
        <w:t>区</w:t>
      </w:r>
      <w:r>
        <w:rPr>
          <w:rFonts w:hint="eastAsia" w:ascii="仿宋_GB2312" w:hAnsi="仿宋_GB2312" w:eastAsia="仿宋_GB2312" w:cs="仿宋_GB2312"/>
          <w:i w:val="0"/>
          <w:iCs w:val="0"/>
          <w:caps w:val="0"/>
          <w:color w:val="auto"/>
          <w:spacing w:val="0"/>
          <w:sz w:val="28"/>
          <w:szCs w:val="28"/>
          <w:shd w:val="clear" w:fill="FFFFFF"/>
        </w:rPr>
        <w:t>财政局负责保障</w:t>
      </w:r>
      <w:r>
        <w:rPr>
          <w:rFonts w:hint="eastAsia" w:ascii="仿宋_GB2312" w:hAnsi="仿宋_GB2312" w:eastAsia="仿宋_GB2312" w:cs="仿宋_GB2312"/>
          <w:i w:val="0"/>
          <w:iCs w:val="0"/>
          <w:caps w:val="0"/>
          <w:color w:val="auto"/>
          <w:spacing w:val="0"/>
          <w:sz w:val="28"/>
          <w:szCs w:val="28"/>
          <w:shd w:val="clear" w:fill="FFFFFF"/>
          <w:lang w:val="en-US" w:eastAsia="zh-CN"/>
        </w:rPr>
        <w:t>京白梨</w:t>
      </w:r>
      <w:r>
        <w:rPr>
          <w:rFonts w:hint="eastAsia" w:ascii="仿宋_GB2312" w:hAnsi="仿宋_GB2312" w:eastAsia="仿宋_GB2312" w:cs="仿宋_GB2312"/>
          <w:i w:val="0"/>
          <w:iCs w:val="0"/>
          <w:caps w:val="0"/>
          <w:color w:val="auto"/>
          <w:spacing w:val="0"/>
          <w:sz w:val="28"/>
          <w:szCs w:val="28"/>
          <w:shd w:val="clear" w:fill="FFFFFF"/>
        </w:rPr>
        <w:t>地理标志产品保护和</w:t>
      </w:r>
      <w:r>
        <w:rPr>
          <w:rFonts w:hint="eastAsia" w:ascii="仿宋_GB2312" w:hAnsi="仿宋_GB2312" w:eastAsia="仿宋_GB2312" w:cs="仿宋_GB2312"/>
          <w:i w:val="0"/>
          <w:iCs w:val="0"/>
          <w:caps w:val="0"/>
          <w:color w:val="auto"/>
          <w:spacing w:val="0"/>
          <w:sz w:val="28"/>
          <w:szCs w:val="28"/>
          <w:shd w:val="clear" w:fill="FFFFFF"/>
          <w:lang w:val="en-US" w:eastAsia="zh-CN"/>
        </w:rPr>
        <w:t>京白梨</w:t>
      </w:r>
      <w:r>
        <w:rPr>
          <w:rFonts w:hint="eastAsia" w:ascii="仿宋_GB2312" w:hAnsi="仿宋_GB2312" w:eastAsia="仿宋_GB2312" w:cs="仿宋_GB2312"/>
          <w:i w:val="0"/>
          <w:iCs w:val="0"/>
          <w:caps w:val="0"/>
          <w:color w:val="auto"/>
          <w:spacing w:val="0"/>
          <w:sz w:val="28"/>
          <w:szCs w:val="28"/>
          <w:shd w:val="clear" w:fill="FFFFFF"/>
        </w:rPr>
        <w:t>品牌建设工作经费；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val="0"/>
        <w:autoSpaceDN/>
        <w:bidi w:val="0"/>
        <w:adjustRightInd/>
        <w:snapToGrid/>
        <w:spacing w:beforeAutospacing="0" w:afterAutospacing="0" w:line="560" w:lineRule="exact"/>
        <w:ind w:right="0" w:firstLine="576" w:firstLineChars="200"/>
        <w:jc w:val="both"/>
        <w:textAlignment w:val="auto"/>
        <w:rPr>
          <w:rFonts w:hint="eastAsia" w:ascii="仿宋_GB2312" w:hAnsi="仿宋_GB2312" w:eastAsia="仿宋_GB2312" w:cs="仿宋_GB2312"/>
          <w:i w:val="0"/>
          <w:iCs w:val="0"/>
          <w:caps w:val="0"/>
          <w:color w:val="auto"/>
          <w:spacing w:val="4"/>
          <w:sz w:val="28"/>
          <w:szCs w:val="28"/>
          <w:shd w:val="clear" w:fill="FFFFFF"/>
          <w:lang w:eastAsia="zh-CN"/>
        </w:rPr>
      </w:pPr>
      <w:r>
        <w:rPr>
          <w:rFonts w:hint="eastAsia" w:ascii="仿宋_GB2312" w:hAnsi="仿宋_GB2312" w:eastAsia="仿宋_GB2312" w:cs="仿宋_GB2312"/>
          <w:i w:val="0"/>
          <w:iCs w:val="0"/>
          <w:caps w:val="0"/>
          <w:color w:val="auto"/>
          <w:spacing w:val="4"/>
          <w:sz w:val="28"/>
          <w:szCs w:val="28"/>
          <w:shd w:val="clear" w:fill="FFFFFF"/>
          <w:lang w:eastAsia="zh-CN"/>
        </w:rPr>
        <w:t>（</w:t>
      </w:r>
      <w:r>
        <w:rPr>
          <w:rFonts w:hint="eastAsia" w:ascii="仿宋_GB2312" w:hAnsi="仿宋_GB2312" w:eastAsia="仿宋_GB2312" w:cs="仿宋_GB2312"/>
          <w:i w:val="0"/>
          <w:iCs w:val="0"/>
          <w:caps w:val="0"/>
          <w:color w:val="auto"/>
          <w:spacing w:val="4"/>
          <w:sz w:val="28"/>
          <w:szCs w:val="28"/>
          <w:shd w:val="clear" w:fill="FFFFFF"/>
          <w:lang w:val="en-US" w:eastAsia="zh-CN"/>
        </w:rPr>
        <w:t>四）区商务局负责搭建展销对接平台，促进京白梨企业“走出去”，引导动员产销龙头企业参加各类展示展销活动，通过线上线下相结合的形式，拓展京白梨销售渠道；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val="0"/>
        <w:autoSpaceDN/>
        <w:bidi w:val="0"/>
        <w:adjustRightInd/>
        <w:snapToGrid/>
        <w:spacing w:beforeAutospacing="0" w:afterAutospacing="0" w:line="5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fill="FFFFFF"/>
          <w:lang w:eastAsia="zh-CN"/>
        </w:rPr>
      </w:pPr>
      <w:r>
        <w:rPr>
          <w:rFonts w:hint="eastAsia" w:ascii="仿宋_GB2312" w:hAnsi="仿宋_GB2312" w:eastAsia="仿宋_GB2312" w:cs="仿宋_GB2312"/>
          <w:i w:val="0"/>
          <w:iCs w:val="0"/>
          <w:caps w:val="0"/>
          <w:color w:val="auto"/>
          <w:spacing w:val="0"/>
          <w:sz w:val="28"/>
          <w:szCs w:val="28"/>
          <w:shd w:val="clear" w:fill="FFFFFF"/>
        </w:rPr>
        <w:t>（</w:t>
      </w:r>
      <w:r>
        <w:rPr>
          <w:rFonts w:hint="eastAsia" w:ascii="仿宋_GB2312" w:hAnsi="仿宋_GB2312" w:eastAsia="仿宋_GB2312" w:cs="仿宋_GB2312"/>
          <w:i w:val="0"/>
          <w:iCs w:val="0"/>
          <w:caps w:val="0"/>
          <w:color w:val="auto"/>
          <w:spacing w:val="0"/>
          <w:sz w:val="28"/>
          <w:szCs w:val="28"/>
          <w:shd w:val="clear" w:fill="FFFFFF"/>
          <w:lang w:val="en-US" w:eastAsia="zh-CN"/>
        </w:rPr>
        <w:t>五</w:t>
      </w:r>
      <w:r>
        <w:rPr>
          <w:rFonts w:hint="eastAsia" w:ascii="仿宋_GB2312" w:hAnsi="仿宋_GB2312" w:eastAsia="仿宋_GB2312" w:cs="仿宋_GB2312"/>
          <w:i w:val="0"/>
          <w:iCs w:val="0"/>
          <w:caps w:val="0"/>
          <w:color w:val="auto"/>
          <w:spacing w:val="0"/>
          <w:sz w:val="28"/>
          <w:szCs w:val="28"/>
          <w:shd w:val="clear" w:fill="FFFFFF"/>
        </w:rPr>
        <w:t>）</w:t>
      </w:r>
      <w:r>
        <w:rPr>
          <w:rFonts w:hint="eastAsia" w:ascii="仿宋_GB2312" w:hAnsi="仿宋_GB2312" w:eastAsia="仿宋_GB2312" w:cs="仿宋_GB2312"/>
          <w:i w:val="0"/>
          <w:iCs w:val="0"/>
          <w:caps w:val="0"/>
          <w:color w:val="auto"/>
          <w:spacing w:val="0"/>
          <w:sz w:val="28"/>
          <w:szCs w:val="28"/>
          <w:shd w:val="clear" w:fill="FFFFFF"/>
          <w:lang w:val="en-US" w:eastAsia="zh-CN"/>
        </w:rPr>
        <w:t>区文旅局</w:t>
      </w:r>
      <w:r>
        <w:rPr>
          <w:rFonts w:hint="eastAsia" w:ascii="仿宋_GB2312" w:hAnsi="仿宋_GB2312" w:eastAsia="仿宋_GB2312" w:cs="仿宋_GB2312"/>
          <w:i w:val="0"/>
          <w:iCs w:val="0"/>
          <w:caps w:val="0"/>
          <w:color w:val="auto"/>
          <w:spacing w:val="0"/>
          <w:sz w:val="28"/>
          <w:szCs w:val="28"/>
          <w:shd w:val="clear" w:fill="FFFFFF"/>
        </w:rPr>
        <w:t>负责将</w:t>
      </w:r>
      <w:r>
        <w:rPr>
          <w:rFonts w:hint="eastAsia" w:ascii="仿宋_GB2312" w:hAnsi="仿宋_GB2312" w:eastAsia="仿宋_GB2312" w:cs="仿宋_GB2312"/>
          <w:i w:val="0"/>
          <w:iCs w:val="0"/>
          <w:caps w:val="0"/>
          <w:color w:val="auto"/>
          <w:spacing w:val="0"/>
          <w:sz w:val="28"/>
          <w:szCs w:val="28"/>
          <w:shd w:val="clear" w:fill="FFFFFF"/>
          <w:lang w:val="en-US" w:eastAsia="zh-CN"/>
        </w:rPr>
        <w:t>京白梨</w:t>
      </w:r>
      <w:r>
        <w:rPr>
          <w:rFonts w:hint="eastAsia" w:ascii="仿宋_GB2312" w:hAnsi="仿宋_GB2312" w:eastAsia="仿宋_GB2312" w:cs="仿宋_GB2312"/>
          <w:i w:val="0"/>
          <w:iCs w:val="0"/>
          <w:caps w:val="0"/>
          <w:color w:val="auto"/>
          <w:spacing w:val="0"/>
          <w:sz w:val="28"/>
          <w:szCs w:val="28"/>
          <w:shd w:val="clear" w:fill="FFFFFF"/>
        </w:rPr>
        <w:t>纳入旅游商品予以推广营销，</w:t>
      </w:r>
      <w:r>
        <w:rPr>
          <w:rFonts w:hint="eastAsia" w:ascii="仿宋_GB2312" w:hAnsi="仿宋_GB2312" w:eastAsia="仿宋_GB2312" w:cs="仿宋_GB2312"/>
          <w:i w:val="0"/>
          <w:iCs w:val="0"/>
          <w:caps w:val="0"/>
          <w:color w:val="auto"/>
          <w:spacing w:val="0"/>
          <w:sz w:val="28"/>
          <w:szCs w:val="28"/>
          <w:shd w:val="clear" w:fill="FFFFFF"/>
          <w:lang w:val="en-US" w:eastAsia="zh-CN"/>
        </w:rPr>
        <w:t>开展年度梨花节等活动项目，</w:t>
      </w:r>
      <w:r>
        <w:rPr>
          <w:rFonts w:hint="eastAsia" w:ascii="仿宋_GB2312" w:hAnsi="仿宋_GB2312" w:eastAsia="仿宋_GB2312" w:cs="仿宋_GB2312"/>
          <w:i w:val="0"/>
          <w:iCs w:val="0"/>
          <w:caps w:val="0"/>
          <w:color w:val="auto"/>
          <w:spacing w:val="0"/>
          <w:sz w:val="28"/>
          <w:szCs w:val="28"/>
          <w:shd w:val="clear" w:fill="FFFFFF"/>
        </w:rPr>
        <w:t>并加大宣传力度，提升</w:t>
      </w:r>
      <w:r>
        <w:rPr>
          <w:rFonts w:hint="eastAsia" w:ascii="仿宋_GB2312" w:hAnsi="仿宋_GB2312" w:eastAsia="仿宋_GB2312" w:cs="仿宋_GB2312"/>
          <w:i w:val="0"/>
          <w:iCs w:val="0"/>
          <w:caps w:val="0"/>
          <w:color w:val="auto"/>
          <w:spacing w:val="0"/>
          <w:sz w:val="28"/>
          <w:szCs w:val="28"/>
          <w:shd w:val="clear" w:fill="FFFFFF"/>
          <w:lang w:val="en-US" w:eastAsia="zh-CN"/>
        </w:rPr>
        <w:t>京白梨</w:t>
      </w:r>
      <w:r>
        <w:rPr>
          <w:rFonts w:hint="eastAsia" w:ascii="仿宋_GB2312" w:hAnsi="仿宋_GB2312" w:eastAsia="仿宋_GB2312" w:cs="仿宋_GB2312"/>
          <w:i w:val="0"/>
          <w:iCs w:val="0"/>
          <w:caps w:val="0"/>
          <w:color w:val="auto"/>
          <w:spacing w:val="0"/>
          <w:sz w:val="28"/>
          <w:szCs w:val="28"/>
          <w:shd w:val="clear" w:fill="FFFFFF"/>
        </w:rPr>
        <w:t>品牌的知名度和美誉度；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val="0"/>
        <w:autoSpaceDN/>
        <w:bidi w:val="0"/>
        <w:adjustRightInd/>
        <w:snapToGrid/>
        <w:spacing w:beforeAutospacing="0" w:afterAutospacing="0" w:line="5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fill="FFFFFF"/>
          <w:lang w:val="en-US" w:eastAsia="zh-CN"/>
        </w:rPr>
      </w:pPr>
      <w:r>
        <w:rPr>
          <w:rFonts w:hint="eastAsia" w:ascii="仿宋_GB2312" w:hAnsi="仿宋_GB2312" w:eastAsia="仿宋_GB2312" w:cs="仿宋_GB2312"/>
          <w:i w:val="0"/>
          <w:iCs w:val="0"/>
          <w:caps w:val="0"/>
          <w:color w:val="auto"/>
          <w:spacing w:val="0"/>
          <w:sz w:val="28"/>
          <w:szCs w:val="28"/>
          <w:shd w:val="clear" w:fill="FFFFFF"/>
          <w:lang w:eastAsia="zh-CN"/>
        </w:rPr>
        <w:t>（</w:t>
      </w:r>
      <w:r>
        <w:rPr>
          <w:rFonts w:hint="eastAsia" w:ascii="仿宋_GB2312" w:hAnsi="仿宋_GB2312" w:eastAsia="仿宋_GB2312" w:cs="仿宋_GB2312"/>
          <w:i w:val="0"/>
          <w:iCs w:val="0"/>
          <w:caps w:val="0"/>
          <w:color w:val="auto"/>
          <w:spacing w:val="0"/>
          <w:sz w:val="28"/>
          <w:szCs w:val="28"/>
          <w:shd w:val="clear" w:fill="FFFFFF"/>
          <w:lang w:val="en-US" w:eastAsia="zh-CN"/>
        </w:rPr>
        <w:t>六</w:t>
      </w:r>
      <w:r>
        <w:rPr>
          <w:rFonts w:hint="eastAsia" w:ascii="仿宋_GB2312" w:hAnsi="仿宋_GB2312" w:eastAsia="仿宋_GB2312" w:cs="仿宋_GB2312"/>
          <w:i w:val="0"/>
          <w:iCs w:val="0"/>
          <w:caps w:val="0"/>
          <w:color w:val="auto"/>
          <w:spacing w:val="0"/>
          <w:sz w:val="28"/>
          <w:szCs w:val="28"/>
          <w:shd w:val="clear" w:fill="FFFFFF"/>
          <w:lang w:eastAsia="zh-CN"/>
        </w:rPr>
        <w:t>）相关</w:t>
      </w:r>
      <w:r>
        <w:rPr>
          <w:rFonts w:hint="eastAsia" w:ascii="仿宋_GB2312" w:hAnsi="仿宋_GB2312" w:eastAsia="仿宋_GB2312" w:cs="仿宋_GB2312"/>
          <w:i w:val="0"/>
          <w:iCs w:val="0"/>
          <w:caps w:val="0"/>
          <w:color w:val="auto"/>
          <w:spacing w:val="0"/>
          <w:sz w:val="28"/>
          <w:szCs w:val="28"/>
          <w:shd w:val="clear" w:fill="FFFFFF"/>
          <w:lang w:val="en-US" w:eastAsia="zh-CN"/>
        </w:rPr>
        <w:t>镇政府负责在本区域内宣传地理标志产品的品牌价值和保护意义，对地理标志产品的生产者进行生产技术和质量管理的监督、指导与帮扶，收集地理标志产品在生产、销售过程中的相关信息，及时向京白梨</w:t>
      </w:r>
      <w:r>
        <w:rPr>
          <w:rFonts w:hint="eastAsia" w:ascii="仿宋_GB2312" w:hAnsi="仿宋_GB2312" w:eastAsia="仿宋_GB2312" w:cs="仿宋_GB2312"/>
          <w:i w:val="0"/>
          <w:iCs w:val="0"/>
          <w:caps w:val="0"/>
          <w:color w:val="auto"/>
          <w:spacing w:val="0"/>
          <w:sz w:val="28"/>
          <w:szCs w:val="28"/>
          <w:shd w:val="clear" w:fill="FFFFFF"/>
        </w:rPr>
        <w:t>地标办</w:t>
      </w:r>
      <w:r>
        <w:rPr>
          <w:rFonts w:hint="eastAsia" w:ascii="仿宋_GB2312" w:hAnsi="仿宋_GB2312" w:eastAsia="仿宋_GB2312" w:cs="仿宋_GB2312"/>
          <w:i w:val="0"/>
          <w:iCs w:val="0"/>
          <w:caps w:val="0"/>
          <w:color w:val="auto"/>
          <w:spacing w:val="0"/>
          <w:sz w:val="28"/>
          <w:szCs w:val="28"/>
          <w:shd w:val="clear" w:fill="FFFFFF"/>
          <w:lang w:val="en-US" w:eastAsia="zh-CN"/>
        </w:rPr>
        <w:t>反馈</w:t>
      </w:r>
      <w:r>
        <w:rPr>
          <w:rFonts w:hint="eastAsia" w:ascii="仿宋_GB2312" w:hAnsi="仿宋_GB2312" w:eastAsia="仿宋_GB2312" w:cs="仿宋_GB2312"/>
          <w:i w:val="0"/>
          <w:iCs w:val="0"/>
          <w:caps w:val="0"/>
          <w:color w:val="auto"/>
          <w:spacing w:val="0"/>
          <w:sz w:val="28"/>
          <w:szCs w:val="28"/>
          <w:shd w:val="clear" w:fill="FFFFFF"/>
          <w:lang w:eastAsia="zh-CN"/>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313" w:afterLines="100" w:afterAutospacing="0" w:line="560" w:lineRule="exact"/>
        <w:ind w:right="0" w:rightChars="0" w:firstLine="0" w:firstLineChars="0"/>
        <w:jc w:val="center"/>
        <w:textAlignment w:val="auto"/>
        <w:rPr>
          <w:rFonts w:hint="eastAsia" w:ascii="黑体" w:hAnsi="黑体" w:eastAsia="黑体" w:cs="黑体"/>
          <w:i w:val="0"/>
          <w:iCs w:val="0"/>
          <w:caps w:val="0"/>
          <w:color w:val="auto"/>
          <w:spacing w:val="0"/>
          <w:kern w:val="0"/>
          <w:sz w:val="32"/>
          <w:szCs w:val="32"/>
          <w:u w:val="none"/>
          <w:shd w:val="clear" w:fill="FFFFFF"/>
          <w:lang w:bidi="ar"/>
        </w:rPr>
      </w:pPr>
      <w:r>
        <w:rPr>
          <w:rFonts w:hint="eastAsia" w:ascii="黑体" w:hAnsi="黑体" w:eastAsia="黑体" w:cs="黑体"/>
          <w:i w:val="0"/>
          <w:iCs w:val="0"/>
          <w:caps w:val="0"/>
          <w:color w:val="auto"/>
          <w:spacing w:val="0"/>
          <w:kern w:val="0"/>
          <w:sz w:val="32"/>
          <w:szCs w:val="32"/>
          <w:u w:val="none"/>
          <w:shd w:val="clear" w:fill="FFFFFF"/>
          <w:lang w:bidi="ar"/>
        </w:rPr>
        <w:t>第三章  专用标志的申请、受理和审批</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560" w:lineRule="exact"/>
        <w:ind w:right="0" w:rightChars="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fill="FFFFFF"/>
        </w:rPr>
      </w:pPr>
      <w:r>
        <w:rPr>
          <w:rFonts w:hint="eastAsia" w:ascii="黑体" w:hAnsi="黑体" w:eastAsia="黑体" w:cs="黑体"/>
          <w:b w:val="0"/>
          <w:bCs w:val="0"/>
          <w:i w:val="0"/>
          <w:iCs w:val="0"/>
          <w:caps w:val="0"/>
          <w:color w:val="auto"/>
          <w:spacing w:val="0"/>
          <w:sz w:val="28"/>
          <w:szCs w:val="28"/>
          <w:shd w:val="clear" w:fill="FFFFFF"/>
        </w:rPr>
        <w:t>第</w:t>
      </w:r>
      <w:r>
        <w:rPr>
          <w:rFonts w:hint="eastAsia" w:ascii="黑体" w:hAnsi="黑体" w:eastAsia="黑体" w:cs="黑体"/>
          <w:b w:val="0"/>
          <w:bCs w:val="0"/>
          <w:i w:val="0"/>
          <w:iCs w:val="0"/>
          <w:caps w:val="0"/>
          <w:color w:val="auto"/>
          <w:spacing w:val="0"/>
          <w:sz w:val="28"/>
          <w:szCs w:val="28"/>
          <w:shd w:val="clear" w:fill="FFFFFF"/>
          <w:lang w:val="en-US" w:eastAsia="zh-CN"/>
        </w:rPr>
        <w:t>九</w:t>
      </w:r>
      <w:r>
        <w:rPr>
          <w:rFonts w:hint="eastAsia" w:ascii="黑体" w:hAnsi="黑体" w:eastAsia="黑体" w:cs="黑体"/>
          <w:b w:val="0"/>
          <w:bCs w:val="0"/>
          <w:i w:val="0"/>
          <w:iCs w:val="0"/>
          <w:caps w:val="0"/>
          <w:color w:val="auto"/>
          <w:spacing w:val="0"/>
          <w:sz w:val="28"/>
          <w:szCs w:val="28"/>
          <w:shd w:val="clear" w:fill="FFFFFF"/>
        </w:rPr>
        <w:t>条</w:t>
      </w:r>
      <w:r>
        <w:rPr>
          <w:rFonts w:hint="eastAsia" w:ascii="仿宋_GB2312" w:hAnsi="仿宋_GB2312" w:eastAsia="仿宋_GB2312" w:cs="仿宋_GB2312"/>
          <w:b/>
          <w:bCs/>
          <w:i w:val="0"/>
          <w:iCs w:val="0"/>
          <w:caps w:val="0"/>
          <w:color w:val="auto"/>
          <w:spacing w:val="0"/>
          <w:sz w:val="32"/>
          <w:szCs w:val="32"/>
          <w:shd w:val="clear" w:fill="FFFFFF"/>
        </w:rPr>
        <w:t>  </w:t>
      </w:r>
      <w:r>
        <w:rPr>
          <w:rFonts w:hint="eastAsia" w:ascii="仿宋_GB2312" w:hAnsi="仿宋_GB2312" w:eastAsia="仿宋_GB2312" w:cs="仿宋_GB2312"/>
          <w:i w:val="0"/>
          <w:iCs w:val="0"/>
          <w:caps w:val="0"/>
          <w:color w:val="auto"/>
          <w:spacing w:val="0"/>
          <w:sz w:val="28"/>
          <w:szCs w:val="28"/>
          <w:shd w:val="clear" w:fill="FFFFFF"/>
        </w:rPr>
        <w:t>在</w:t>
      </w:r>
      <w:r>
        <w:rPr>
          <w:rFonts w:hint="eastAsia" w:ascii="仿宋_GB2312" w:hAnsi="仿宋_GB2312" w:eastAsia="仿宋_GB2312" w:cs="仿宋_GB2312"/>
          <w:i w:val="0"/>
          <w:iCs w:val="0"/>
          <w:caps w:val="0"/>
          <w:color w:val="auto"/>
          <w:spacing w:val="0"/>
          <w:sz w:val="28"/>
          <w:szCs w:val="28"/>
          <w:shd w:val="clear" w:fill="FFFFFF"/>
          <w:lang w:val="en-US" w:eastAsia="zh-CN"/>
        </w:rPr>
        <w:t>京白梨</w:t>
      </w:r>
      <w:r>
        <w:rPr>
          <w:rFonts w:hint="eastAsia" w:ascii="仿宋_GB2312" w:hAnsi="仿宋_GB2312" w:eastAsia="仿宋_GB2312" w:cs="仿宋_GB2312"/>
          <w:i w:val="0"/>
          <w:iCs w:val="0"/>
          <w:caps w:val="0"/>
          <w:color w:val="auto"/>
          <w:spacing w:val="0"/>
          <w:sz w:val="28"/>
          <w:szCs w:val="28"/>
          <w:shd w:val="clear" w:fill="FFFFFF"/>
        </w:rPr>
        <w:t>地理标志产品保护</w:t>
      </w:r>
      <w:r>
        <w:rPr>
          <w:rFonts w:hint="eastAsia" w:ascii="仿宋_GB2312" w:hAnsi="仿宋_GB2312" w:eastAsia="仿宋_GB2312" w:cs="仿宋_GB2312"/>
          <w:i w:val="0"/>
          <w:iCs w:val="0"/>
          <w:caps w:val="0"/>
          <w:color w:val="auto"/>
          <w:spacing w:val="0"/>
          <w:sz w:val="28"/>
          <w:szCs w:val="28"/>
          <w:shd w:val="clear" w:fill="FFFFFF"/>
          <w:lang w:val="en-US" w:eastAsia="zh-CN"/>
        </w:rPr>
        <w:t>产地</w:t>
      </w:r>
      <w:r>
        <w:rPr>
          <w:rFonts w:hint="eastAsia" w:ascii="仿宋_GB2312" w:hAnsi="仿宋_GB2312" w:eastAsia="仿宋_GB2312" w:cs="仿宋_GB2312"/>
          <w:i w:val="0"/>
          <w:iCs w:val="0"/>
          <w:caps w:val="0"/>
          <w:color w:val="auto"/>
          <w:spacing w:val="0"/>
          <w:sz w:val="28"/>
          <w:szCs w:val="28"/>
          <w:shd w:val="clear" w:fill="FFFFFF"/>
        </w:rPr>
        <w:t>范围内从事</w:t>
      </w:r>
      <w:r>
        <w:rPr>
          <w:rFonts w:hint="eastAsia" w:ascii="仿宋_GB2312" w:hAnsi="仿宋_GB2312" w:eastAsia="仿宋_GB2312" w:cs="仿宋_GB2312"/>
          <w:i w:val="0"/>
          <w:iCs w:val="0"/>
          <w:caps w:val="0"/>
          <w:color w:val="auto"/>
          <w:spacing w:val="0"/>
          <w:sz w:val="28"/>
          <w:szCs w:val="28"/>
          <w:shd w:val="clear" w:fill="FFFFFF"/>
          <w:lang w:val="en-US" w:eastAsia="zh-CN"/>
        </w:rPr>
        <w:t>京白梨</w:t>
      </w:r>
      <w:r>
        <w:rPr>
          <w:rFonts w:hint="eastAsia" w:ascii="仿宋_GB2312" w:hAnsi="仿宋_GB2312" w:eastAsia="仿宋_GB2312" w:cs="仿宋_GB2312"/>
          <w:i w:val="0"/>
          <w:iCs w:val="0"/>
          <w:caps w:val="0"/>
          <w:color w:val="auto"/>
          <w:spacing w:val="0"/>
          <w:sz w:val="28"/>
          <w:szCs w:val="28"/>
          <w:shd w:val="clear" w:fill="FFFFFF"/>
        </w:rPr>
        <w:t>生产者，凡符合条件的，</w:t>
      </w:r>
      <w:r>
        <w:rPr>
          <w:rFonts w:hint="eastAsia" w:ascii="仿宋_GB2312" w:hAnsi="仿宋_GB2312" w:eastAsia="仿宋_GB2312" w:cs="仿宋_GB2312"/>
          <w:i w:val="0"/>
          <w:iCs w:val="0"/>
          <w:caps w:val="0"/>
          <w:color w:val="auto"/>
          <w:spacing w:val="0"/>
          <w:sz w:val="28"/>
          <w:szCs w:val="28"/>
          <w:shd w:val="clear" w:fill="FFFFFF"/>
          <w:lang w:val="en-US" w:eastAsia="zh-CN"/>
        </w:rPr>
        <w:t>均</w:t>
      </w:r>
      <w:r>
        <w:rPr>
          <w:rFonts w:hint="eastAsia" w:ascii="仿宋_GB2312" w:hAnsi="仿宋_GB2312" w:eastAsia="仿宋_GB2312" w:cs="仿宋_GB2312"/>
          <w:i w:val="0"/>
          <w:iCs w:val="0"/>
          <w:caps w:val="0"/>
          <w:color w:val="auto"/>
          <w:spacing w:val="0"/>
          <w:sz w:val="28"/>
          <w:szCs w:val="28"/>
          <w:shd w:val="clear" w:fill="FFFFFF"/>
        </w:rPr>
        <w:t>可向</w:t>
      </w:r>
      <w:r>
        <w:rPr>
          <w:rFonts w:hint="eastAsia" w:ascii="仿宋_GB2312" w:hAnsi="仿宋_GB2312" w:eastAsia="仿宋_GB2312" w:cs="仿宋_GB2312"/>
          <w:i w:val="0"/>
          <w:iCs w:val="0"/>
          <w:caps w:val="0"/>
          <w:color w:val="auto"/>
          <w:spacing w:val="0"/>
          <w:sz w:val="28"/>
          <w:szCs w:val="28"/>
          <w:shd w:val="clear" w:fill="FFFFFF"/>
          <w:lang w:val="en-US" w:eastAsia="zh-CN"/>
        </w:rPr>
        <w:t>京白梨</w:t>
      </w:r>
      <w:r>
        <w:rPr>
          <w:rFonts w:hint="eastAsia" w:ascii="仿宋_GB2312" w:hAnsi="仿宋_GB2312" w:eastAsia="仿宋_GB2312" w:cs="仿宋_GB2312"/>
          <w:i w:val="0"/>
          <w:iCs w:val="0"/>
          <w:caps w:val="0"/>
          <w:color w:val="auto"/>
          <w:spacing w:val="0"/>
          <w:sz w:val="28"/>
          <w:szCs w:val="28"/>
          <w:shd w:val="clear" w:fill="FFFFFF"/>
        </w:rPr>
        <w:t>地标办</w:t>
      </w:r>
      <w:r>
        <w:rPr>
          <w:rFonts w:hint="eastAsia" w:ascii="仿宋_GB2312" w:hAnsi="仿宋_GB2312" w:eastAsia="仿宋_GB2312" w:cs="仿宋_GB2312"/>
          <w:i w:val="0"/>
          <w:iCs w:val="0"/>
          <w:caps w:val="0"/>
          <w:color w:val="auto"/>
          <w:spacing w:val="0"/>
          <w:sz w:val="28"/>
          <w:szCs w:val="28"/>
          <w:shd w:val="clear" w:fill="FFFFFF"/>
          <w:lang w:val="en-US" w:eastAsia="zh-CN"/>
        </w:rPr>
        <w:t>提交专用标志的</w:t>
      </w:r>
      <w:r>
        <w:rPr>
          <w:rFonts w:hint="eastAsia" w:ascii="仿宋_GB2312" w:hAnsi="仿宋_GB2312" w:eastAsia="仿宋_GB2312" w:cs="仿宋_GB2312"/>
          <w:i w:val="0"/>
          <w:iCs w:val="0"/>
          <w:caps w:val="0"/>
          <w:color w:val="auto"/>
          <w:spacing w:val="0"/>
          <w:sz w:val="28"/>
          <w:szCs w:val="28"/>
          <w:shd w:val="clear" w:fill="FFFFFF"/>
        </w:rPr>
        <w:t>申请</w:t>
      </w:r>
      <w:r>
        <w:rPr>
          <w:rFonts w:hint="eastAsia" w:ascii="仿宋_GB2312" w:hAnsi="仿宋_GB2312" w:eastAsia="仿宋_GB2312" w:cs="仿宋_GB2312"/>
          <w:i w:val="0"/>
          <w:iCs w:val="0"/>
          <w:caps w:val="0"/>
          <w:color w:val="auto"/>
          <w:spacing w:val="0"/>
          <w:sz w:val="28"/>
          <w:szCs w:val="28"/>
          <w:shd w:val="clear" w:fill="FFFFFF"/>
          <w:lang w:val="en-US"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i w:val="0"/>
          <w:iCs w:val="0"/>
          <w:caps w:val="0"/>
          <w:color w:val="auto"/>
          <w:spacing w:val="0"/>
          <w:kern w:val="2"/>
          <w:sz w:val="28"/>
          <w:szCs w:val="28"/>
          <w:shd w:val="clear" w:fill="FFFFFF"/>
          <w:lang w:bidi="ar-SA"/>
        </w:rPr>
        <w:t>第十条</w:t>
      </w:r>
      <w:r>
        <w:rPr>
          <w:rFonts w:hint="eastAsia" w:ascii="仿宋_GB2312" w:hAnsi="仿宋_GB2312" w:eastAsia="仿宋_GB2312" w:cs="仿宋_GB2312"/>
          <w:b/>
          <w:bCs/>
          <w:i w:val="0"/>
          <w:iCs w:val="0"/>
          <w:caps w:val="0"/>
          <w:color w:val="auto"/>
          <w:spacing w:val="0"/>
          <w:sz w:val="32"/>
          <w:szCs w:val="32"/>
          <w:shd w:val="clear" w:fill="FFFFFF"/>
        </w:rPr>
        <w:t>  </w:t>
      </w:r>
      <w:r>
        <w:rPr>
          <w:rFonts w:hint="eastAsia" w:ascii="仿宋_GB2312" w:hAnsi="仿宋_GB2312" w:eastAsia="仿宋_GB2312" w:cs="仿宋_GB2312"/>
          <w:i w:val="0"/>
          <w:iCs w:val="0"/>
          <w:caps w:val="0"/>
          <w:color w:val="auto"/>
          <w:spacing w:val="0"/>
          <w:sz w:val="28"/>
          <w:szCs w:val="28"/>
          <w:shd w:val="clear" w:fill="FFFFFF"/>
        </w:rPr>
        <w:t>申请使用专用标志的</w:t>
      </w:r>
      <w:r>
        <w:rPr>
          <w:rFonts w:hint="eastAsia" w:ascii="仿宋_GB2312" w:hAnsi="仿宋_GB2312" w:eastAsia="仿宋_GB2312" w:cs="仿宋_GB2312"/>
          <w:i w:val="0"/>
          <w:iCs w:val="0"/>
          <w:caps w:val="0"/>
          <w:color w:val="auto"/>
          <w:spacing w:val="0"/>
          <w:sz w:val="28"/>
          <w:szCs w:val="28"/>
          <w:shd w:val="clear" w:fill="FFFFFF"/>
          <w:lang w:val="en-US" w:eastAsia="zh-CN"/>
        </w:rPr>
        <w:t>京白梨</w:t>
      </w:r>
      <w:r>
        <w:rPr>
          <w:rFonts w:hint="eastAsia" w:ascii="仿宋_GB2312" w:hAnsi="仿宋_GB2312" w:eastAsia="仿宋_GB2312" w:cs="仿宋_GB2312"/>
          <w:i w:val="0"/>
          <w:iCs w:val="0"/>
          <w:caps w:val="0"/>
          <w:color w:val="auto"/>
          <w:spacing w:val="0"/>
          <w:sz w:val="28"/>
          <w:szCs w:val="28"/>
          <w:shd w:val="clear" w:fill="FFFFFF"/>
        </w:rPr>
        <w:t>生产者应同时具备以下条件：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val="0"/>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fill="FFFFFF"/>
        </w:rPr>
        <w:t>（一）</w:t>
      </w:r>
      <w:r>
        <w:rPr>
          <w:rFonts w:hint="eastAsia" w:ascii="仿宋_GB2312" w:hAnsi="仿宋_GB2312" w:eastAsia="仿宋_GB2312" w:cs="仿宋_GB2312"/>
          <w:i w:val="0"/>
          <w:iCs w:val="0"/>
          <w:caps w:val="0"/>
          <w:color w:val="auto"/>
          <w:spacing w:val="0"/>
          <w:sz w:val="28"/>
          <w:szCs w:val="28"/>
          <w:shd w:val="clear" w:fill="FFFFFF"/>
          <w:lang w:eastAsia="zh-CN"/>
        </w:rPr>
        <w:t>信用良好且</w:t>
      </w:r>
      <w:r>
        <w:rPr>
          <w:rFonts w:hint="eastAsia" w:ascii="仿宋_GB2312" w:hAnsi="仿宋_GB2312" w:eastAsia="仿宋_GB2312" w:cs="仿宋_GB2312"/>
          <w:i w:val="0"/>
          <w:iCs w:val="0"/>
          <w:caps w:val="0"/>
          <w:color w:val="auto"/>
          <w:spacing w:val="0"/>
          <w:sz w:val="28"/>
          <w:szCs w:val="28"/>
          <w:shd w:val="clear" w:fill="FFFFFF"/>
        </w:rPr>
        <w:t>具有合法有效的营业执照；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val="0"/>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fill="FFFFFF"/>
        </w:rPr>
        <w:t>（二）有严格的种植台账制度，种植生产的</w:t>
      </w:r>
      <w:r>
        <w:rPr>
          <w:rFonts w:hint="eastAsia" w:ascii="仿宋_GB2312" w:hAnsi="仿宋_GB2312" w:eastAsia="仿宋_GB2312" w:cs="仿宋_GB2312"/>
          <w:i w:val="0"/>
          <w:iCs w:val="0"/>
          <w:caps w:val="0"/>
          <w:color w:val="auto"/>
          <w:spacing w:val="0"/>
          <w:sz w:val="28"/>
          <w:szCs w:val="28"/>
          <w:shd w:val="clear" w:fill="FFFFFF"/>
          <w:lang w:val="en-US" w:eastAsia="zh-CN"/>
        </w:rPr>
        <w:t>京白梨</w:t>
      </w:r>
      <w:r>
        <w:rPr>
          <w:rFonts w:hint="eastAsia" w:ascii="仿宋_GB2312" w:hAnsi="仿宋_GB2312" w:eastAsia="仿宋_GB2312" w:cs="仿宋_GB2312"/>
          <w:i w:val="0"/>
          <w:iCs w:val="0"/>
          <w:caps w:val="0"/>
          <w:color w:val="auto"/>
          <w:spacing w:val="0"/>
          <w:sz w:val="28"/>
          <w:szCs w:val="28"/>
          <w:shd w:val="clear" w:fill="FFFFFF"/>
        </w:rPr>
        <w:t>全部来自保护区域范围内；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val="0"/>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fill="FFFFFF"/>
        </w:rPr>
      </w:pPr>
      <w:r>
        <w:rPr>
          <w:rFonts w:hint="eastAsia" w:ascii="仿宋_GB2312" w:hAnsi="仿宋_GB2312" w:eastAsia="仿宋_GB2312" w:cs="仿宋_GB2312"/>
          <w:i w:val="0"/>
          <w:iCs w:val="0"/>
          <w:caps w:val="0"/>
          <w:color w:val="auto"/>
          <w:spacing w:val="0"/>
          <w:sz w:val="28"/>
          <w:szCs w:val="28"/>
          <w:shd w:val="clear" w:fill="FFFFFF"/>
        </w:rPr>
        <w:t>（三）在保护区域范围内按照</w:t>
      </w:r>
      <w:r>
        <w:rPr>
          <w:rFonts w:hint="eastAsia" w:ascii="仿宋_GB2312" w:hAnsi="仿宋_GB2312" w:eastAsia="仿宋_GB2312" w:cs="仿宋_GB2312"/>
          <w:i w:val="0"/>
          <w:iCs w:val="0"/>
          <w:caps w:val="0"/>
          <w:color w:val="auto"/>
          <w:spacing w:val="0"/>
          <w:sz w:val="28"/>
          <w:szCs w:val="28"/>
          <w:shd w:val="clear" w:fill="FFFFFF"/>
          <w:lang w:val="en-US" w:eastAsia="zh-CN"/>
        </w:rPr>
        <w:t>京白梨</w:t>
      </w:r>
      <w:r>
        <w:rPr>
          <w:rFonts w:hint="eastAsia" w:ascii="仿宋_GB2312" w:hAnsi="仿宋_GB2312" w:eastAsia="仿宋_GB2312" w:cs="仿宋_GB2312"/>
          <w:i w:val="0"/>
          <w:iCs w:val="0"/>
          <w:caps w:val="0"/>
          <w:color w:val="auto"/>
          <w:spacing w:val="0"/>
          <w:sz w:val="28"/>
          <w:szCs w:val="28"/>
          <w:shd w:val="clear" w:fill="FFFFFF"/>
        </w:rPr>
        <w:t>地理标志产品要求规范种植，产品质量符合</w:t>
      </w:r>
      <w:r>
        <w:rPr>
          <w:rFonts w:hint="eastAsia" w:ascii="仿宋_GB2312" w:hAnsi="仿宋_GB2312" w:eastAsia="仿宋_GB2312" w:cs="仿宋_GB2312"/>
          <w:b w:val="0"/>
          <w:bCs w:val="0"/>
          <w:i w:val="0"/>
          <w:iCs w:val="0"/>
          <w:caps w:val="0"/>
          <w:color w:val="auto"/>
          <w:spacing w:val="0"/>
          <w:sz w:val="28"/>
          <w:szCs w:val="28"/>
          <w:shd w:val="clear" w:fill="FFFFFF"/>
          <w:lang w:val="en-US" w:eastAsia="zh-CN"/>
        </w:rPr>
        <w:t>DB11/T xx-202x《地理标志产品 京白梨》</w:t>
      </w:r>
      <w:r>
        <w:rPr>
          <w:rFonts w:hint="eastAsia" w:ascii="仿宋_GB2312" w:hAnsi="仿宋_GB2312" w:eastAsia="仿宋_GB2312" w:cs="仿宋_GB2312"/>
          <w:i w:val="0"/>
          <w:iCs w:val="0"/>
          <w:caps w:val="0"/>
          <w:color w:val="auto"/>
          <w:spacing w:val="0"/>
          <w:sz w:val="28"/>
          <w:szCs w:val="28"/>
          <w:shd w:val="clear" w:fill="FFFFFF"/>
        </w:rPr>
        <w:t>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val="0"/>
        <w:autoSpaceDN/>
        <w:bidi w:val="0"/>
        <w:adjustRightInd/>
        <w:snapToGrid/>
        <w:spacing w:before="0" w:beforeAutospacing="0" w:after="0" w:afterAutospacing="0" w:line="5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fill="FFFFFF"/>
        </w:rPr>
        <w:t>（四）</w:t>
      </w:r>
      <w:r>
        <w:rPr>
          <w:rFonts w:hint="eastAsia" w:ascii="仿宋_GB2312" w:hAnsi="仿宋_GB2312" w:eastAsia="仿宋_GB2312" w:cs="仿宋_GB2312"/>
          <w:i w:val="0"/>
          <w:iCs w:val="0"/>
          <w:caps w:val="0"/>
          <w:color w:val="auto"/>
          <w:spacing w:val="0"/>
          <w:sz w:val="28"/>
          <w:szCs w:val="28"/>
          <w:shd w:val="clear" w:fill="FFFFFF"/>
          <w:lang w:eastAsia="zh-CN"/>
        </w:rPr>
        <w:t>建立京白梨</w:t>
      </w:r>
      <w:r>
        <w:rPr>
          <w:rFonts w:hint="eastAsia" w:ascii="仿宋_GB2312" w:hAnsi="仿宋_GB2312" w:eastAsia="仿宋_GB2312" w:cs="仿宋_GB2312"/>
          <w:i w:val="0"/>
          <w:iCs w:val="0"/>
          <w:caps w:val="0"/>
          <w:color w:val="auto"/>
          <w:spacing w:val="0"/>
          <w:sz w:val="28"/>
          <w:szCs w:val="28"/>
          <w:shd w:val="clear" w:fill="FFFFFF"/>
        </w:rPr>
        <w:t>质量管理体系</w:t>
      </w:r>
      <w:r>
        <w:rPr>
          <w:rFonts w:hint="eastAsia" w:ascii="仿宋_GB2312" w:hAnsi="仿宋_GB2312" w:eastAsia="仿宋_GB2312" w:cs="仿宋_GB2312"/>
          <w:i w:val="0"/>
          <w:iCs w:val="0"/>
          <w:caps w:val="0"/>
          <w:color w:val="auto"/>
          <w:spacing w:val="0"/>
          <w:sz w:val="28"/>
          <w:szCs w:val="28"/>
          <w:shd w:val="clear" w:fill="FFFFFF"/>
          <w:lang w:eastAsia="zh-CN"/>
        </w:rPr>
        <w:t>，</w:t>
      </w:r>
      <w:r>
        <w:rPr>
          <w:rFonts w:hint="eastAsia" w:ascii="仿宋_GB2312" w:hAnsi="仿宋_GB2312" w:eastAsia="仿宋_GB2312" w:cs="仿宋_GB2312"/>
          <w:i w:val="0"/>
          <w:iCs w:val="0"/>
          <w:caps w:val="0"/>
          <w:color w:val="auto"/>
          <w:spacing w:val="0"/>
          <w:sz w:val="28"/>
          <w:szCs w:val="28"/>
          <w:shd w:val="clear" w:fill="FFFFFF"/>
        </w:rPr>
        <w:t>建立</w:t>
      </w:r>
      <w:r>
        <w:rPr>
          <w:rFonts w:hint="eastAsia" w:ascii="仿宋_GB2312" w:hAnsi="仿宋_GB2312" w:eastAsia="仿宋_GB2312" w:cs="仿宋_GB2312"/>
          <w:i w:val="0"/>
          <w:iCs w:val="0"/>
          <w:caps w:val="0"/>
          <w:color w:val="auto"/>
          <w:spacing w:val="0"/>
          <w:sz w:val="28"/>
          <w:szCs w:val="28"/>
          <w:shd w:val="clear" w:fill="FFFFFF"/>
          <w:lang w:eastAsia="zh-CN"/>
        </w:rPr>
        <w:t>并留存</w:t>
      </w:r>
      <w:r>
        <w:rPr>
          <w:rFonts w:hint="eastAsia" w:ascii="仿宋_GB2312" w:hAnsi="仿宋_GB2312" w:eastAsia="仿宋_GB2312" w:cs="仿宋_GB2312"/>
          <w:i w:val="0"/>
          <w:iCs w:val="0"/>
          <w:caps w:val="0"/>
          <w:color w:val="auto"/>
          <w:spacing w:val="0"/>
          <w:sz w:val="28"/>
          <w:szCs w:val="28"/>
          <w:shd w:val="clear" w:fill="FFFFFF"/>
        </w:rPr>
        <w:t>产品质量档案，</w:t>
      </w:r>
      <w:r>
        <w:rPr>
          <w:rFonts w:hint="eastAsia" w:ascii="仿宋_GB2312" w:hAnsi="仿宋_GB2312" w:eastAsia="仿宋_GB2312" w:cs="仿宋_GB2312"/>
          <w:i w:val="0"/>
          <w:iCs w:val="0"/>
          <w:caps w:val="0"/>
          <w:color w:val="auto"/>
          <w:spacing w:val="0"/>
          <w:sz w:val="28"/>
          <w:szCs w:val="28"/>
          <w:shd w:val="clear" w:fill="FFFFFF"/>
          <w:lang w:eastAsia="zh-CN"/>
        </w:rPr>
        <w:t>近</w:t>
      </w:r>
      <w:r>
        <w:rPr>
          <w:rFonts w:hint="eastAsia" w:ascii="仿宋_GB2312" w:hAnsi="仿宋_GB2312" w:eastAsia="仿宋_GB2312" w:cs="仿宋_GB2312"/>
          <w:i w:val="0"/>
          <w:iCs w:val="0"/>
          <w:caps w:val="0"/>
          <w:color w:val="auto"/>
          <w:spacing w:val="0"/>
          <w:sz w:val="28"/>
          <w:szCs w:val="28"/>
          <w:shd w:val="clear" w:fill="FFFFFF"/>
          <w:lang w:val="en-US" w:eastAsia="zh-CN"/>
        </w:rPr>
        <w:t>2</w:t>
      </w:r>
      <w:r>
        <w:rPr>
          <w:rFonts w:hint="eastAsia" w:ascii="仿宋_GB2312" w:hAnsi="仿宋_GB2312" w:eastAsia="仿宋_GB2312" w:cs="仿宋_GB2312"/>
          <w:i w:val="0"/>
          <w:iCs w:val="0"/>
          <w:caps w:val="0"/>
          <w:color w:val="auto"/>
          <w:spacing w:val="0"/>
          <w:sz w:val="28"/>
          <w:szCs w:val="28"/>
          <w:shd w:val="clear" w:fill="FFFFFF"/>
        </w:rPr>
        <w:t>年内无重大质量违法记录且各级监督抽查产品合格；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auto"/>
          <w:spacing w:val="0"/>
          <w:sz w:val="28"/>
          <w:szCs w:val="28"/>
        </w:rPr>
      </w:pPr>
      <w:r>
        <w:rPr>
          <w:rFonts w:hint="eastAsia" w:ascii="黑体" w:hAnsi="黑体" w:eastAsia="黑体" w:cs="黑体"/>
          <w:b w:val="0"/>
          <w:bCs w:val="0"/>
          <w:i w:val="0"/>
          <w:iCs w:val="0"/>
          <w:caps w:val="0"/>
          <w:color w:val="auto"/>
          <w:spacing w:val="0"/>
          <w:kern w:val="2"/>
          <w:sz w:val="28"/>
          <w:szCs w:val="28"/>
          <w:shd w:val="clear" w:fill="FFFFFF"/>
          <w:lang w:val="en-US" w:eastAsia="zh-CN" w:bidi="ar-SA"/>
        </w:rPr>
        <w:t>第十一条</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京</w:t>
      </w:r>
      <w:r>
        <w:rPr>
          <w:rFonts w:hint="eastAsia" w:ascii="仿宋_GB2312" w:hAnsi="仿宋_GB2312" w:eastAsia="仿宋_GB2312" w:cs="仿宋_GB2312"/>
          <w:i w:val="0"/>
          <w:iCs w:val="0"/>
          <w:caps w:val="0"/>
          <w:color w:val="auto"/>
          <w:spacing w:val="0"/>
          <w:sz w:val="28"/>
          <w:szCs w:val="28"/>
          <w:shd w:val="clear" w:fill="FFFFFF"/>
          <w:lang w:val="en-US" w:eastAsia="zh-CN"/>
        </w:rPr>
        <w:t>白梨地理标志产品产地范围内的生产者</w:t>
      </w:r>
      <w:r>
        <w:rPr>
          <w:rFonts w:hint="eastAsia" w:ascii="仿宋_GB2312" w:hAnsi="仿宋_GB2312" w:eastAsia="仿宋_GB2312" w:cs="仿宋_GB2312"/>
          <w:i w:val="0"/>
          <w:iCs w:val="0"/>
          <w:caps w:val="0"/>
          <w:color w:val="auto"/>
          <w:spacing w:val="0"/>
          <w:sz w:val="28"/>
          <w:szCs w:val="28"/>
          <w:shd w:val="clear" w:fill="FFFFFF"/>
        </w:rPr>
        <w:t>使用专用标志，应向</w:t>
      </w:r>
      <w:r>
        <w:rPr>
          <w:rFonts w:hint="eastAsia" w:ascii="仿宋_GB2312" w:hAnsi="仿宋_GB2312" w:eastAsia="仿宋_GB2312" w:cs="仿宋_GB2312"/>
          <w:i w:val="0"/>
          <w:iCs w:val="0"/>
          <w:caps w:val="0"/>
          <w:color w:val="auto"/>
          <w:spacing w:val="0"/>
          <w:sz w:val="28"/>
          <w:szCs w:val="28"/>
          <w:shd w:val="clear" w:fill="FFFFFF"/>
          <w:lang w:val="en-US" w:eastAsia="zh-CN"/>
        </w:rPr>
        <w:t>京白梨</w:t>
      </w:r>
      <w:r>
        <w:rPr>
          <w:rFonts w:hint="eastAsia" w:ascii="仿宋_GB2312" w:hAnsi="仿宋_GB2312" w:eastAsia="仿宋_GB2312" w:cs="仿宋_GB2312"/>
          <w:i w:val="0"/>
          <w:iCs w:val="0"/>
          <w:caps w:val="0"/>
          <w:color w:val="auto"/>
          <w:spacing w:val="0"/>
          <w:sz w:val="28"/>
          <w:szCs w:val="28"/>
          <w:shd w:val="clear" w:fill="FFFFFF"/>
        </w:rPr>
        <w:t>地标办提出申请，并递交以下资料：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val="0"/>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fill="FFFFFF"/>
        </w:rPr>
        <w:t>（一）地理标志专用标志使用申请书；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val="0"/>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fill="FFFFFF"/>
        </w:rPr>
        <w:t>（二）营业执照</w:t>
      </w:r>
      <w:r>
        <w:rPr>
          <w:rFonts w:hint="eastAsia" w:ascii="仿宋_GB2312" w:hAnsi="仿宋_GB2312" w:eastAsia="仿宋_GB2312" w:cs="仿宋_GB2312"/>
          <w:i w:val="0"/>
          <w:iCs w:val="0"/>
          <w:caps w:val="0"/>
          <w:color w:val="auto"/>
          <w:spacing w:val="0"/>
          <w:sz w:val="28"/>
          <w:szCs w:val="28"/>
          <w:shd w:val="clear" w:fill="FFFFFF"/>
          <w:lang w:eastAsia="zh-CN"/>
        </w:rPr>
        <w:t>、</w:t>
      </w:r>
      <w:r>
        <w:rPr>
          <w:rFonts w:hint="eastAsia" w:ascii="仿宋_GB2312" w:hAnsi="仿宋_GB2312" w:eastAsia="仿宋_GB2312" w:cs="仿宋_GB2312"/>
          <w:i w:val="0"/>
          <w:iCs w:val="0"/>
          <w:caps w:val="0"/>
          <w:color w:val="auto"/>
          <w:spacing w:val="0"/>
          <w:sz w:val="28"/>
          <w:szCs w:val="28"/>
          <w:shd w:val="clear" w:fill="FFFFFF"/>
          <w:lang w:val="en-US" w:eastAsia="zh-CN"/>
        </w:rPr>
        <w:t>生产资质</w:t>
      </w:r>
      <w:r>
        <w:rPr>
          <w:rFonts w:hint="eastAsia" w:ascii="仿宋_GB2312" w:hAnsi="仿宋_GB2312" w:eastAsia="仿宋_GB2312" w:cs="仿宋_GB2312"/>
          <w:i w:val="0"/>
          <w:iCs w:val="0"/>
          <w:caps w:val="0"/>
          <w:color w:val="auto"/>
          <w:spacing w:val="0"/>
          <w:sz w:val="28"/>
          <w:szCs w:val="28"/>
          <w:shd w:val="clear" w:fill="FFFFFF"/>
        </w:rPr>
        <w:t>复印件；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val="0"/>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fill="FFFFFF"/>
        </w:rPr>
        <w:t>（</w:t>
      </w:r>
      <w:r>
        <w:rPr>
          <w:rFonts w:hint="eastAsia" w:ascii="仿宋_GB2312" w:hAnsi="仿宋_GB2312" w:eastAsia="仿宋_GB2312" w:cs="仿宋_GB2312"/>
          <w:i w:val="0"/>
          <w:iCs w:val="0"/>
          <w:caps w:val="0"/>
          <w:color w:val="auto"/>
          <w:spacing w:val="0"/>
          <w:sz w:val="28"/>
          <w:szCs w:val="28"/>
          <w:shd w:val="clear" w:fill="FFFFFF"/>
          <w:lang w:val="en-US" w:eastAsia="zh-CN"/>
        </w:rPr>
        <w:t>三）</w:t>
      </w:r>
      <w:r>
        <w:rPr>
          <w:rFonts w:hint="eastAsia" w:ascii="仿宋_GB2312" w:hAnsi="仿宋_GB2312" w:eastAsia="仿宋_GB2312" w:cs="仿宋_GB2312"/>
          <w:color w:val="auto"/>
          <w:sz w:val="28"/>
          <w:szCs w:val="28"/>
        </w:rPr>
        <w:t>具有资质的质量检验检测机构出具的地理标志产品检验报告</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出具时间应为申请日前2年内，</w:t>
      </w:r>
      <w:r>
        <w:rPr>
          <w:rFonts w:hint="eastAsia" w:ascii="仿宋_GB2312" w:hAnsi="仿宋_GB2312" w:eastAsia="仿宋_GB2312" w:cs="仿宋_GB2312"/>
          <w:color w:val="auto"/>
          <w:sz w:val="28"/>
          <w:szCs w:val="28"/>
        </w:rPr>
        <w:t>检验项目应当覆盖</w:t>
      </w:r>
      <w:r>
        <w:rPr>
          <w:rFonts w:hint="eastAsia" w:ascii="仿宋_GB2312" w:hAnsi="仿宋_GB2312" w:eastAsia="仿宋_GB2312" w:cs="仿宋_GB2312"/>
          <w:b w:val="0"/>
          <w:bCs w:val="0"/>
          <w:i w:val="0"/>
          <w:iCs w:val="0"/>
          <w:caps w:val="0"/>
          <w:color w:val="auto"/>
          <w:spacing w:val="0"/>
          <w:sz w:val="28"/>
          <w:szCs w:val="28"/>
          <w:shd w:val="clear" w:fill="FFFFFF"/>
          <w:lang w:val="en-US" w:eastAsia="zh-CN"/>
        </w:rPr>
        <w:t>DB11/T xx-202x《地理标志产品 京白梨》</w:t>
      </w:r>
      <w:r>
        <w:rPr>
          <w:rFonts w:hint="eastAsia" w:ascii="仿宋_GB2312" w:hAnsi="仿宋_GB2312" w:eastAsia="仿宋_GB2312" w:cs="仿宋_GB2312"/>
          <w:color w:val="auto"/>
          <w:sz w:val="28"/>
          <w:szCs w:val="28"/>
        </w:rPr>
        <w:t>规定的全部质量特色指标要求</w:t>
      </w:r>
      <w:r>
        <w:rPr>
          <w:rFonts w:hint="eastAsia" w:ascii="仿宋_GB2312" w:hAnsi="仿宋_GB2312" w:eastAsia="仿宋_GB2312" w:cs="仿宋_GB2312"/>
          <w:i w:val="0"/>
          <w:iCs w:val="0"/>
          <w:caps w:val="0"/>
          <w:color w:val="auto"/>
          <w:spacing w:val="0"/>
          <w:sz w:val="28"/>
          <w:szCs w:val="28"/>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val="0"/>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fill="FFFFFF"/>
          <w:lang w:val="en-US" w:eastAsia="zh-CN"/>
        </w:rPr>
      </w:pPr>
      <w:r>
        <w:rPr>
          <w:rFonts w:hint="eastAsia" w:ascii="仿宋_GB2312" w:hAnsi="仿宋_GB2312" w:eastAsia="仿宋_GB2312" w:cs="仿宋_GB2312"/>
          <w:i w:val="0"/>
          <w:iCs w:val="0"/>
          <w:caps w:val="0"/>
          <w:color w:val="auto"/>
          <w:spacing w:val="0"/>
          <w:sz w:val="28"/>
          <w:szCs w:val="28"/>
          <w:shd w:val="clear" w:fill="FFFFFF"/>
        </w:rPr>
        <w:t>（</w:t>
      </w:r>
      <w:r>
        <w:rPr>
          <w:rFonts w:hint="eastAsia" w:ascii="仿宋_GB2312" w:hAnsi="仿宋_GB2312" w:eastAsia="仿宋_GB2312" w:cs="仿宋_GB2312"/>
          <w:i w:val="0"/>
          <w:iCs w:val="0"/>
          <w:caps w:val="0"/>
          <w:color w:val="auto"/>
          <w:spacing w:val="0"/>
          <w:sz w:val="28"/>
          <w:szCs w:val="28"/>
          <w:shd w:val="clear" w:fill="FFFFFF"/>
          <w:lang w:val="en-US" w:eastAsia="zh-CN"/>
        </w:rPr>
        <w:t>四</w:t>
      </w:r>
      <w:r>
        <w:rPr>
          <w:rFonts w:hint="eastAsia" w:ascii="仿宋_GB2312" w:hAnsi="仿宋_GB2312" w:eastAsia="仿宋_GB2312" w:cs="仿宋_GB2312"/>
          <w:i w:val="0"/>
          <w:iCs w:val="0"/>
          <w:caps w:val="0"/>
          <w:color w:val="auto"/>
          <w:spacing w:val="0"/>
          <w:sz w:val="28"/>
          <w:szCs w:val="28"/>
          <w:shd w:val="clear" w:fill="FFFFFF"/>
        </w:rPr>
        <w:t>）</w:t>
      </w:r>
      <w:r>
        <w:rPr>
          <w:rFonts w:hint="eastAsia" w:ascii="仿宋_GB2312" w:hAnsi="仿宋_GB2312" w:eastAsia="仿宋_GB2312" w:cs="仿宋_GB2312"/>
          <w:i w:val="0"/>
          <w:iCs w:val="0"/>
          <w:caps w:val="0"/>
          <w:color w:val="auto"/>
          <w:spacing w:val="0"/>
          <w:sz w:val="28"/>
          <w:szCs w:val="28"/>
          <w:shd w:val="clear" w:fill="FFFFFF"/>
          <w:lang w:val="en-US" w:eastAsia="zh-CN"/>
        </w:rPr>
        <w:t>京白梨地理标志产品标准文本；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val="0"/>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fill="FFFFFF"/>
        </w:rPr>
      </w:pPr>
      <w:r>
        <w:rPr>
          <w:rFonts w:hint="eastAsia" w:ascii="仿宋_GB2312" w:hAnsi="仿宋_GB2312" w:eastAsia="仿宋_GB2312" w:cs="仿宋_GB2312"/>
          <w:i w:val="0"/>
          <w:iCs w:val="0"/>
          <w:caps w:val="0"/>
          <w:color w:val="auto"/>
          <w:spacing w:val="0"/>
          <w:sz w:val="28"/>
          <w:szCs w:val="28"/>
          <w:shd w:val="clear" w:fill="FFFFFF"/>
          <w:lang w:val="en-US" w:eastAsia="zh-CN"/>
        </w:rPr>
        <w:t>（五）</w:t>
      </w:r>
      <w:r>
        <w:rPr>
          <w:rFonts w:hint="eastAsia" w:ascii="仿宋_GB2312" w:hAnsi="仿宋_GB2312" w:eastAsia="仿宋_GB2312" w:cs="仿宋_GB2312"/>
          <w:i w:val="0"/>
          <w:iCs w:val="0"/>
          <w:caps w:val="0"/>
          <w:color w:val="auto"/>
          <w:spacing w:val="0"/>
          <w:sz w:val="28"/>
          <w:szCs w:val="28"/>
          <w:shd w:val="clear" w:fill="FFFFFF"/>
        </w:rPr>
        <w:t>产品包装和标识标签样本。</w:t>
      </w:r>
    </w:p>
    <w:p>
      <w:pPr>
        <w:keepNext w:val="0"/>
        <w:keepLines w:val="0"/>
        <w:pageBreakBefore w:val="0"/>
        <w:widowControl/>
        <w:numPr>
          <w:ilvl w:val="0"/>
          <w:numId w:val="0"/>
        </w:numPr>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fill="FFFFFF"/>
          <w:lang w:val="en-US" w:eastAsia="zh-CN"/>
        </w:rPr>
      </w:pPr>
      <w:r>
        <w:rPr>
          <w:rFonts w:hint="eastAsia" w:ascii="黑体" w:hAnsi="黑体" w:eastAsia="黑体" w:cs="黑体"/>
          <w:b w:val="0"/>
          <w:bCs w:val="0"/>
          <w:i w:val="0"/>
          <w:iCs w:val="0"/>
          <w:caps w:val="0"/>
          <w:color w:val="auto"/>
          <w:spacing w:val="0"/>
          <w:sz w:val="28"/>
          <w:szCs w:val="28"/>
          <w:shd w:val="clear" w:fill="FFFFFF"/>
          <w:lang w:val="en-US" w:eastAsia="zh-CN"/>
        </w:rPr>
        <w:t>第十二条</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28"/>
          <w:szCs w:val="28"/>
          <w:shd w:val="clear" w:fill="FFFFFF"/>
          <w:lang w:val="en-US" w:eastAsia="zh-CN"/>
        </w:rPr>
        <w:t>京白梨</w:t>
      </w:r>
      <w:r>
        <w:rPr>
          <w:rFonts w:hint="eastAsia" w:ascii="仿宋_GB2312" w:hAnsi="仿宋_GB2312" w:eastAsia="仿宋_GB2312" w:cs="仿宋_GB2312"/>
          <w:i w:val="0"/>
          <w:iCs w:val="0"/>
          <w:caps w:val="0"/>
          <w:color w:val="auto"/>
          <w:spacing w:val="0"/>
          <w:sz w:val="28"/>
          <w:szCs w:val="28"/>
          <w:shd w:val="clear" w:fill="FFFFFF"/>
        </w:rPr>
        <w:t>地标办</w:t>
      </w:r>
      <w:r>
        <w:rPr>
          <w:rFonts w:hint="eastAsia" w:ascii="仿宋_GB2312" w:hAnsi="仿宋_GB2312" w:eastAsia="仿宋_GB2312" w:cs="仿宋_GB2312"/>
          <w:color w:val="auto"/>
          <w:kern w:val="2"/>
          <w:sz w:val="28"/>
          <w:szCs w:val="28"/>
          <w:shd w:val="clear" w:fill="FFFFFF"/>
          <w:lang w:val="en-US" w:eastAsia="zh-CN" w:bidi="ar"/>
        </w:rPr>
        <w:t>对申请使用专用标志的生产者进行产地核验</w:t>
      </w:r>
      <w:r>
        <w:rPr>
          <w:rFonts w:hint="eastAsia" w:ascii="仿宋_GB2312" w:hAnsi="仿宋_GB2312" w:eastAsia="仿宋_GB2312" w:cs="仿宋_GB2312"/>
          <w:i w:val="0"/>
          <w:iCs w:val="0"/>
          <w:caps w:val="0"/>
          <w:color w:val="auto"/>
          <w:spacing w:val="0"/>
          <w:sz w:val="28"/>
          <w:szCs w:val="28"/>
          <w:shd w:val="clear" w:fill="FFFFFF"/>
        </w:rPr>
        <w:t>，</w:t>
      </w:r>
      <w:r>
        <w:rPr>
          <w:rFonts w:hint="eastAsia" w:ascii="仿宋_GB2312" w:hAnsi="仿宋_GB2312" w:eastAsia="仿宋_GB2312" w:cs="仿宋_GB2312"/>
          <w:i w:val="0"/>
          <w:iCs w:val="0"/>
          <w:caps w:val="0"/>
          <w:color w:val="auto"/>
          <w:spacing w:val="0"/>
          <w:sz w:val="28"/>
          <w:szCs w:val="28"/>
          <w:shd w:val="clear" w:fill="FFFFFF"/>
          <w:lang w:val="en-US" w:eastAsia="zh-CN"/>
        </w:rPr>
        <w:t>出具产地核验报告。核验</w:t>
      </w:r>
      <w:r>
        <w:rPr>
          <w:rFonts w:hint="eastAsia" w:ascii="仿宋_GB2312" w:hAnsi="仿宋_GB2312" w:eastAsia="仿宋_GB2312" w:cs="仿宋_GB2312"/>
          <w:i w:val="0"/>
          <w:iCs w:val="0"/>
          <w:caps w:val="0"/>
          <w:color w:val="auto"/>
          <w:spacing w:val="0"/>
          <w:sz w:val="28"/>
          <w:szCs w:val="28"/>
          <w:shd w:val="clear" w:fill="FFFFFF"/>
        </w:rPr>
        <w:t>合格的，由</w:t>
      </w:r>
      <w:r>
        <w:rPr>
          <w:rFonts w:hint="eastAsia" w:ascii="仿宋_GB2312" w:hAnsi="仿宋_GB2312" w:eastAsia="仿宋_GB2312" w:cs="仿宋_GB2312"/>
          <w:i w:val="0"/>
          <w:iCs w:val="0"/>
          <w:caps w:val="0"/>
          <w:color w:val="auto"/>
          <w:spacing w:val="0"/>
          <w:sz w:val="28"/>
          <w:szCs w:val="28"/>
          <w:shd w:val="clear" w:fill="FFFFFF"/>
          <w:lang w:val="en-US" w:eastAsia="zh-CN"/>
        </w:rPr>
        <w:t>京白梨</w:t>
      </w:r>
      <w:r>
        <w:rPr>
          <w:rFonts w:hint="eastAsia" w:ascii="仿宋_GB2312" w:hAnsi="仿宋_GB2312" w:eastAsia="仿宋_GB2312" w:cs="仿宋_GB2312"/>
          <w:i w:val="0"/>
          <w:iCs w:val="0"/>
          <w:caps w:val="0"/>
          <w:color w:val="auto"/>
          <w:spacing w:val="0"/>
          <w:sz w:val="28"/>
          <w:szCs w:val="28"/>
          <w:shd w:val="clear" w:fill="FFFFFF"/>
        </w:rPr>
        <w:t>地标办将相关材料报</w:t>
      </w:r>
      <w:r>
        <w:rPr>
          <w:rFonts w:hint="eastAsia" w:ascii="仿宋_GB2312" w:hAnsi="仿宋_GB2312" w:eastAsia="仿宋_GB2312" w:cs="仿宋_GB2312"/>
          <w:i w:val="0"/>
          <w:iCs w:val="0"/>
          <w:caps w:val="0"/>
          <w:color w:val="auto"/>
          <w:spacing w:val="0"/>
          <w:sz w:val="28"/>
          <w:szCs w:val="28"/>
          <w:shd w:val="clear" w:fill="FFFFFF"/>
          <w:lang w:val="en-US" w:eastAsia="zh-CN"/>
        </w:rPr>
        <w:t>送北京</w:t>
      </w:r>
      <w:r>
        <w:rPr>
          <w:rFonts w:hint="eastAsia" w:ascii="仿宋_GB2312" w:hAnsi="仿宋_GB2312" w:eastAsia="仿宋_GB2312" w:cs="仿宋_GB2312"/>
          <w:i w:val="0"/>
          <w:iCs w:val="0"/>
          <w:caps w:val="0"/>
          <w:color w:val="auto"/>
          <w:spacing w:val="0"/>
          <w:sz w:val="28"/>
          <w:szCs w:val="28"/>
          <w:shd w:val="clear" w:fill="FFFFFF"/>
        </w:rPr>
        <w:t>市</w:t>
      </w:r>
      <w:r>
        <w:rPr>
          <w:rFonts w:hint="eastAsia" w:ascii="仿宋_GB2312" w:hAnsi="仿宋_GB2312" w:eastAsia="仿宋_GB2312" w:cs="仿宋_GB2312"/>
          <w:i w:val="0"/>
          <w:iCs w:val="0"/>
          <w:caps w:val="0"/>
          <w:color w:val="auto"/>
          <w:spacing w:val="0"/>
          <w:sz w:val="28"/>
          <w:szCs w:val="28"/>
          <w:shd w:val="clear" w:fill="FFFFFF"/>
          <w:lang w:val="en-US" w:eastAsia="zh-CN"/>
        </w:rPr>
        <w:t>知识产权</w:t>
      </w:r>
      <w:r>
        <w:rPr>
          <w:rFonts w:hint="eastAsia" w:ascii="仿宋_GB2312" w:hAnsi="仿宋_GB2312" w:eastAsia="仿宋_GB2312" w:cs="仿宋_GB2312"/>
          <w:i w:val="0"/>
          <w:iCs w:val="0"/>
          <w:caps w:val="0"/>
          <w:color w:val="auto"/>
          <w:spacing w:val="0"/>
          <w:sz w:val="28"/>
          <w:szCs w:val="28"/>
          <w:shd w:val="clear" w:fill="FFFFFF"/>
        </w:rPr>
        <w:t>局</w:t>
      </w:r>
      <w:r>
        <w:rPr>
          <w:rFonts w:hint="eastAsia" w:ascii="仿宋_GB2312" w:hAnsi="仿宋_GB2312" w:eastAsia="仿宋_GB2312" w:cs="仿宋_GB2312"/>
          <w:color w:val="auto"/>
          <w:kern w:val="2"/>
          <w:sz w:val="28"/>
          <w:szCs w:val="28"/>
          <w:u w:val="none"/>
          <w:shd w:val="clear" w:fill="FFFFFF"/>
          <w:lang w:val="en-US" w:eastAsia="zh-CN" w:bidi="ar"/>
        </w:rPr>
        <w:t>审核</w:t>
      </w:r>
      <w:r>
        <w:rPr>
          <w:rFonts w:hint="eastAsia" w:ascii="仿宋_GB2312" w:hAnsi="仿宋_GB2312" w:eastAsia="仿宋_GB2312" w:cs="仿宋_GB2312"/>
          <w:i w:val="0"/>
          <w:iCs w:val="0"/>
          <w:caps w:val="0"/>
          <w:color w:val="auto"/>
          <w:spacing w:val="0"/>
          <w:sz w:val="28"/>
          <w:szCs w:val="28"/>
          <w:shd w:val="clear" w:fill="FFFFFF"/>
        </w:rPr>
        <w:t>，</w:t>
      </w:r>
      <w:r>
        <w:rPr>
          <w:rFonts w:hint="eastAsia" w:ascii="仿宋_GB2312" w:hAnsi="仿宋_GB2312" w:eastAsia="仿宋_GB2312" w:cs="仿宋_GB2312"/>
          <w:color w:val="auto"/>
          <w:kern w:val="2"/>
          <w:sz w:val="28"/>
          <w:szCs w:val="28"/>
          <w:u w:val="none"/>
          <w:shd w:val="clear" w:fill="FFFFFF"/>
          <w:lang w:val="en-US" w:eastAsia="zh-CN" w:bidi="ar"/>
        </w:rPr>
        <w:t>并经国家知识产权局审查合格注册登记后</w:t>
      </w:r>
      <w:r>
        <w:rPr>
          <w:rFonts w:hint="eastAsia" w:ascii="仿宋_GB2312" w:hAnsi="仿宋_GB2312" w:eastAsia="仿宋_GB2312" w:cs="仿宋_GB2312"/>
          <w:i w:val="0"/>
          <w:iCs w:val="0"/>
          <w:caps w:val="0"/>
          <w:color w:val="auto"/>
          <w:spacing w:val="0"/>
          <w:sz w:val="28"/>
          <w:szCs w:val="28"/>
          <w:shd w:val="clear" w:fill="FFFFFF"/>
          <w:lang w:val="en-US" w:eastAsia="zh-CN"/>
        </w:rPr>
        <w:t>，</w:t>
      </w:r>
      <w:r>
        <w:rPr>
          <w:rFonts w:hint="eastAsia" w:ascii="仿宋_GB2312" w:hAnsi="仿宋_GB2312" w:eastAsia="仿宋_GB2312" w:cs="仿宋_GB2312"/>
          <w:color w:val="auto"/>
          <w:kern w:val="2"/>
          <w:sz w:val="28"/>
          <w:szCs w:val="28"/>
          <w:u w:val="none"/>
          <w:shd w:val="clear" w:fill="FFFFFF"/>
          <w:lang w:val="en-US" w:eastAsia="zh-CN" w:bidi="ar"/>
        </w:rPr>
        <w:t>发布公告，</w:t>
      </w:r>
      <w:r>
        <w:rPr>
          <w:rFonts w:hint="eastAsia" w:ascii="仿宋_GB2312" w:hAnsi="仿宋_GB2312" w:eastAsia="仿宋_GB2312" w:cs="仿宋_GB2312"/>
          <w:i w:val="0"/>
          <w:iCs w:val="0"/>
          <w:caps w:val="0"/>
          <w:color w:val="auto"/>
          <w:spacing w:val="0"/>
          <w:sz w:val="28"/>
          <w:szCs w:val="28"/>
          <w:shd w:val="clear" w:fill="FFFFFF"/>
        </w:rPr>
        <w:t>申请人方可使用</w:t>
      </w:r>
      <w:r>
        <w:rPr>
          <w:rFonts w:hint="eastAsia" w:ascii="仿宋_GB2312" w:hAnsi="仿宋_GB2312" w:eastAsia="仿宋_GB2312" w:cs="仿宋_GB2312"/>
          <w:i w:val="0"/>
          <w:iCs w:val="0"/>
          <w:caps w:val="0"/>
          <w:color w:val="auto"/>
          <w:spacing w:val="0"/>
          <w:sz w:val="28"/>
          <w:szCs w:val="28"/>
          <w:shd w:val="clear" w:fill="FFFFFF"/>
          <w:lang w:val="en-US" w:eastAsia="zh-CN"/>
        </w:rPr>
        <w:t>地理标志</w:t>
      </w:r>
      <w:r>
        <w:rPr>
          <w:rFonts w:hint="eastAsia" w:ascii="仿宋_GB2312" w:hAnsi="仿宋_GB2312" w:eastAsia="仿宋_GB2312" w:cs="仿宋_GB2312"/>
          <w:i w:val="0"/>
          <w:iCs w:val="0"/>
          <w:caps w:val="0"/>
          <w:color w:val="auto"/>
          <w:spacing w:val="0"/>
          <w:sz w:val="28"/>
          <w:szCs w:val="28"/>
          <w:shd w:val="clear" w:fill="FFFFFF"/>
        </w:rPr>
        <w:t>专用标志</w:t>
      </w:r>
      <w:r>
        <w:rPr>
          <w:rFonts w:hint="eastAsia" w:ascii="仿宋_GB2312" w:hAnsi="仿宋_GB2312" w:eastAsia="仿宋_GB2312" w:cs="仿宋_GB2312"/>
          <w:i w:val="0"/>
          <w:iCs w:val="0"/>
          <w:caps w:val="0"/>
          <w:color w:val="auto"/>
          <w:spacing w:val="0"/>
          <w:sz w:val="28"/>
          <w:szCs w:val="28"/>
          <w:shd w:val="clear" w:fill="FFFFFF"/>
          <w:lang w:eastAsia="zh-CN"/>
        </w:rPr>
        <w:t>。</w:t>
      </w:r>
      <w:r>
        <w:rPr>
          <w:rFonts w:hint="eastAsia" w:ascii="仿宋_GB2312" w:hAnsi="仿宋_GB2312" w:eastAsia="仿宋_GB2312" w:cs="仿宋_GB2312"/>
          <w:i w:val="0"/>
          <w:iCs w:val="0"/>
          <w:caps w:val="0"/>
          <w:color w:val="auto"/>
          <w:spacing w:val="0"/>
          <w:sz w:val="28"/>
          <w:szCs w:val="28"/>
          <w:shd w:val="clear" w:fill="FFFFFF"/>
          <w:lang w:val="en-US" w:eastAsia="zh-CN"/>
        </w:rPr>
        <w:t>核准</w:t>
      </w:r>
      <w:r>
        <w:rPr>
          <w:rFonts w:hint="eastAsia" w:ascii="仿宋_GB2312" w:hAnsi="仿宋_GB2312" w:eastAsia="仿宋_GB2312" w:cs="仿宋_GB2312"/>
          <w:i w:val="0"/>
          <w:iCs w:val="0"/>
          <w:caps w:val="0"/>
          <w:color w:val="auto"/>
          <w:spacing w:val="0"/>
          <w:sz w:val="28"/>
          <w:szCs w:val="28"/>
          <w:shd w:val="clear" w:fill="FFFFFF"/>
        </w:rPr>
        <w:t>不合格的，书面告知理由。</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313" w:afterLines="100" w:afterAutospacing="0" w:line="560" w:lineRule="exact"/>
        <w:ind w:right="0" w:rightChars="0" w:firstLine="0" w:firstLineChars="0"/>
        <w:jc w:val="center"/>
        <w:textAlignment w:val="auto"/>
        <w:rPr>
          <w:rFonts w:hint="eastAsia" w:ascii="黑体" w:hAnsi="黑体" w:eastAsia="黑体" w:cs="黑体"/>
          <w:b w:val="0"/>
          <w:bCs w:val="0"/>
          <w:i w:val="0"/>
          <w:iCs w:val="0"/>
          <w:caps w:val="0"/>
          <w:color w:val="auto"/>
          <w:spacing w:val="0"/>
          <w:kern w:val="0"/>
          <w:sz w:val="32"/>
          <w:szCs w:val="32"/>
          <w:u w:val="none"/>
          <w:shd w:val="clear" w:fill="FFFFFF"/>
          <w:lang w:val="en-US" w:eastAsia="zh-CN" w:bidi="ar"/>
        </w:rPr>
      </w:pPr>
      <w:r>
        <w:rPr>
          <w:rFonts w:hint="eastAsia" w:ascii="黑体" w:hAnsi="黑体" w:eastAsia="黑体" w:cs="黑体"/>
          <w:b w:val="0"/>
          <w:bCs w:val="0"/>
          <w:i w:val="0"/>
          <w:iCs w:val="0"/>
          <w:caps w:val="0"/>
          <w:color w:val="auto"/>
          <w:spacing w:val="0"/>
          <w:kern w:val="0"/>
          <w:sz w:val="32"/>
          <w:szCs w:val="32"/>
          <w:u w:val="none"/>
          <w:shd w:val="clear" w:fill="FFFFFF"/>
          <w:lang w:val="en-US" w:eastAsia="zh-CN" w:bidi="ar"/>
        </w:rPr>
        <w:t>第四章  专用标志的使用和管理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Lines="0" w:afterLines="0" w:line="560" w:lineRule="exact"/>
        <w:ind w:firstLine="560" w:firstLineChars="200"/>
        <w:jc w:val="both"/>
        <w:rPr>
          <w:rFonts w:hint="eastAsia" w:ascii="仿宋_GB2312" w:hAnsi="仿宋_GB2312" w:eastAsia="仿宋_GB2312" w:cs="仿宋_GB2312"/>
          <w:color w:val="auto"/>
          <w:sz w:val="28"/>
          <w:szCs w:val="28"/>
          <w:shd w:val="clear" w:fill="FFFFFF"/>
        </w:rPr>
      </w:pPr>
      <w:r>
        <w:rPr>
          <w:rFonts w:hint="eastAsia" w:ascii="黑体" w:hAnsi="黑体" w:eastAsia="黑体" w:cs="黑体"/>
          <w:b w:val="0"/>
          <w:bCs w:val="0"/>
          <w:i w:val="0"/>
          <w:iCs w:val="0"/>
          <w:caps w:val="0"/>
          <w:color w:val="auto"/>
          <w:spacing w:val="0"/>
          <w:kern w:val="0"/>
          <w:sz w:val="28"/>
          <w:szCs w:val="28"/>
          <w:u w:val="none"/>
          <w:shd w:val="clear" w:fill="FFFFFF"/>
          <w:lang w:val="en-US" w:eastAsia="zh-CN" w:bidi="ar"/>
        </w:rPr>
        <w:t>第十三条</w:t>
      </w:r>
      <w:r>
        <w:rPr>
          <w:rFonts w:hint="eastAsia" w:ascii="仿宋_GB2312" w:hAnsi="仿宋_GB2312" w:eastAsia="仿宋_GB2312" w:cs="仿宋_GB2312"/>
          <w:b/>
          <w:bCs/>
          <w:i w:val="0"/>
          <w:iCs w:val="0"/>
          <w:caps w:val="0"/>
          <w:color w:val="auto"/>
          <w:spacing w:val="0"/>
          <w:kern w:val="0"/>
          <w:sz w:val="32"/>
          <w:szCs w:val="32"/>
          <w:u w:val="none"/>
          <w:shd w:val="clear" w:fill="FFFFFF"/>
          <w:lang w:val="en-US" w:eastAsia="zh-CN" w:bidi="ar"/>
        </w:rPr>
        <w:t xml:space="preserve"> </w:t>
      </w:r>
      <w:r>
        <w:rPr>
          <w:rFonts w:hint="eastAsia" w:ascii="仿宋_GB2312" w:hAnsi="仿宋_GB2312" w:eastAsia="仿宋_GB2312" w:cs="仿宋_GB2312"/>
          <w:i w:val="0"/>
          <w:iCs w:val="0"/>
          <w:caps w:val="0"/>
          <w:color w:val="auto"/>
          <w:spacing w:val="0"/>
          <w:sz w:val="28"/>
          <w:szCs w:val="28"/>
          <w:shd w:val="clear" w:fill="FFFFFF"/>
          <w:lang w:val="en-US" w:eastAsia="zh-CN"/>
        </w:rPr>
        <w:t>专用标志合法使用人</w:t>
      </w:r>
      <w:r>
        <w:rPr>
          <w:rFonts w:hint="eastAsia" w:ascii="仿宋_GB2312" w:hAnsi="仿宋_GB2312" w:eastAsia="仿宋_GB2312" w:cs="仿宋_GB2312"/>
          <w:i w:val="0"/>
          <w:iCs w:val="0"/>
          <w:caps w:val="0"/>
          <w:color w:val="auto"/>
          <w:spacing w:val="0"/>
          <w:sz w:val="28"/>
          <w:szCs w:val="28"/>
          <w:shd w:val="clear" w:fill="FFFFFF"/>
        </w:rPr>
        <w:t>，</w:t>
      </w:r>
      <w:r>
        <w:rPr>
          <w:rFonts w:hint="eastAsia" w:ascii="仿宋_GB2312" w:hAnsi="仿宋_GB2312" w:eastAsia="仿宋_GB2312" w:cs="仿宋_GB2312"/>
          <w:i w:val="0"/>
          <w:iCs w:val="0"/>
          <w:caps w:val="0"/>
          <w:color w:val="auto"/>
          <w:spacing w:val="0"/>
          <w:sz w:val="28"/>
          <w:szCs w:val="28"/>
          <w:shd w:val="clear" w:fill="FFFFFF"/>
          <w:lang w:val="en-US" w:eastAsia="zh-CN"/>
        </w:rPr>
        <w:t>应</w:t>
      </w:r>
      <w:r>
        <w:rPr>
          <w:rFonts w:hint="eastAsia" w:ascii="仿宋_GB2312" w:hAnsi="仿宋_GB2312" w:eastAsia="仿宋_GB2312" w:cs="仿宋_GB2312"/>
          <w:color w:val="auto"/>
          <w:kern w:val="2"/>
          <w:sz w:val="28"/>
          <w:szCs w:val="28"/>
          <w:shd w:val="clear" w:fill="FFFFFF"/>
          <w:lang w:val="en-US" w:eastAsia="zh-CN" w:bidi="ar"/>
        </w:rPr>
        <w:t>在国家知识产权局官方网站下载基本图案矢量图。</w:t>
      </w:r>
      <w:r>
        <w:rPr>
          <w:rFonts w:hint="eastAsia" w:ascii="仿宋_GB2312" w:hAnsi="仿宋_GB2312" w:eastAsia="仿宋_GB2312" w:cs="仿宋_GB2312"/>
          <w:i w:val="0"/>
          <w:iCs w:val="0"/>
          <w:caps w:val="0"/>
          <w:color w:val="auto"/>
          <w:spacing w:val="0"/>
          <w:kern w:val="0"/>
          <w:sz w:val="28"/>
          <w:szCs w:val="28"/>
          <w:u w:val="none"/>
          <w:shd w:val="clear" w:fill="FFFFFF"/>
          <w:lang w:bidi="ar"/>
        </w:rPr>
        <w:t>地理标志专用标志矢量图可按照比例缩放，标注应当清晰可识，不得更改专用标志的图案形状、构成、文字字体、图文比例、色值等。</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Lines="0" w:beforeAutospacing="0" w:afterLines="0" w:afterAutospacing="0" w:line="5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fill="FFFFFF"/>
          <w:lang w:val="en-US" w:eastAsia="zh-CN"/>
        </w:rPr>
      </w:pPr>
      <w:r>
        <w:rPr>
          <w:rFonts w:hint="eastAsia" w:ascii="黑体" w:hAnsi="黑体" w:eastAsia="黑体" w:cs="黑体"/>
          <w:b w:val="0"/>
          <w:bCs w:val="0"/>
          <w:i w:val="0"/>
          <w:iCs w:val="0"/>
          <w:caps w:val="0"/>
          <w:color w:val="auto"/>
          <w:spacing w:val="0"/>
          <w:kern w:val="0"/>
          <w:sz w:val="28"/>
          <w:szCs w:val="28"/>
          <w:u w:val="none"/>
          <w:shd w:val="clear" w:fill="FFFFFF"/>
          <w:lang w:val="en-US" w:eastAsia="zh-CN" w:bidi="ar"/>
        </w:rPr>
        <w:t>第十四条</w:t>
      </w:r>
      <w:r>
        <w:rPr>
          <w:rFonts w:hint="eastAsia" w:ascii="仿宋_GB2312" w:hAnsi="仿宋_GB2312" w:eastAsia="仿宋_GB2312" w:cs="仿宋_GB2312"/>
          <w:b/>
          <w:bCs/>
          <w:i w:val="0"/>
          <w:iCs w:val="0"/>
          <w:caps w:val="0"/>
          <w:color w:val="auto"/>
          <w:spacing w:val="0"/>
          <w:kern w:val="0"/>
          <w:sz w:val="32"/>
          <w:szCs w:val="32"/>
          <w:u w:val="none"/>
          <w:shd w:val="clear" w:fill="FFFFFF"/>
          <w:lang w:val="en-US" w:eastAsia="zh-CN" w:bidi="ar"/>
        </w:rPr>
        <w:t xml:space="preserve"> </w:t>
      </w:r>
      <w:r>
        <w:rPr>
          <w:rFonts w:hint="eastAsia" w:ascii="仿宋_GB2312" w:hAnsi="仿宋_GB2312" w:eastAsia="仿宋_GB2312" w:cs="仿宋_GB2312"/>
          <w:i w:val="0"/>
          <w:iCs w:val="0"/>
          <w:caps w:val="0"/>
          <w:color w:val="auto"/>
          <w:spacing w:val="0"/>
          <w:sz w:val="28"/>
          <w:szCs w:val="28"/>
          <w:shd w:val="clear" w:fill="FFFFFF"/>
          <w:lang w:val="en-US" w:eastAsia="zh-CN"/>
        </w:rPr>
        <w:t>专用标志合法使用人应遵循诚实信用原则，履行以下义务：</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Lines="0" w:beforeAutospacing="0" w:afterLines="0" w:afterAutospacing="0" w:line="560" w:lineRule="exact"/>
        <w:ind w:right="0" w:firstLine="560" w:firstLineChars="200"/>
        <w:jc w:val="both"/>
        <w:textAlignment w:val="auto"/>
        <w:rPr>
          <w:rFonts w:hint="eastAsia" w:ascii="仿宋_GB2312" w:hAnsi="仿宋_GB2312" w:eastAsia="仿宋_GB2312" w:cs="仿宋_GB2312"/>
          <w:b w:val="0"/>
          <w:bCs w:val="0"/>
          <w:i w:val="0"/>
          <w:iCs w:val="0"/>
          <w:caps w:val="0"/>
          <w:color w:val="auto"/>
          <w:spacing w:val="0"/>
          <w:kern w:val="0"/>
          <w:sz w:val="28"/>
          <w:szCs w:val="28"/>
          <w:u w:val="none"/>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28"/>
          <w:szCs w:val="28"/>
          <w:u w:val="none"/>
          <w:shd w:val="clear" w:fill="FFFFFF"/>
          <w:lang w:val="en-US" w:eastAsia="zh-CN" w:bidi="ar"/>
        </w:rPr>
        <w:t>(一)按照相关标准、管理规范和使用管理规则组织生产地理标志产品;</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Lines="0" w:beforeAutospacing="0" w:afterLines="0" w:afterAutospacing="0" w:line="560" w:lineRule="exact"/>
        <w:ind w:right="0" w:firstLine="560" w:firstLineChars="200"/>
        <w:jc w:val="both"/>
        <w:textAlignment w:val="auto"/>
        <w:rPr>
          <w:rFonts w:hint="eastAsia" w:ascii="仿宋_GB2312" w:hAnsi="仿宋_GB2312" w:eastAsia="仿宋_GB2312" w:cs="仿宋_GB2312"/>
          <w:b w:val="0"/>
          <w:bCs w:val="0"/>
          <w:i w:val="0"/>
          <w:iCs w:val="0"/>
          <w:caps w:val="0"/>
          <w:color w:val="auto"/>
          <w:spacing w:val="0"/>
          <w:kern w:val="0"/>
          <w:sz w:val="28"/>
          <w:szCs w:val="28"/>
          <w:u w:val="none"/>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28"/>
          <w:szCs w:val="28"/>
          <w:u w:val="none"/>
          <w:shd w:val="clear" w:fill="FFFFFF"/>
          <w:lang w:val="en-US" w:eastAsia="zh-CN" w:bidi="ar"/>
        </w:rPr>
        <w:t>(二)按照地理标志专用标志的使用要求，规范标示地理标志专用标志;</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Lines="0" w:beforeAutospacing="0" w:afterLines="0" w:afterAutospacing="0" w:line="560" w:lineRule="exact"/>
        <w:ind w:right="0" w:firstLine="560" w:firstLineChars="200"/>
        <w:jc w:val="both"/>
        <w:textAlignment w:val="auto"/>
        <w:rPr>
          <w:rFonts w:hint="eastAsia" w:ascii="仿宋_GB2312" w:hAnsi="仿宋_GB2312" w:eastAsia="仿宋_GB2312" w:cs="仿宋_GB2312"/>
          <w:b w:val="0"/>
          <w:bCs w:val="0"/>
          <w:i w:val="0"/>
          <w:iCs w:val="0"/>
          <w:caps w:val="0"/>
          <w:color w:val="auto"/>
          <w:spacing w:val="0"/>
          <w:kern w:val="0"/>
          <w:sz w:val="28"/>
          <w:szCs w:val="28"/>
          <w:u w:val="none"/>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28"/>
          <w:szCs w:val="28"/>
          <w:u w:val="none"/>
          <w:shd w:val="clear" w:fill="FFFFFF"/>
          <w:lang w:val="en-US" w:eastAsia="zh-CN" w:bidi="ar"/>
        </w:rPr>
        <w:t>(三)及时向社会公开并定期向京白梨地标办报送地理标志专用标志使用情况。</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Lines="0" w:beforeAutospacing="0" w:afterLines="0" w:afterAutospacing="0" w:line="560" w:lineRule="exact"/>
        <w:ind w:right="0" w:firstLine="560" w:firstLineChars="200"/>
        <w:jc w:val="both"/>
        <w:textAlignment w:val="auto"/>
        <w:rPr>
          <w:rFonts w:hint="eastAsia" w:ascii="仿宋_GB2312" w:hAnsi="仿宋_GB2312" w:eastAsia="仿宋_GB2312" w:cs="仿宋_GB2312"/>
          <w:b w:val="0"/>
          <w:bCs w:val="0"/>
          <w:i w:val="0"/>
          <w:iCs w:val="0"/>
          <w:caps w:val="0"/>
          <w:color w:val="auto"/>
          <w:spacing w:val="0"/>
          <w:kern w:val="0"/>
          <w:sz w:val="28"/>
          <w:szCs w:val="28"/>
          <w:u w:val="none"/>
          <w:shd w:val="clear" w:fill="FFFFFF"/>
          <w:lang w:val="en-US" w:eastAsia="zh-CN" w:bidi="ar"/>
        </w:rPr>
      </w:pPr>
      <w:r>
        <w:rPr>
          <w:rFonts w:hint="eastAsia" w:ascii="黑体" w:hAnsi="黑体" w:eastAsia="黑体" w:cs="黑体"/>
          <w:b w:val="0"/>
          <w:bCs w:val="0"/>
          <w:i w:val="0"/>
          <w:iCs w:val="0"/>
          <w:caps w:val="0"/>
          <w:color w:val="auto"/>
          <w:spacing w:val="0"/>
          <w:kern w:val="0"/>
          <w:sz w:val="28"/>
          <w:szCs w:val="28"/>
          <w:u w:val="none"/>
          <w:shd w:val="clear" w:fill="FFFFFF"/>
          <w:lang w:val="en-US" w:eastAsia="zh-CN" w:bidi="ar"/>
        </w:rPr>
        <w:t>第十五条</w:t>
      </w:r>
      <w:r>
        <w:rPr>
          <w:rFonts w:hint="eastAsia" w:ascii="仿宋_GB2312" w:hAnsi="仿宋_GB2312" w:eastAsia="仿宋_GB2312" w:cs="仿宋_GB2312"/>
          <w:b w:val="0"/>
          <w:bCs w:val="0"/>
          <w:i w:val="0"/>
          <w:iCs w:val="0"/>
          <w:caps w:val="0"/>
          <w:color w:val="auto"/>
          <w:spacing w:val="0"/>
          <w:kern w:val="0"/>
          <w:sz w:val="28"/>
          <w:szCs w:val="28"/>
          <w:u w:val="none"/>
          <w:shd w:val="clear" w:fill="FFFFFF"/>
          <w:lang w:val="en-US" w:eastAsia="zh-CN" w:bidi="ar"/>
        </w:rPr>
        <w:t xml:space="preserve"> </w:t>
      </w:r>
      <w:r>
        <w:rPr>
          <w:rFonts w:hint="eastAsia" w:ascii="仿宋_GB2312" w:hAnsi="仿宋_GB2312" w:eastAsia="仿宋_GB2312" w:cs="仿宋_GB2312"/>
          <w:i w:val="0"/>
          <w:iCs w:val="0"/>
          <w:caps w:val="0"/>
          <w:color w:val="auto"/>
          <w:spacing w:val="0"/>
          <w:kern w:val="0"/>
          <w:sz w:val="28"/>
          <w:szCs w:val="28"/>
          <w:u w:val="none"/>
          <w:shd w:val="clear" w:fill="FFFFFF"/>
          <w:lang w:val="en-US" w:eastAsia="zh-CN" w:bidi="ar"/>
        </w:rPr>
        <w:t>专用标志合法使用人</w:t>
      </w:r>
      <w:r>
        <w:rPr>
          <w:rFonts w:hint="eastAsia" w:ascii="仿宋_GB2312" w:hAnsi="仿宋_GB2312" w:eastAsia="仿宋_GB2312" w:cs="仿宋_GB2312"/>
          <w:b w:val="0"/>
          <w:bCs w:val="0"/>
          <w:i w:val="0"/>
          <w:iCs w:val="0"/>
          <w:caps w:val="0"/>
          <w:color w:val="auto"/>
          <w:spacing w:val="0"/>
          <w:kern w:val="0"/>
          <w:sz w:val="28"/>
          <w:szCs w:val="28"/>
          <w:u w:val="none"/>
          <w:shd w:val="clear" w:fill="FFFFFF"/>
          <w:lang w:val="en-US" w:eastAsia="zh-CN" w:bidi="ar"/>
        </w:rPr>
        <w:t>使用专用标志应同时使用专用标志和地理标志名称，并在产品标签或包装物上标注所执行的地理标志标准代号或批准公告号。</w:t>
      </w:r>
      <w:r>
        <w:rPr>
          <w:rFonts w:hint="eastAsia" w:ascii="仿宋_GB2312" w:hAnsi="仿宋_GB2312" w:eastAsia="仿宋_GB2312" w:cs="仿宋_GB2312"/>
          <w:i w:val="0"/>
          <w:iCs w:val="0"/>
          <w:caps w:val="0"/>
          <w:color w:val="auto"/>
          <w:spacing w:val="0"/>
          <w:kern w:val="0"/>
          <w:sz w:val="28"/>
          <w:szCs w:val="28"/>
          <w:u w:val="none"/>
          <w:shd w:val="clear" w:fill="FFFFFF"/>
          <w:lang w:bidi="ar"/>
        </w:rPr>
        <w:t>专用标志可粘贴在标签上，也可印制在包装物或标签上。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Lines="0" w:beforeAutospacing="0" w:afterLines="0" w:afterAutospacing="0" w:line="560" w:lineRule="exact"/>
        <w:ind w:right="0" w:firstLine="560" w:firstLineChars="200"/>
        <w:jc w:val="both"/>
        <w:textAlignment w:val="auto"/>
        <w:rPr>
          <w:rFonts w:hint="eastAsia" w:ascii="仿宋_GB2312" w:hAnsi="仿宋_GB2312" w:eastAsia="仿宋_GB2312" w:cs="仿宋_GB2312"/>
          <w:b w:val="0"/>
          <w:bCs w:val="0"/>
          <w:i w:val="0"/>
          <w:iCs w:val="0"/>
          <w:caps w:val="0"/>
          <w:color w:val="auto"/>
          <w:spacing w:val="0"/>
          <w:kern w:val="2"/>
          <w:sz w:val="28"/>
          <w:szCs w:val="28"/>
          <w:u w:val="none"/>
          <w:shd w:val="clear" w:fill="FFFFFF"/>
          <w:lang w:val="en-US" w:eastAsia="zh-CN" w:bidi="ar"/>
        </w:rPr>
      </w:pPr>
      <w:r>
        <w:rPr>
          <w:rFonts w:hint="eastAsia" w:ascii="黑体" w:hAnsi="黑体" w:eastAsia="黑体" w:cs="黑体"/>
          <w:b w:val="0"/>
          <w:bCs w:val="0"/>
          <w:i w:val="0"/>
          <w:iCs w:val="0"/>
          <w:caps w:val="0"/>
          <w:color w:val="auto"/>
          <w:spacing w:val="0"/>
          <w:kern w:val="0"/>
          <w:sz w:val="28"/>
          <w:szCs w:val="28"/>
          <w:u w:val="none"/>
          <w:shd w:val="clear" w:fill="FFFFFF"/>
          <w:lang w:val="en-US" w:eastAsia="zh-CN" w:bidi="ar"/>
        </w:rPr>
        <w:t>第十六条</w:t>
      </w:r>
      <w:r>
        <w:rPr>
          <w:rFonts w:hint="eastAsia" w:ascii="仿宋_GB2312" w:hAnsi="仿宋_GB2312" w:eastAsia="仿宋_GB2312" w:cs="仿宋_GB2312"/>
          <w:b/>
          <w:bCs/>
          <w:i w:val="0"/>
          <w:iCs w:val="0"/>
          <w:caps w:val="0"/>
          <w:color w:val="auto"/>
          <w:spacing w:val="0"/>
          <w:kern w:val="0"/>
          <w:sz w:val="32"/>
          <w:szCs w:val="32"/>
          <w:u w:val="none"/>
          <w:shd w:val="clear" w:fill="FFFFFF"/>
          <w:lang w:val="en-US" w:eastAsia="zh-CN" w:bidi="ar"/>
        </w:rPr>
        <w:t xml:space="preserve"> </w:t>
      </w:r>
      <w:r>
        <w:rPr>
          <w:rFonts w:hint="eastAsia" w:ascii="仿宋_GB2312" w:hAnsi="仿宋_GB2312" w:eastAsia="仿宋_GB2312" w:cs="仿宋_GB2312"/>
          <w:i w:val="0"/>
          <w:iCs w:val="0"/>
          <w:caps w:val="0"/>
          <w:color w:val="auto"/>
          <w:spacing w:val="0"/>
          <w:sz w:val="28"/>
          <w:szCs w:val="28"/>
          <w:shd w:val="clear" w:fill="FFFFFF"/>
          <w:lang w:val="en-US" w:eastAsia="zh-CN"/>
        </w:rPr>
        <w:t>专用标志合法使用人</w:t>
      </w:r>
      <w:r>
        <w:rPr>
          <w:rFonts w:hint="eastAsia" w:ascii="仿宋_GB2312" w:hAnsi="仿宋_GB2312" w:eastAsia="仿宋_GB2312" w:cs="仿宋_GB2312"/>
          <w:i w:val="0"/>
          <w:iCs w:val="0"/>
          <w:caps w:val="0"/>
          <w:color w:val="auto"/>
          <w:spacing w:val="0"/>
          <w:sz w:val="28"/>
          <w:szCs w:val="28"/>
          <w:shd w:val="clear" w:fill="FFFFFF"/>
        </w:rPr>
        <w:t>，不得以任何理由转让、许可他人使用专用标志；不得在其产地范围以外的产品上使用</w:t>
      </w:r>
      <w:r>
        <w:rPr>
          <w:rFonts w:hint="eastAsia" w:ascii="仿宋_GB2312" w:hAnsi="仿宋_GB2312" w:eastAsia="仿宋_GB2312" w:cs="仿宋_GB2312"/>
          <w:i w:val="0"/>
          <w:iCs w:val="0"/>
          <w:caps w:val="0"/>
          <w:color w:val="auto"/>
          <w:spacing w:val="0"/>
          <w:sz w:val="28"/>
          <w:szCs w:val="28"/>
          <w:shd w:val="clear" w:fill="FFFFFF"/>
          <w:lang w:val="en-US" w:eastAsia="zh-CN"/>
        </w:rPr>
        <w:t>京白梨</w:t>
      </w:r>
      <w:r>
        <w:rPr>
          <w:rFonts w:hint="eastAsia" w:ascii="仿宋_GB2312" w:hAnsi="仿宋_GB2312" w:eastAsia="仿宋_GB2312" w:cs="仿宋_GB2312"/>
          <w:i w:val="0"/>
          <w:iCs w:val="0"/>
          <w:caps w:val="0"/>
          <w:color w:val="auto"/>
          <w:spacing w:val="0"/>
          <w:sz w:val="28"/>
          <w:szCs w:val="28"/>
          <w:shd w:val="clear" w:fill="FFFFFF"/>
        </w:rPr>
        <w:t>地理标志专用标志。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firstLine="560" w:firstLineChars="200"/>
        <w:jc w:val="both"/>
        <w:textAlignment w:val="auto"/>
        <w:rPr>
          <w:rFonts w:hint="eastAsia" w:ascii="仿宋_GB2312" w:hAnsi="仿宋_GB2312" w:eastAsia="仿宋_GB2312" w:cs="仿宋_GB2312"/>
          <w:b w:val="0"/>
          <w:bCs w:val="0"/>
          <w:i w:val="0"/>
          <w:iCs w:val="0"/>
          <w:caps w:val="0"/>
          <w:color w:val="auto"/>
          <w:spacing w:val="0"/>
          <w:kern w:val="0"/>
          <w:sz w:val="28"/>
          <w:szCs w:val="28"/>
          <w:u w:val="none"/>
          <w:shd w:val="clear" w:fill="FFFFFF"/>
          <w:lang w:val="en-US" w:eastAsia="zh-CN" w:bidi="ar"/>
        </w:rPr>
      </w:pPr>
      <w:r>
        <w:rPr>
          <w:rFonts w:hint="eastAsia" w:ascii="黑体" w:hAnsi="黑体" w:eastAsia="黑体" w:cs="黑体"/>
          <w:b w:val="0"/>
          <w:bCs w:val="0"/>
          <w:i w:val="0"/>
          <w:iCs w:val="0"/>
          <w:caps w:val="0"/>
          <w:color w:val="auto"/>
          <w:spacing w:val="0"/>
          <w:kern w:val="0"/>
          <w:sz w:val="28"/>
          <w:szCs w:val="28"/>
          <w:u w:val="none"/>
          <w:shd w:val="clear" w:fill="FFFFFF"/>
          <w:lang w:val="en-US" w:eastAsia="zh-CN" w:bidi="ar"/>
        </w:rPr>
        <w:t>第十七条</w:t>
      </w:r>
      <w:r>
        <w:rPr>
          <w:rFonts w:hint="eastAsia" w:ascii="仿宋_GB2312" w:hAnsi="仿宋_GB2312" w:eastAsia="仿宋_GB2312" w:cs="仿宋_GB2312"/>
          <w:b/>
          <w:bCs/>
          <w:i w:val="0"/>
          <w:iCs w:val="0"/>
          <w:caps w:val="0"/>
          <w:color w:val="auto"/>
          <w:spacing w:val="0"/>
          <w:kern w:val="0"/>
          <w:sz w:val="32"/>
          <w:szCs w:val="32"/>
          <w:u w:val="none"/>
          <w:shd w:val="clear" w:fill="FFFFFF"/>
          <w:lang w:val="en-US" w:eastAsia="zh-CN" w:bidi="ar"/>
        </w:rPr>
        <w:t xml:space="preserve"> </w:t>
      </w:r>
      <w:r>
        <w:rPr>
          <w:rFonts w:hint="eastAsia" w:ascii="仿宋_GB2312" w:hAnsi="仿宋_GB2312" w:eastAsia="仿宋_GB2312" w:cs="仿宋_GB2312"/>
          <w:i w:val="0"/>
          <w:iCs w:val="0"/>
          <w:caps w:val="0"/>
          <w:color w:val="auto"/>
          <w:spacing w:val="0"/>
          <w:sz w:val="28"/>
          <w:szCs w:val="28"/>
          <w:shd w:val="clear" w:fill="FFFFFF"/>
        </w:rPr>
        <w:t>未获准使用专用标志资格的</w:t>
      </w:r>
      <w:r>
        <w:rPr>
          <w:rFonts w:hint="eastAsia" w:ascii="仿宋_GB2312" w:hAnsi="仿宋_GB2312" w:eastAsia="仿宋_GB2312" w:cs="仿宋_GB2312"/>
          <w:i w:val="0"/>
          <w:iCs w:val="0"/>
          <w:caps w:val="0"/>
          <w:color w:val="auto"/>
          <w:spacing w:val="0"/>
          <w:sz w:val="28"/>
          <w:szCs w:val="28"/>
          <w:shd w:val="clear" w:fill="FFFFFF"/>
          <w:lang w:eastAsia="zh-CN"/>
        </w:rPr>
        <w:t>单位或者个人</w:t>
      </w:r>
      <w:r>
        <w:rPr>
          <w:rFonts w:hint="eastAsia" w:ascii="仿宋_GB2312" w:hAnsi="仿宋_GB2312" w:eastAsia="仿宋_GB2312" w:cs="仿宋_GB2312"/>
          <w:i w:val="0"/>
          <w:iCs w:val="0"/>
          <w:caps w:val="0"/>
          <w:color w:val="auto"/>
          <w:spacing w:val="0"/>
          <w:sz w:val="28"/>
          <w:szCs w:val="28"/>
          <w:shd w:val="clear" w:fill="FFFFFF"/>
        </w:rPr>
        <w:t>不得擅自使用</w:t>
      </w:r>
      <w:r>
        <w:rPr>
          <w:rFonts w:hint="eastAsia" w:ascii="仿宋_GB2312" w:hAnsi="仿宋_GB2312" w:eastAsia="仿宋_GB2312" w:cs="仿宋_GB2312"/>
          <w:i w:val="0"/>
          <w:iCs w:val="0"/>
          <w:caps w:val="0"/>
          <w:color w:val="auto"/>
          <w:spacing w:val="0"/>
          <w:sz w:val="28"/>
          <w:szCs w:val="28"/>
          <w:shd w:val="clear" w:fill="FFFFFF"/>
          <w:lang w:val="en-US" w:eastAsia="zh-CN"/>
        </w:rPr>
        <w:t>京白梨</w:t>
      </w:r>
      <w:r>
        <w:rPr>
          <w:rFonts w:hint="eastAsia" w:ascii="仿宋_GB2312" w:hAnsi="仿宋_GB2312" w:eastAsia="仿宋_GB2312" w:cs="仿宋_GB2312"/>
          <w:i w:val="0"/>
          <w:iCs w:val="0"/>
          <w:caps w:val="0"/>
          <w:color w:val="auto"/>
          <w:spacing w:val="0"/>
          <w:sz w:val="28"/>
          <w:szCs w:val="28"/>
          <w:shd w:val="clear" w:fill="FFFFFF"/>
        </w:rPr>
        <w:t>专用标志，不得使用与专用标志</w:t>
      </w:r>
      <w:r>
        <w:rPr>
          <w:rFonts w:hint="eastAsia" w:ascii="仿宋_GB2312" w:hAnsi="仿宋_GB2312" w:eastAsia="仿宋_GB2312" w:cs="仿宋_GB2312"/>
          <w:i w:val="0"/>
          <w:iCs w:val="0"/>
          <w:caps w:val="0"/>
          <w:color w:val="auto"/>
          <w:spacing w:val="0"/>
          <w:sz w:val="28"/>
          <w:szCs w:val="28"/>
          <w:shd w:val="clear" w:fill="FFFFFF"/>
          <w:lang w:eastAsia="zh-CN"/>
        </w:rPr>
        <w:t>近似</w:t>
      </w:r>
      <w:r>
        <w:rPr>
          <w:rFonts w:hint="eastAsia" w:ascii="仿宋_GB2312" w:hAnsi="仿宋_GB2312" w:eastAsia="仿宋_GB2312" w:cs="仿宋_GB2312"/>
          <w:i w:val="0"/>
          <w:iCs w:val="0"/>
          <w:caps w:val="0"/>
          <w:color w:val="auto"/>
          <w:spacing w:val="0"/>
          <w:sz w:val="28"/>
          <w:szCs w:val="28"/>
          <w:shd w:val="clear" w:fill="FFFFFF"/>
        </w:rPr>
        <w:t>的，易产生误解的产品名称或者产品标志，不得使用可能误导消费者的文字或图案标志。任何单位和个人不得伪造、冒用专用标志。任何单位和个人都可监督</w:t>
      </w:r>
      <w:r>
        <w:rPr>
          <w:rFonts w:hint="eastAsia" w:ascii="仿宋_GB2312" w:hAnsi="仿宋_GB2312" w:eastAsia="仿宋_GB2312" w:cs="仿宋_GB2312"/>
          <w:i w:val="0"/>
          <w:iCs w:val="0"/>
          <w:caps w:val="0"/>
          <w:color w:val="auto"/>
          <w:spacing w:val="0"/>
          <w:sz w:val="28"/>
          <w:szCs w:val="28"/>
          <w:shd w:val="clear" w:fill="FFFFFF"/>
          <w:lang w:eastAsia="zh-CN"/>
        </w:rPr>
        <w:t>、</w:t>
      </w:r>
      <w:r>
        <w:rPr>
          <w:rFonts w:hint="eastAsia" w:ascii="仿宋_GB2312" w:hAnsi="仿宋_GB2312" w:eastAsia="仿宋_GB2312" w:cs="仿宋_GB2312"/>
          <w:i w:val="0"/>
          <w:iCs w:val="0"/>
          <w:caps w:val="0"/>
          <w:color w:val="auto"/>
          <w:spacing w:val="0"/>
          <w:sz w:val="28"/>
          <w:szCs w:val="28"/>
          <w:shd w:val="clear" w:fill="FFFFFF"/>
        </w:rPr>
        <w:t>举报。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fill="FFFFFF"/>
        </w:rPr>
      </w:pPr>
      <w:r>
        <w:rPr>
          <w:rFonts w:hint="eastAsia" w:ascii="黑体" w:hAnsi="黑体" w:eastAsia="黑体" w:cs="黑体"/>
          <w:b w:val="0"/>
          <w:bCs w:val="0"/>
          <w:i w:val="0"/>
          <w:iCs w:val="0"/>
          <w:caps w:val="0"/>
          <w:color w:val="auto"/>
          <w:spacing w:val="0"/>
          <w:kern w:val="0"/>
          <w:sz w:val="28"/>
          <w:szCs w:val="28"/>
          <w:u w:val="none"/>
          <w:shd w:val="clear" w:fill="FFFFFF"/>
          <w:lang w:val="en-US" w:eastAsia="zh-CN" w:bidi="ar"/>
        </w:rPr>
        <w:t>第十八条</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28"/>
          <w:szCs w:val="28"/>
          <w:shd w:val="clear" w:fill="FFFFFF"/>
          <w:lang w:val="en-US" w:eastAsia="zh-CN"/>
        </w:rPr>
        <w:t>专用标志合法使用人</w:t>
      </w:r>
      <w:r>
        <w:rPr>
          <w:rFonts w:hint="eastAsia" w:ascii="仿宋_GB2312" w:hAnsi="仿宋_GB2312" w:eastAsia="仿宋_GB2312" w:cs="仿宋_GB2312"/>
          <w:i w:val="0"/>
          <w:iCs w:val="0"/>
          <w:caps w:val="0"/>
          <w:color w:val="auto"/>
          <w:spacing w:val="0"/>
          <w:sz w:val="28"/>
          <w:szCs w:val="28"/>
          <w:shd w:val="clear" w:fill="FFFFFF"/>
        </w:rPr>
        <w:t>，应当建立产品的溯源体系，建立</w:t>
      </w:r>
      <w:r>
        <w:rPr>
          <w:rFonts w:hint="eastAsia" w:ascii="仿宋_GB2312" w:hAnsi="仿宋_GB2312" w:eastAsia="仿宋_GB2312" w:cs="仿宋_GB2312"/>
          <w:i w:val="0"/>
          <w:iCs w:val="0"/>
          <w:caps w:val="0"/>
          <w:color w:val="auto"/>
          <w:spacing w:val="0"/>
          <w:sz w:val="28"/>
          <w:szCs w:val="28"/>
          <w:shd w:val="clear" w:fill="FFFFFF"/>
          <w:lang w:val="en-US" w:eastAsia="zh-CN"/>
        </w:rPr>
        <w:t>京白梨</w:t>
      </w:r>
      <w:r>
        <w:rPr>
          <w:rFonts w:hint="eastAsia" w:ascii="仿宋_GB2312" w:hAnsi="仿宋_GB2312" w:eastAsia="仿宋_GB2312" w:cs="仿宋_GB2312"/>
          <w:i w:val="0"/>
          <w:iCs w:val="0"/>
          <w:caps w:val="0"/>
          <w:color w:val="auto"/>
          <w:spacing w:val="0"/>
          <w:sz w:val="28"/>
          <w:szCs w:val="28"/>
          <w:shd w:val="clear" w:fill="FFFFFF"/>
        </w:rPr>
        <w:t>生产、销售台账和专用标志使用档案，确保有效溯源。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i w:val="0"/>
          <w:iCs w:val="0"/>
          <w:caps w:val="0"/>
          <w:color w:val="auto"/>
          <w:spacing w:val="0"/>
          <w:kern w:val="0"/>
          <w:sz w:val="28"/>
          <w:szCs w:val="28"/>
          <w:u w:val="none"/>
          <w:shd w:val="clear" w:fill="FFFFFF"/>
          <w:lang w:val="en-US" w:eastAsia="zh-CN" w:bidi="ar"/>
        </w:rPr>
      </w:pPr>
      <w:r>
        <w:rPr>
          <w:rFonts w:hint="eastAsia" w:ascii="黑体" w:hAnsi="黑体" w:eastAsia="黑体" w:cs="黑体"/>
          <w:b w:val="0"/>
          <w:bCs w:val="0"/>
          <w:i w:val="0"/>
          <w:iCs w:val="0"/>
          <w:caps w:val="0"/>
          <w:color w:val="auto"/>
          <w:spacing w:val="0"/>
          <w:kern w:val="0"/>
          <w:sz w:val="28"/>
          <w:szCs w:val="28"/>
          <w:u w:val="none"/>
          <w:shd w:val="clear" w:fill="FFFFFF"/>
          <w:lang w:val="en-US" w:eastAsia="zh-CN" w:bidi="ar"/>
        </w:rPr>
        <w:t>第十九条</w:t>
      </w:r>
      <w:r>
        <w:rPr>
          <w:rFonts w:hint="eastAsia" w:ascii="仿宋_GB2312" w:hAnsi="仿宋_GB2312" w:eastAsia="仿宋_GB2312" w:cs="仿宋_GB2312"/>
          <w:b/>
          <w:bCs/>
          <w:i w:val="0"/>
          <w:iCs w:val="0"/>
          <w:caps w:val="0"/>
          <w:color w:val="auto"/>
          <w:spacing w:val="0"/>
          <w:kern w:val="0"/>
          <w:sz w:val="32"/>
          <w:szCs w:val="32"/>
          <w:u w:val="none"/>
          <w:shd w:val="clear" w:fill="FFFFFF"/>
          <w:lang w:val="en-US" w:eastAsia="zh-CN" w:bidi="ar"/>
        </w:rPr>
        <w:t xml:space="preserve"> </w:t>
      </w:r>
      <w:r>
        <w:rPr>
          <w:rFonts w:hint="eastAsia" w:ascii="仿宋_GB2312" w:hAnsi="仿宋_GB2312" w:eastAsia="仿宋_GB2312" w:cs="仿宋_GB2312"/>
          <w:i w:val="0"/>
          <w:iCs w:val="0"/>
          <w:caps w:val="0"/>
          <w:color w:val="auto"/>
          <w:spacing w:val="0"/>
          <w:sz w:val="28"/>
          <w:szCs w:val="28"/>
          <w:shd w:val="clear" w:fill="FFFFFF"/>
          <w:lang w:val="en-US" w:eastAsia="zh-CN"/>
        </w:rPr>
        <w:t>专用标志合法使用人</w:t>
      </w:r>
      <w:r>
        <w:rPr>
          <w:rFonts w:hint="eastAsia" w:ascii="仿宋_GB2312" w:hAnsi="仿宋_GB2312" w:eastAsia="仿宋_GB2312" w:cs="仿宋_GB2312"/>
          <w:b w:val="0"/>
          <w:bCs w:val="0"/>
          <w:i w:val="0"/>
          <w:iCs w:val="0"/>
          <w:caps w:val="0"/>
          <w:color w:val="auto"/>
          <w:spacing w:val="0"/>
          <w:kern w:val="0"/>
          <w:sz w:val="28"/>
          <w:szCs w:val="28"/>
          <w:u w:val="none"/>
          <w:shd w:val="clear" w:fill="FFFFFF"/>
          <w:lang w:val="en-US" w:eastAsia="zh-CN" w:bidi="ar"/>
        </w:rPr>
        <w:t>企业名称变更的，应向京白梨地标办提出专用标志使用变更申请，</w:t>
      </w:r>
      <w:r>
        <w:rPr>
          <w:rFonts w:hint="eastAsia" w:ascii="仿宋_GB2312" w:hAnsi="仿宋_GB2312" w:eastAsia="仿宋_GB2312" w:cs="仿宋_GB2312"/>
          <w:i w:val="0"/>
          <w:iCs w:val="0"/>
          <w:caps w:val="0"/>
          <w:color w:val="auto"/>
          <w:spacing w:val="0"/>
          <w:sz w:val="28"/>
          <w:szCs w:val="28"/>
          <w:shd w:val="clear" w:fill="FFFFFF"/>
        </w:rPr>
        <w:t>并递交以下资料</w:t>
      </w:r>
      <w:r>
        <w:rPr>
          <w:rFonts w:hint="eastAsia" w:ascii="仿宋_GB2312" w:hAnsi="仿宋_GB2312" w:eastAsia="仿宋_GB2312" w:cs="仿宋_GB2312"/>
          <w:b w:val="0"/>
          <w:bCs w:val="0"/>
          <w:i w:val="0"/>
          <w:iCs w:val="0"/>
          <w:caps w:val="0"/>
          <w:color w:val="auto"/>
          <w:spacing w:val="0"/>
          <w:kern w:val="0"/>
          <w:sz w:val="28"/>
          <w:szCs w:val="28"/>
          <w:u w:val="none"/>
          <w:shd w:val="clear" w:fill="FFFFFF"/>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i w:val="0"/>
          <w:iCs w:val="0"/>
          <w:caps w:val="0"/>
          <w:color w:val="auto"/>
          <w:spacing w:val="0"/>
          <w:kern w:val="0"/>
          <w:sz w:val="28"/>
          <w:szCs w:val="28"/>
          <w:u w:val="none"/>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28"/>
          <w:szCs w:val="28"/>
          <w:shd w:val="clear" w:fill="FFFFFF"/>
          <w:lang w:val="en-US" w:eastAsia="zh-CN" w:bidi="ar"/>
        </w:rPr>
        <w:t>（一）</w:t>
      </w:r>
      <w:r>
        <w:rPr>
          <w:rFonts w:hint="eastAsia" w:ascii="仿宋_GB2312" w:hAnsi="仿宋_GB2312" w:eastAsia="仿宋_GB2312" w:cs="仿宋_GB2312"/>
          <w:b w:val="0"/>
          <w:bCs w:val="0"/>
          <w:i w:val="0"/>
          <w:iCs w:val="0"/>
          <w:caps w:val="0"/>
          <w:color w:val="auto"/>
          <w:spacing w:val="0"/>
          <w:kern w:val="0"/>
          <w:sz w:val="28"/>
          <w:szCs w:val="28"/>
          <w:u w:val="none"/>
          <w:shd w:val="clear" w:fill="FFFFFF"/>
          <w:lang w:val="en-US" w:eastAsia="zh-CN" w:bidi="ar"/>
        </w:rPr>
        <w:t>地理标志专用标志使用变更申请书；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i w:val="0"/>
          <w:iCs w:val="0"/>
          <w:caps w:val="0"/>
          <w:color w:val="auto"/>
          <w:spacing w:val="0"/>
          <w:kern w:val="0"/>
          <w:sz w:val="28"/>
          <w:szCs w:val="28"/>
          <w:u w:val="none"/>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28"/>
          <w:szCs w:val="28"/>
          <w:shd w:val="clear" w:fill="FFFFFF"/>
          <w:lang w:val="en-US" w:eastAsia="zh-CN" w:bidi="ar"/>
        </w:rPr>
        <w:t>（二）</w:t>
      </w:r>
      <w:r>
        <w:rPr>
          <w:rFonts w:hint="eastAsia" w:ascii="仿宋_GB2312" w:hAnsi="仿宋_GB2312" w:eastAsia="仿宋_GB2312" w:cs="仿宋_GB2312"/>
          <w:b w:val="0"/>
          <w:bCs w:val="0"/>
          <w:i w:val="0"/>
          <w:iCs w:val="0"/>
          <w:caps w:val="0"/>
          <w:color w:val="auto"/>
          <w:spacing w:val="0"/>
          <w:kern w:val="0"/>
          <w:sz w:val="28"/>
          <w:szCs w:val="28"/>
          <w:u w:val="none"/>
          <w:shd w:val="clear" w:fill="FFFFFF"/>
          <w:lang w:val="en-US" w:eastAsia="zh-CN" w:bidi="ar"/>
        </w:rPr>
        <w:t>营业执照复印件；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i w:val="0"/>
          <w:iCs w:val="0"/>
          <w:caps w:val="0"/>
          <w:color w:val="auto"/>
          <w:spacing w:val="0"/>
          <w:kern w:val="0"/>
          <w:sz w:val="28"/>
          <w:szCs w:val="28"/>
          <w:u w:val="none"/>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28"/>
          <w:szCs w:val="28"/>
          <w:shd w:val="clear" w:fill="FFFFFF"/>
          <w:lang w:val="en-US" w:eastAsia="zh-CN" w:bidi="ar"/>
        </w:rPr>
        <w:t>（三）</w:t>
      </w:r>
      <w:r>
        <w:rPr>
          <w:rFonts w:hint="eastAsia" w:ascii="仿宋_GB2312" w:hAnsi="仿宋_GB2312" w:eastAsia="仿宋_GB2312" w:cs="仿宋_GB2312"/>
          <w:b w:val="0"/>
          <w:bCs w:val="0"/>
          <w:i w:val="0"/>
          <w:iCs w:val="0"/>
          <w:caps w:val="0"/>
          <w:color w:val="auto"/>
          <w:spacing w:val="0"/>
          <w:kern w:val="0"/>
          <w:sz w:val="28"/>
          <w:szCs w:val="28"/>
          <w:u w:val="none"/>
          <w:shd w:val="clear" w:fill="FFFFFF"/>
          <w:lang w:val="en-US" w:eastAsia="zh-CN" w:bidi="ar"/>
        </w:rPr>
        <w:t>生产资质复印件；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i w:val="0"/>
          <w:iCs w:val="0"/>
          <w:caps w:val="0"/>
          <w:color w:val="auto"/>
          <w:spacing w:val="0"/>
          <w:kern w:val="0"/>
          <w:sz w:val="28"/>
          <w:szCs w:val="28"/>
          <w:u w:val="none"/>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28"/>
          <w:szCs w:val="28"/>
          <w:shd w:val="clear" w:fill="FFFFFF"/>
          <w:lang w:val="en-US" w:eastAsia="zh-CN" w:bidi="ar"/>
        </w:rPr>
        <w:t>（四）</w:t>
      </w:r>
      <w:r>
        <w:rPr>
          <w:rFonts w:hint="eastAsia" w:ascii="仿宋_GB2312" w:hAnsi="仿宋_GB2312" w:eastAsia="仿宋_GB2312" w:cs="仿宋_GB2312"/>
          <w:b w:val="0"/>
          <w:bCs w:val="0"/>
          <w:i w:val="0"/>
          <w:iCs w:val="0"/>
          <w:caps w:val="0"/>
          <w:color w:val="auto"/>
          <w:spacing w:val="0"/>
          <w:kern w:val="0"/>
          <w:sz w:val="28"/>
          <w:szCs w:val="28"/>
          <w:u w:val="none"/>
          <w:shd w:val="clear" w:fill="FFFFFF"/>
          <w:lang w:val="en-US" w:eastAsia="zh-CN" w:bidi="ar"/>
        </w:rPr>
        <w:t>合法使用人的名称变更记录。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b w:val="0"/>
          <w:bCs w:val="0"/>
          <w:i w:val="0"/>
          <w:iCs w:val="0"/>
          <w:caps w:val="0"/>
          <w:color w:val="auto"/>
          <w:spacing w:val="0"/>
          <w:kern w:val="0"/>
          <w:sz w:val="28"/>
          <w:szCs w:val="28"/>
          <w:u w:val="none"/>
          <w:shd w:val="clear" w:fill="FFFFFF"/>
          <w:lang w:val="en-US" w:eastAsia="zh-CN" w:bidi="ar"/>
        </w:rPr>
      </w:pPr>
      <w:r>
        <w:rPr>
          <w:rFonts w:hint="eastAsia" w:ascii="黑体" w:hAnsi="黑体" w:eastAsia="黑体" w:cs="黑体"/>
          <w:b w:val="0"/>
          <w:bCs w:val="0"/>
          <w:i w:val="0"/>
          <w:iCs w:val="0"/>
          <w:caps w:val="0"/>
          <w:color w:val="auto"/>
          <w:spacing w:val="0"/>
          <w:kern w:val="0"/>
          <w:sz w:val="28"/>
          <w:szCs w:val="28"/>
          <w:u w:val="none"/>
          <w:shd w:val="clear" w:fill="FFFFFF"/>
          <w:lang w:val="en-US" w:eastAsia="zh-CN" w:bidi="ar"/>
        </w:rPr>
        <w:t>第二十条</w:t>
      </w:r>
      <w:r>
        <w:rPr>
          <w:rFonts w:hint="eastAsia" w:ascii="仿宋_GB2312" w:hAnsi="仿宋_GB2312" w:eastAsia="仿宋_GB2312" w:cs="仿宋_GB2312"/>
          <w:b w:val="0"/>
          <w:bCs w:val="0"/>
          <w:i w:val="0"/>
          <w:iCs w:val="0"/>
          <w:caps w:val="0"/>
          <w:color w:val="auto"/>
          <w:spacing w:val="0"/>
          <w:kern w:val="0"/>
          <w:sz w:val="32"/>
          <w:szCs w:val="32"/>
          <w:u w:val="none"/>
          <w:shd w:val="clear" w:fill="FFFFFF"/>
          <w:lang w:val="en-US" w:eastAsia="zh-CN" w:bidi="ar"/>
        </w:rPr>
        <w:t xml:space="preserve"> </w:t>
      </w:r>
      <w:r>
        <w:rPr>
          <w:rFonts w:hint="eastAsia" w:ascii="仿宋_GB2312" w:hAnsi="仿宋_GB2312" w:eastAsia="仿宋_GB2312" w:cs="仿宋_GB2312"/>
          <w:i w:val="0"/>
          <w:iCs w:val="0"/>
          <w:caps w:val="0"/>
          <w:color w:val="auto"/>
          <w:spacing w:val="0"/>
          <w:sz w:val="28"/>
          <w:szCs w:val="28"/>
          <w:shd w:val="clear" w:fill="FFFFFF"/>
          <w:lang w:val="en-US" w:eastAsia="zh-CN"/>
        </w:rPr>
        <w:t>京白梨</w:t>
      </w:r>
      <w:r>
        <w:rPr>
          <w:rFonts w:hint="eastAsia" w:ascii="仿宋_GB2312" w:hAnsi="仿宋_GB2312" w:eastAsia="仿宋_GB2312" w:cs="仿宋_GB2312"/>
          <w:i w:val="0"/>
          <w:iCs w:val="0"/>
          <w:caps w:val="0"/>
          <w:color w:val="auto"/>
          <w:spacing w:val="0"/>
          <w:sz w:val="28"/>
          <w:szCs w:val="28"/>
          <w:shd w:val="clear" w:fill="FFFFFF"/>
        </w:rPr>
        <w:t>地标办对</w:t>
      </w:r>
      <w:r>
        <w:rPr>
          <w:rFonts w:hint="eastAsia" w:ascii="仿宋_GB2312" w:hAnsi="仿宋_GB2312" w:eastAsia="仿宋_GB2312" w:cs="仿宋_GB2312"/>
          <w:i w:val="0"/>
          <w:iCs w:val="0"/>
          <w:caps w:val="0"/>
          <w:color w:val="auto"/>
          <w:spacing w:val="0"/>
          <w:sz w:val="28"/>
          <w:szCs w:val="28"/>
          <w:shd w:val="clear" w:fill="FFFFFF"/>
          <w:lang w:val="en-US" w:eastAsia="zh-CN"/>
        </w:rPr>
        <w:t>专用标志合法使用人</w:t>
      </w:r>
      <w:r>
        <w:rPr>
          <w:rFonts w:hint="eastAsia" w:ascii="仿宋_GB2312" w:hAnsi="仿宋_GB2312" w:eastAsia="仿宋_GB2312" w:cs="仿宋_GB2312"/>
          <w:i w:val="0"/>
          <w:iCs w:val="0"/>
          <w:caps w:val="0"/>
          <w:color w:val="auto"/>
          <w:spacing w:val="0"/>
          <w:sz w:val="28"/>
          <w:szCs w:val="28"/>
          <w:shd w:val="clear" w:fill="FFFFFF"/>
        </w:rPr>
        <w:t>提出的专用标志</w:t>
      </w:r>
      <w:r>
        <w:rPr>
          <w:rFonts w:hint="eastAsia" w:ascii="仿宋_GB2312" w:hAnsi="仿宋_GB2312" w:eastAsia="仿宋_GB2312" w:cs="仿宋_GB2312"/>
          <w:i w:val="0"/>
          <w:iCs w:val="0"/>
          <w:caps w:val="0"/>
          <w:color w:val="auto"/>
          <w:spacing w:val="0"/>
          <w:sz w:val="28"/>
          <w:szCs w:val="28"/>
          <w:shd w:val="clear" w:fill="FFFFFF"/>
          <w:lang w:val="en-US" w:eastAsia="zh-CN"/>
        </w:rPr>
        <w:t>使用变更</w:t>
      </w:r>
      <w:r>
        <w:rPr>
          <w:rFonts w:hint="eastAsia" w:ascii="仿宋_GB2312" w:hAnsi="仿宋_GB2312" w:eastAsia="仿宋_GB2312" w:cs="仿宋_GB2312"/>
          <w:i w:val="0"/>
          <w:iCs w:val="0"/>
          <w:caps w:val="0"/>
          <w:color w:val="auto"/>
          <w:spacing w:val="0"/>
          <w:sz w:val="28"/>
          <w:szCs w:val="28"/>
          <w:shd w:val="clear" w:fill="FFFFFF"/>
        </w:rPr>
        <w:t>申请进行初审，</w:t>
      </w:r>
      <w:r>
        <w:rPr>
          <w:rFonts w:hint="eastAsia" w:ascii="仿宋_GB2312" w:hAnsi="仿宋_GB2312" w:eastAsia="仿宋_GB2312" w:cs="仿宋_GB2312"/>
          <w:i w:val="0"/>
          <w:iCs w:val="0"/>
          <w:caps w:val="0"/>
          <w:color w:val="auto"/>
          <w:spacing w:val="0"/>
          <w:sz w:val="28"/>
          <w:szCs w:val="28"/>
          <w:shd w:val="clear" w:fill="FFFFFF"/>
          <w:lang w:val="en-US" w:eastAsia="zh-CN"/>
        </w:rPr>
        <w:t>出具产地核验报告。经北京</w:t>
      </w:r>
      <w:r>
        <w:rPr>
          <w:rFonts w:hint="eastAsia" w:ascii="仿宋_GB2312" w:hAnsi="仿宋_GB2312" w:eastAsia="仿宋_GB2312" w:cs="仿宋_GB2312"/>
          <w:i w:val="0"/>
          <w:iCs w:val="0"/>
          <w:caps w:val="0"/>
          <w:color w:val="auto"/>
          <w:spacing w:val="0"/>
          <w:sz w:val="28"/>
          <w:szCs w:val="28"/>
          <w:shd w:val="clear" w:fill="FFFFFF"/>
        </w:rPr>
        <w:t>市</w:t>
      </w:r>
      <w:r>
        <w:rPr>
          <w:rFonts w:hint="eastAsia" w:ascii="仿宋_GB2312" w:hAnsi="仿宋_GB2312" w:eastAsia="仿宋_GB2312" w:cs="仿宋_GB2312"/>
          <w:i w:val="0"/>
          <w:iCs w:val="0"/>
          <w:caps w:val="0"/>
          <w:color w:val="auto"/>
          <w:spacing w:val="0"/>
          <w:sz w:val="28"/>
          <w:szCs w:val="28"/>
          <w:shd w:val="clear" w:fill="FFFFFF"/>
          <w:lang w:val="en-US" w:eastAsia="zh-CN"/>
        </w:rPr>
        <w:t>知识产权</w:t>
      </w:r>
      <w:r>
        <w:rPr>
          <w:rFonts w:hint="eastAsia" w:ascii="仿宋_GB2312" w:hAnsi="仿宋_GB2312" w:eastAsia="仿宋_GB2312" w:cs="仿宋_GB2312"/>
          <w:i w:val="0"/>
          <w:iCs w:val="0"/>
          <w:caps w:val="0"/>
          <w:color w:val="auto"/>
          <w:spacing w:val="0"/>
          <w:sz w:val="28"/>
          <w:szCs w:val="28"/>
          <w:shd w:val="clear" w:fill="FFFFFF"/>
        </w:rPr>
        <w:t>局</w:t>
      </w:r>
      <w:r>
        <w:rPr>
          <w:rFonts w:hint="eastAsia" w:ascii="仿宋_GB2312" w:hAnsi="仿宋_GB2312" w:eastAsia="仿宋_GB2312" w:cs="仿宋_GB2312"/>
          <w:i w:val="0"/>
          <w:iCs w:val="0"/>
          <w:caps w:val="0"/>
          <w:color w:val="auto"/>
          <w:spacing w:val="0"/>
          <w:sz w:val="28"/>
          <w:szCs w:val="28"/>
          <w:shd w:val="clear" w:fill="FFFFFF"/>
          <w:lang w:val="en-US" w:eastAsia="zh-CN"/>
        </w:rPr>
        <w:t>审核，并报</w:t>
      </w:r>
      <w:r>
        <w:rPr>
          <w:rFonts w:hint="eastAsia" w:ascii="仿宋_GB2312" w:hAnsi="仿宋_GB2312" w:eastAsia="仿宋_GB2312" w:cs="仿宋_GB2312"/>
          <w:i w:val="0"/>
          <w:iCs w:val="0"/>
          <w:caps w:val="0"/>
          <w:color w:val="auto"/>
          <w:spacing w:val="0"/>
          <w:sz w:val="28"/>
          <w:szCs w:val="28"/>
          <w:shd w:val="clear" w:fill="FFFFFF"/>
        </w:rPr>
        <w:t>国家知识产权局</w:t>
      </w:r>
      <w:r>
        <w:rPr>
          <w:rFonts w:hint="eastAsia" w:ascii="仿宋_GB2312" w:hAnsi="仿宋_GB2312" w:eastAsia="仿宋_GB2312" w:cs="仿宋_GB2312"/>
          <w:i w:val="0"/>
          <w:iCs w:val="0"/>
          <w:caps w:val="0"/>
          <w:color w:val="auto"/>
          <w:spacing w:val="0"/>
          <w:sz w:val="28"/>
          <w:szCs w:val="28"/>
          <w:shd w:val="clear" w:fill="FFFFFF"/>
          <w:lang w:val="en-US" w:eastAsia="zh-CN"/>
        </w:rPr>
        <w:t>核准变更。</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313" w:afterLines="100" w:afterAutospacing="0" w:line="560" w:lineRule="exact"/>
        <w:ind w:left="0" w:leftChars="0" w:right="0" w:firstLine="0" w:firstLineChars="0"/>
        <w:jc w:val="center"/>
        <w:textAlignment w:val="auto"/>
        <w:rPr>
          <w:rFonts w:hint="eastAsia" w:ascii="黑体" w:hAnsi="黑体" w:eastAsia="黑体" w:cs="黑体"/>
          <w:b w:val="0"/>
          <w:bCs w:val="0"/>
          <w:i w:val="0"/>
          <w:iCs w:val="0"/>
          <w:caps w:val="0"/>
          <w:color w:val="auto"/>
          <w:spacing w:val="0"/>
          <w:kern w:val="0"/>
          <w:sz w:val="32"/>
          <w:szCs w:val="32"/>
          <w:u w:val="none"/>
          <w:shd w:val="clear" w:fill="FFFFFF"/>
          <w:lang w:val="en-US" w:eastAsia="zh-CN" w:bidi="ar"/>
        </w:rPr>
      </w:pPr>
      <w:r>
        <w:rPr>
          <w:rFonts w:hint="eastAsia" w:ascii="黑体" w:hAnsi="黑体" w:eastAsia="黑体" w:cs="黑体"/>
          <w:b w:val="0"/>
          <w:bCs w:val="0"/>
          <w:i w:val="0"/>
          <w:iCs w:val="0"/>
          <w:caps w:val="0"/>
          <w:color w:val="auto"/>
          <w:spacing w:val="0"/>
          <w:kern w:val="0"/>
          <w:sz w:val="32"/>
          <w:szCs w:val="32"/>
          <w:u w:val="none"/>
          <w:shd w:val="clear" w:fill="FFFFFF"/>
          <w:lang w:val="en-US" w:eastAsia="zh-CN" w:bidi="ar"/>
        </w:rPr>
        <w:t>第五章  专用标志的监督和管理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fill="FFFFFF"/>
        </w:rPr>
      </w:pPr>
      <w:r>
        <w:rPr>
          <w:rFonts w:hint="eastAsia" w:ascii="黑体" w:hAnsi="黑体" w:eastAsia="黑体" w:cs="黑体"/>
          <w:b w:val="0"/>
          <w:bCs w:val="0"/>
          <w:i w:val="0"/>
          <w:iCs w:val="0"/>
          <w:caps w:val="0"/>
          <w:color w:val="auto"/>
          <w:spacing w:val="0"/>
          <w:kern w:val="0"/>
          <w:sz w:val="28"/>
          <w:szCs w:val="28"/>
          <w:u w:val="none"/>
          <w:shd w:val="clear" w:fill="FFFFFF"/>
          <w:lang w:val="en-US" w:eastAsia="zh-CN" w:bidi="ar"/>
        </w:rPr>
        <w:t>第二十一条</w:t>
      </w:r>
      <w:r>
        <w:rPr>
          <w:rFonts w:hint="eastAsia" w:ascii="仿宋_GB2312" w:hAnsi="仿宋_GB2312" w:eastAsia="仿宋_GB2312" w:cs="仿宋_GB2312"/>
          <w:b/>
          <w:bCs/>
          <w:i w:val="0"/>
          <w:iCs w:val="0"/>
          <w:caps w:val="0"/>
          <w:color w:val="auto"/>
          <w:spacing w:val="0"/>
          <w:kern w:val="0"/>
          <w:sz w:val="32"/>
          <w:szCs w:val="32"/>
          <w:u w:val="none"/>
          <w:shd w:val="clear" w:fill="FFFFFF"/>
          <w:lang w:val="en-US" w:eastAsia="zh-CN" w:bidi="ar"/>
        </w:rPr>
        <w:t xml:space="preserve"> </w:t>
      </w:r>
      <w:r>
        <w:rPr>
          <w:rFonts w:hint="eastAsia" w:ascii="仿宋_GB2312" w:hAnsi="仿宋_GB2312" w:eastAsia="仿宋_GB2312" w:cs="仿宋_GB2312"/>
          <w:i w:val="0"/>
          <w:iCs w:val="0"/>
          <w:caps w:val="0"/>
          <w:color w:val="auto"/>
          <w:spacing w:val="0"/>
          <w:sz w:val="28"/>
          <w:szCs w:val="28"/>
          <w:shd w:val="clear" w:fill="FFFFFF"/>
          <w:lang w:val="en-US" w:eastAsia="zh-CN"/>
        </w:rPr>
        <w:t>京白梨</w:t>
      </w:r>
      <w:r>
        <w:rPr>
          <w:rFonts w:hint="eastAsia" w:ascii="仿宋_GB2312" w:hAnsi="仿宋_GB2312" w:eastAsia="仿宋_GB2312" w:cs="仿宋_GB2312"/>
          <w:i w:val="0"/>
          <w:iCs w:val="0"/>
          <w:caps w:val="0"/>
          <w:color w:val="auto"/>
          <w:spacing w:val="0"/>
          <w:sz w:val="28"/>
          <w:szCs w:val="28"/>
          <w:shd w:val="clear" w:fill="FFFFFF"/>
        </w:rPr>
        <w:t>地理标志产品保护</w:t>
      </w:r>
      <w:r>
        <w:rPr>
          <w:rFonts w:hint="eastAsia" w:ascii="仿宋_GB2312" w:hAnsi="仿宋_GB2312" w:eastAsia="仿宋_GB2312" w:cs="仿宋_GB2312"/>
          <w:i w:val="0"/>
          <w:iCs w:val="0"/>
          <w:caps w:val="0"/>
          <w:color w:val="auto"/>
          <w:spacing w:val="0"/>
          <w:sz w:val="28"/>
          <w:szCs w:val="28"/>
          <w:shd w:val="clear" w:fill="FFFFFF"/>
          <w:lang w:val="en-US" w:eastAsia="zh-CN"/>
        </w:rPr>
        <w:t>工作领导小组各成员单位</w:t>
      </w:r>
      <w:r>
        <w:rPr>
          <w:rFonts w:hint="eastAsia" w:ascii="仿宋_GB2312" w:hAnsi="仿宋_GB2312" w:eastAsia="仿宋_GB2312" w:cs="仿宋_GB2312"/>
          <w:i w:val="0"/>
          <w:iCs w:val="0"/>
          <w:caps w:val="0"/>
          <w:color w:val="auto"/>
          <w:spacing w:val="0"/>
          <w:sz w:val="28"/>
          <w:szCs w:val="28"/>
          <w:shd w:val="clear" w:fill="FFFFFF"/>
        </w:rPr>
        <w:t>依照职责对</w:t>
      </w:r>
      <w:r>
        <w:rPr>
          <w:rFonts w:hint="eastAsia" w:ascii="仿宋_GB2312" w:hAnsi="仿宋_GB2312" w:eastAsia="仿宋_GB2312" w:cs="仿宋_GB2312"/>
          <w:i w:val="0"/>
          <w:iCs w:val="0"/>
          <w:caps w:val="0"/>
          <w:color w:val="auto"/>
          <w:spacing w:val="0"/>
          <w:sz w:val="28"/>
          <w:szCs w:val="28"/>
          <w:shd w:val="clear" w:fill="FFFFFF"/>
          <w:lang w:val="en-US" w:eastAsia="zh-CN"/>
        </w:rPr>
        <w:t>京白梨</w:t>
      </w:r>
      <w:r>
        <w:rPr>
          <w:rFonts w:hint="eastAsia" w:ascii="仿宋_GB2312" w:hAnsi="仿宋_GB2312" w:eastAsia="仿宋_GB2312" w:cs="仿宋_GB2312"/>
          <w:i w:val="0"/>
          <w:iCs w:val="0"/>
          <w:caps w:val="0"/>
          <w:color w:val="auto"/>
          <w:spacing w:val="0"/>
          <w:sz w:val="28"/>
          <w:szCs w:val="28"/>
          <w:shd w:val="clear" w:fill="FFFFFF"/>
        </w:rPr>
        <w:t>地理标志产品的产地范围、产品名称、质量特色、质量等级、数量、包装、标识、专用标志的印刷、发放、数量、使用情况、产品生产环境，产品的标准符合性等方面进行日常监督管理。</w:t>
      </w:r>
      <w:r>
        <w:rPr>
          <w:rFonts w:hint="eastAsia" w:ascii="仿宋_GB2312" w:hAnsi="仿宋_GB2312" w:eastAsia="仿宋_GB2312" w:cs="仿宋_GB2312"/>
          <w:i w:val="0"/>
          <w:iCs w:val="0"/>
          <w:caps w:val="0"/>
          <w:color w:val="auto"/>
          <w:spacing w:val="0"/>
          <w:sz w:val="28"/>
          <w:szCs w:val="28"/>
          <w:shd w:val="clear" w:fill="FFFFFF"/>
          <w:lang w:val="en-US" w:eastAsia="zh-CN"/>
        </w:rPr>
        <w:t>京白梨</w:t>
      </w:r>
      <w:r>
        <w:rPr>
          <w:rFonts w:hint="eastAsia" w:ascii="仿宋_GB2312" w:hAnsi="仿宋_GB2312" w:eastAsia="仿宋_GB2312" w:cs="仿宋_GB2312"/>
          <w:i w:val="0"/>
          <w:iCs w:val="0"/>
          <w:caps w:val="0"/>
          <w:color w:val="auto"/>
          <w:spacing w:val="0"/>
          <w:sz w:val="28"/>
          <w:szCs w:val="28"/>
          <w:shd w:val="clear" w:fill="FFFFFF"/>
        </w:rPr>
        <w:t>地标办负责建立专用标志的使用工作台账。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firstLine="560" w:firstLineChars="200"/>
        <w:jc w:val="both"/>
        <w:textAlignment w:val="auto"/>
        <w:rPr>
          <w:rFonts w:hint="eastAsia" w:ascii="仿宋_GB2312" w:hAnsi="仿宋_GB2312" w:eastAsia="仿宋_GB2312" w:cs="仿宋_GB2312"/>
          <w:b/>
          <w:bCs/>
          <w:i w:val="0"/>
          <w:iCs w:val="0"/>
          <w:caps w:val="0"/>
          <w:color w:val="auto"/>
          <w:spacing w:val="0"/>
          <w:sz w:val="28"/>
          <w:szCs w:val="28"/>
          <w:shd w:val="clear" w:fill="FFFFFF"/>
          <w:lang w:val="en-US" w:eastAsia="zh-CN"/>
        </w:rPr>
      </w:pPr>
      <w:r>
        <w:rPr>
          <w:rFonts w:hint="eastAsia" w:ascii="黑体" w:hAnsi="黑体" w:eastAsia="黑体" w:cs="黑体"/>
          <w:b w:val="0"/>
          <w:bCs w:val="0"/>
          <w:i w:val="0"/>
          <w:iCs w:val="0"/>
          <w:caps w:val="0"/>
          <w:color w:val="auto"/>
          <w:spacing w:val="0"/>
          <w:kern w:val="0"/>
          <w:sz w:val="28"/>
          <w:szCs w:val="28"/>
          <w:shd w:val="clear" w:fill="FFFFFF"/>
          <w:lang w:val="en-US" w:eastAsia="zh-CN" w:bidi="ar"/>
        </w:rPr>
        <w:t>第二十二条</w:t>
      </w:r>
      <w:r>
        <w:rPr>
          <w:rFonts w:hint="eastAsia" w:ascii="仿宋_GB2312" w:hAnsi="仿宋_GB2312" w:eastAsia="仿宋_GB2312" w:cs="仿宋_GB2312"/>
          <w:b/>
          <w:bCs/>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iCs w:val="0"/>
          <w:caps w:val="0"/>
          <w:color w:val="auto"/>
          <w:spacing w:val="0"/>
          <w:sz w:val="28"/>
          <w:szCs w:val="28"/>
          <w:shd w:val="clear" w:fill="FFFFFF"/>
          <w:lang w:val="en-US" w:eastAsia="zh-CN"/>
        </w:rPr>
        <w:t>区市场监管局（区知识产权局）</w:t>
      </w:r>
      <w:r>
        <w:rPr>
          <w:rFonts w:hint="eastAsia" w:ascii="仿宋_GB2312" w:hAnsi="仿宋_GB2312" w:eastAsia="仿宋_GB2312" w:cs="仿宋_GB2312"/>
          <w:i w:val="0"/>
          <w:iCs w:val="0"/>
          <w:caps w:val="0"/>
          <w:color w:val="auto"/>
          <w:spacing w:val="0"/>
          <w:sz w:val="28"/>
          <w:szCs w:val="28"/>
          <w:shd w:val="clear" w:fill="FFFFFF"/>
        </w:rPr>
        <w:t>将</w:t>
      </w:r>
      <w:r>
        <w:rPr>
          <w:rFonts w:hint="eastAsia" w:ascii="仿宋_GB2312" w:hAnsi="仿宋_GB2312" w:eastAsia="仿宋_GB2312" w:cs="仿宋_GB2312"/>
          <w:i w:val="0"/>
          <w:iCs w:val="0"/>
          <w:caps w:val="0"/>
          <w:color w:val="auto"/>
          <w:spacing w:val="0"/>
          <w:sz w:val="28"/>
          <w:szCs w:val="28"/>
          <w:shd w:val="clear" w:fill="FFFFFF"/>
          <w:lang w:val="en-US" w:eastAsia="zh-CN"/>
        </w:rPr>
        <w:t>京白梨地理标志</w:t>
      </w:r>
      <w:r>
        <w:rPr>
          <w:rFonts w:hint="eastAsia" w:ascii="仿宋_GB2312" w:hAnsi="仿宋_GB2312" w:eastAsia="仿宋_GB2312" w:cs="仿宋_GB2312"/>
          <w:i w:val="0"/>
          <w:iCs w:val="0"/>
          <w:caps w:val="0"/>
          <w:color w:val="auto"/>
          <w:spacing w:val="0"/>
          <w:sz w:val="28"/>
          <w:szCs w:val="28"/>
          <w:shd w:val="clear" w:fill="FFFFFF"/>
        </w:rPr>
        <w:t>产品列入地方监督抽查目录，适时组织开展监督抽查。重点检查产品、质量及专用标志使用等内容。</w:t>
      </w:r>
      <w:r>
        <w:rPr>
          <w:rFonts w:hint="eastAsia" w:ascii="仿宋_GB2312" w:hAnsi="仿宋_GB2312" w:eastAsia="仿宋_GB2312" w:cs="仿宋_GB2312"/>
          <w:b/>
          <w:bCs/>
          <w:i w:val="0"/>
          <w:iCs w:val="0"/>
          <w:caps w:val="0"/>
          <w:color w:val="auto"/>
          <w:spacing w:val="0"/>
          <w:sz w:val="28"/>
          <w:szCs w:val="28"/>
          <w:shd w:val="clear" w:fill="FFFFFF"/>
          <w:lang w:val="en-US" w:eastAsia="zh-CN"/>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firstLine="560" w:firstLineChars="200"/>
        <w:jc w:val="both"/>
        <w:textAlignment w:val="auto"/>
        <w:rPr>
          <w:rFonts w:hint="eastAsia" w:ascii="仿宋_GB2312" w:hAnsi="仿宋_GB2312" w:eastAsia="仿宋_GB2312" w:cs="仿宋_GB2312"/>
          <w:b/>
          <w:bCs/>
          <w:i w:val="0"/>
          <w:iCs w:val="0"/>
          <w:caps w:val="0"/>
          <w:color w:val="auto"/>
          <w:spacing w:val="0"/>
          <w:sz w:val="28"/>
          <w:szCs w:val="28"/>
          <w:shd w:val="clear" w:fill="FFFFFF"/>
          <w:lang w:val="en-US" w:eastAsia="zh-CN"/>
        </w:rPr>
      </w:pPr>
      <w:r>
        <w:rPr>
          <w:rFonts w:hint="eastAsia" w:ascii="黑体" w:hAnsi="黑体" w:eastAsia="黑体" w:cs="黑体"/>
          <w:b w:val="0"/>
          <w:bCs w:val="0"/>
          <w:i w:val="0"/>
          <w:iCs w:val="0"/>
          <w:caps w:val="0"/>
          <w:color w:val="auto"/>
          <w:spacing w:val="0"/>
          <w:kern w:val="0"/>
          <w:sz w:val="28"/>
          <w:szCs w:val="28"/>
          <w:shd w:val="clear" w:fill="FFFFFF"/>
          <w:lang w:val="en-US" w:eastAsia="zh-CN" w:bidi="ar"/>
        </w:rPr>
        <w:t>第二十三条</w:t>
      </w:r>
      <w:r>
        <w:rPr>
          <w:rFonts w:hint="eastAsia" w:ascii="仿宋_GB2312" w:hAnsi="仿宋_GB2312" w:eastAsia="仿宋_GB2312" w:cs="仿宋_GB2312"/>
          <w:b/>
          <w:bCs/>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28"/>
          <w:szCs w:val="28"/>
          <w:shd w:val="clear" w:fill="FFFFFF"/>
        </w:rPr>
        <w:t>引导、鼓励</w:t>
      </w:r>
      <w:r>
        <w:rPr>
          <w:rFonts w:hint="eastAsia" w:ascii="仿宋_GB2312" w:hAnsi="仿宋_GB2312" w:eastAsia="仿宋_GB2312" w:cs="仿宋_GB2312"/>
          <w:i w:val="0"/>
          <w:iCs w:val="0"/>
          <w:caps w:val="0"/>
          <w:color w:val="auto"/>
          <w:spacing w:val="0"/>
          <w:sz w:val="28"/>
          <w:szCs w:val="28"/>
          <w:shd w:val="clear" w:fill="FFFFFF"/>
          <w:lang w:val="en-US" w:eastAsia="zh-CN"/>
        </w:rPr>
        <w:t>京白梨</w:t>
      </w:r>
      <w:r>
        <w:rPr>
          <w:rFonts w:hint="eastAsia" w:ascii="仿宋_GB2312" w:hAnsi="仿宋_GB2312" w:eastAsia="仿宋_GB2312" w:cs="仿宋_GB2312"/>
          <w:i w:val="0"/>
          <w:iCs w:val="0"/>
          <w:caps w:val="0"/>
          <w:color w:val="auto"/>
          <w:spacing w:val="0"/>
          <w:sz w:val="28"/>
          <w:szCs w:val="28"/>
          <w:shd w:val="clear" w:fill="FFFFFF"/>
        </w:rPr>
        <w:t>地标产品的生产企业进行ISO22000、HACCP等认证，提高产品附加值、促进产业升级。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jc w:val="both"/>
        <w:textAlignment w:val="auto"/>
        <w:rPr>
          <w:rFonts w:hint="eastAsia" w:ascii="仿宋_GB2312" w:hAnsi="仿宋_GB2312" w:eastAsia="仿宋_GB2312" w:cs="仿宋_GB2312"/>
          <w:i w:val="0"/>
          <w:iCs w:val="0"/>
          <w:caps w:val="0"/>
          <w:color w:val="auto"/>
          <w:spacing w:val="0"/>
          <w:sz w:val="28"/>
          <w:szCs w:val="28"/>
          <w:shd w:val="clear" w:fill="FFFFFF"/>
        </w:rPr>
      </w:pPr>
      <w:r>
        <w:rPr>
          <w:rFonts w:hint="eastAsia" w:ascii="仿宋_GB2312" w:hAnsi="仿宋_GB2312" w:eastAsia="仿宋_GB2312" w:cs="仿宋_GB2312"/>
          <w:b w:val="0"/>
          <w:bCs w:val="0"/>
          <w:i w:val="0"/>
          <w:iCs w:val="0"/>
          <w:caps w:val="0"/>
          <w:color w:val="auto"/>
          <w:spacing w:val="0"/>
          <w:kern w:val="0"/>
          <w:sz w:val="32"/>
          <w:szCs w:val="32"/>
          <w:u w:val="none"/>
          <w:shd w:val="clear" w:fill="FFFFFF"/>
          <w:lang w:val="en-US" w:eastAsia="zh-CN" w:bidi="ar"/>
        </w:rPr>
        <w:t xml:space="preserve">  </w:t>
      </w:r>
      <w:r>
        <w:rPr>
          <w:rFonts w:hint="eastAsia" w:ascii="黑体" w:hAnsi="黑体" w:eastAsia="黑体" w:cs="黑体"/>
          <w:b w:val="0"/>
          <w:bCs w:val="0"/>
          <w:i w:val="0"/>
          <w:iCs w:val="0"/>
          <w:caps w:val="0"/>
          <w:color w:val="auto"/>
          <w:spacing w:val="0"/>
          <w:kern w:val="0"/>
          <w:sz w:val="28"/>
          <w:szCs w:val="28"/>
          <w:u w:val="none"/>
          <w:shd w:val="clear" w:fill="FFFFFF"/>
          <w:lang w:val="en-US" w:eastAsia="zh-CN" w:bidi="ar"/>
        </w:rPr>
        <w:t xml:space="preserve">  第二十四条</w:t>
      </w:r>
      <w:r>
        <w:rPr>
          <w:rFonts w:hint="eastAsia" w:ascii="仿宋_GB2312" w:hAnsi="仿宋_GB2312" w:eastAsia="仿宋_GB2312" w:cs="仿宋_GB2312"/>
          <w:b/>
          <w:bCs/>
          <w:i w:val="0"/>
          <w:iCs w:val="0"/>
          <w:caps w:val="0"/>
          <w:color w:val="auto"/>
          <w:spacing w:val="0"/>
          <w:kern w:val="0"/>
          <w:sz w:val="32"/>
          <w:szCs w:val="32"/>
          <w:u w:val="none"/>
          <w:shd w:val="clear" w:fill="FFFFFF"/>
          <w:lang w:val="en-US" w:eastAsia="zh-CN" w:bidi="ar"/>
        </w:rPr>
        <w:t xml:space="preserve"> </w:t>
      </w:r>
      <w:r>
        <w:rPr>
          <w:rFonts w:hint="eastAsia" w:ascii="仿宋_GB2312" w:hAnsi="仿宋_GB2312" w:eastAsia="仿宋_GB2312" w:cs="仿宋_GB2312"/>
          <w:i w:val="0"/>
          <w:iCs w:val="0"/>
          <w:caps w:val="0"/>
          <w:color w:val="auto"/>
          <w:spacing w:val="0"/>
          <w:sz w:val="28"/>
          <w:szCs w:val="28"/>
          <w:shd w:val="clear" w:fill="FFFFFF"/>
        </w:rPr>
        <w:t>生产者严格按照</w:t>
      </w:r>
      <w:r>
        <w:rPr>
          <w:rFonts w:hint="eastAsia" w:ascii="仿宋_GB2312" w:hAnsi="仿宋_GB2312" w:eastAsia="仿宋_GB2312" w:cs="仿宋_GB2312"/>
          <w:b w:val="0"/>
          <w:bCs w:val="0"/>
          <w:i w:val="0"/>
          <w:iCs w:val="0"/>
          <w:caps w:val="0"/>
          <w:color w:val="auto"/>
          <w:spacing w:val="0"/>
          <w:sz w:val="28"/>
          <w:szCs w:val="28"/>
          <w:shd w:val="clear" w:fill="FFFFFF"/>
          <w:lang w:val="en-US" w:eastAsia="zh-CN"/>
        </w:rPr>
        <w:t>DB11/T xx-202x《地理标志产品 京白梨》和管理规范要求</w:t>
      </w:r>
      <w:r>
        <w:rPr>
          <w:rFonts w:hint="eastAsia" w:ascii="仿宋_GB2312" w:hAnsi="仿宋_GB2312" w:eastAsia="仿宋_GB2312" w:cs="仿宋_GB2312"/>
          <w:i w:val="0"/>
          <w:iCs w:val="0"/>
          <w:caps w:val="0"/>
          <w:color w:val="auto"/>
          <w:spacing w:val="0"/>
          <w:sz w:val="28"/>
          <w:szCs w:val="28"/>
          <w:shd w:val="clear" w:fill="FFFFFF"/>
        </w:rPr>
        <w:t>组织生产，建立成品入、出库台账。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fill="FFFFFF"/>
        </w:rPr>
      </w:pPr>
      <w:r>
        <w:rPr>
          <w:rFonts w:hint="eastAsia" w:ascii="黑体" w:hAnsi="黑体" w:eastAsia="黑体" w:cs="黑体"/>
          <w:b w:val="0"/>
          <w:bCs w:val="0"/>
          <w:i w:val="0"/>
          <w:iCs w:val="0"/>
          <w:caps w:val="0"/>
          <w:color w:val="auto"/>
          <w:spacing w:val="0"/>
          <w:kern w:val="0"/>
          <w:sz w:val="28"/>
          <w:szCs w:val="28"/>
          <w:shd w:val="clear" w:fill="FFFFFF"/>
          <w:lang w:val="en-US" w:eastAsia="zh-CN" w:bidi="ar"/>
        </w:rPr>
        <w:t>第二十五条</w:t>
      </w:r>
      <w:r>
        <w:rPr>
          <w:rFonts w:hint="eastAsia" w:ascii="仿宋_GB2312" w:hAnsi="仿宋_GB2312" w:eastAsia="仿宋_GB2312" w:cs="仿宋_GB2312"/>
          <w:b/>
          <w:bCs/>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28"/>
          <w:szCs w:val="28"/>
          <w:shd w:val="clear" w:fill="FFFFFF"/>
        </w:rPr>
        <w:t>有下列行为的，由</w:t>
      </w:r>
      <w:r>
        <w:rPr>
          <w:rFonts w:hint="eastAsia" w:ascii="仿宋_GB2312" w:hAnsi="仿宋_GB2312" w:eastAsia="仿宋_GB2312" w:cs="仿宋_GB2312"/>
          <w:i w:val="0"/>
          <w:iCs w:val="0"/>
          <w:caps w:val="0"/>
          <w:color w:val="auto"/>
          <w:spacing w:val="0"/>
          <w:sz w:val="28"/>
          <w:szCs w:val="28"/>
          <w:shd w:val="clear" w:fill="FFFFFF"/>
          <w:lang w:val="en-US" w:eastAsia="zh-CN"/>
        </w:rPr>
        <w:t>区市场监管局（区知识产权局）</w:t>
      </w:r>
      <w:r>
        <w:rPr>
          <w:rFonts w:hint="eastAsia" w:ascii="仿宋_GB2312" w:hAnsi="仿宋_GB2312" w:eastAsia="仿宋_GB2312" w:cs="仿宋_GB2312"/>
          <w:i w:val="0"/>
          <w:iCs w:val="0"/>
          <w:caps w:val="0"/>
          <w:color w:val="auto"/>
          <w:spacing w:val="0"/>
          <w:sz w:val="28"/>
          <w:szCs w:val="28"/>
          <w:shd w:val="clear" w:fill="FFFFFF"/>
        </w:rPr>
        <w:t>依据</w:t>
      </w:r>
      <w:r>
        <w:rPr>
          <w:rFonts w:hint="eastAsia" w:ascii="仿宋_GB2312" w:hAnsi="仿宋_GB2312" w:eastAsia="仿宋_GB2312" w:cs="仿宋_GB2312"/>
          <w:i w:val="0"/>
          <w:iCs w:val="0"/>
          <w:caps w:val="0"/>
          <w:color w:val="auto"/>
          <w:spacing w:val="0"/>
          <w:sz w:val="28"/>
          <w:szCs w:val="28"/>
          <w:shd w:val="clear" w:fill="FFFFFF"/>
          <w:lang w:eastAsia="zh-CN"/>
        </w:rPr>
        <w:t>《中华人民共和国行政处罚法》</w:t>
      </w:r>
      <w:r>
        <w:rPr>
          <w:rFonts w:hint="eastAsia" w:ascii="仿宋_GB2312" w:hAnsi="仿宋_GB2312" w:eastAsia="仿宋_GB2312" w:cs="仿宋_GB2312"/>
          <w:i w:val="0"/>
          <w:iCs w:val="0"/>
          <w:caps w:val="0"/>
          <w:color w:val="auto"/>
          <w:spacing w:val="0"/>
          <w:sz w:val="28"/>
          <w:szCs w:val="28"/>
          <w:shd w:val="clear" w:fill="FFFFFF"/>
        </w:rPr>
        <w:t>《中华人民共和国产品质量法》《中华人民共和国农产品质量安全法》《中华人民共和国标准化法》</w:t>
      </w:r>
      <w:r>
        <w:rPr>
          <w:rFonts w:hint="eastAsia" w:ascii="仿宋_GB2312" w:hAnsi="仿宋_GB2312" w:eastAsia="仿宋_GB2312" w:cs="仿宋_GB2312"/>
          <w:color w:val="auto"/>
          <w:sz w:val="28"/>
          <w:szCs w:val="28"/>
          <w:shd w:val="clear" w:fill="FFFFFF"/>
        </w:rPr>
        <w:t>《中华人民共和国反不正当竞争法》</w:t>
      </w:r>
      <w:r>
        <w:rPr>
          <w:rFonts w:hint="eastAsia" w:ascii="仿宋_GB2312" w:hAnsi="仿宋_GB2312" w:eastAsia="仿宋_GB2312" w:cs="仿宋_GB2312"/>
          <w:i w:val="0"/>
          <w:iCs w:val="0"/>
          <w:caps w:val="0"/>
          <w:color w:val="auto"/>
          <w:spacing w:val="0"/>
          <w:sz w:val="28"/>
          <w:szCs w:val="28"/>
          <w:shd w:val="clear" w:fill="FFFFFF"/>
        </w:rPr>
        <w:t>《地理标志产品保护</w:t>
      </w:r>
      <w:r>
        <w:rPr>
          <w:rFonts w:hint="eastAsia" w:ascii="仿宋_GB2312" w:hAnsi="仿宋_GB2312" w:eastAsia="仿宋_GB2312" w:cs="仿宋_GB2312"/>
          <w:i w:val="0"/>
          <w:iCs w:val="0"/>
          <w:caps w:val="0"/>
          <w:color w:val="auto"/>
          <w:spacing w:val="0"/>
          <w:sz w:val="28"/>
          <w:szCs w:val="28"/>
          <w:shd w:val="clear" w:fill="FFFFFF"/>
          <w:lang w:val="en-US" w:eastAsia="zh-CN"/>
        </w:rPr>
        <w:t>办法</w:t>
      </w:r>
      <w:r>
        <w:rPr>
          <w:rFonts w:hint="eastAsia" w:ascii="仿宋_GB2312" w:hAnsi="仿宋_GB2312" w:eastAsia="仿宋_GB2312" w:cs="仿宋_GB2312"/>
          <w:i w:val="0"/>
          <w:iCs w:val="0"/>
          <w:caps w:val="0"/>
          <w:color w:val="auto"/>
          <w:spacing w:val="0"/>
          <w:sz w:val="28"/>
          <w:szCs w:val="28"/>
          <w:shd w:val="clear" w:fill="FFFFFF"/>
        </w:rPr>
        <w:t>》等法律法规进行查处；涉嫌犯罪的，移送司法机关依法追究刑事责任。</w:t>
      </w:r>
    </w:p>
    <w:p>
      <w:pPr>
        <w:keepNext w:val="0"/>
        <w:keepLines w:val="0"/>
        <w:pageBreakBefore w:val="0"/>
        <w:widowControl/>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fill="FFFFFF"/>
          <w:lang w:val="en-US" w:eastAsia="zh-CN"/>
        </w:rPr>
        <w:t>（一）在产地范围外的相同或类似产品上使用受保护的地理标志产品名称的</w:t>
      </w:r>
      <w:r>
        <w:rPr>
          <w:rFonts w:hint="eastAsia" w:ascii="仿宋_GB2312" w:hAnsi="仿宋_GB2312" w:eastAsia="仿宋_GB2312" w:cs="仿宋_GB2312"/>
          <w:i w:val="0"/>
          <w:iCs w:val="0"/>
          <w:caps w:val="0"/>
          <w:color w:val="auto"/>
          <w:spacing w:val="0"/>
          <w:sz w:val="28"/>
          <w:szCs w:val="28"/>
          <w:shd w:val="clear" w:fill="FFFFFF"/>
        </w:rPr>
        <w:t>；</w:t>
      </w:r>
    </w:p>
    <w:p>
      <w:pPr>
        <w:keepNext w:val="0"/>
        <w:keepLines w:val="0"/>
        <w:pageBreakBefore w:val="0"/>
        <w:widowControl w:val="0"/>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fill="FFFFFF"/>
        </w:rPr>
        <w:t>（二）</w:t>
      </w:r>
      <w:r>
        <w:rPr>
          <w:rFonts w:hint="eastAsia" w:ascii="仿宋_GB2312" w:hAnsi="仿宋_GB2312" w:eastAsia="仿宋_GB2312" w:cs="仿宋_GB2312"/>
          <w:i w:val="0"/>
          <w:iCs w:val="0"/>
          <w:caps w:val="0"/>
          <w:color w:val="auto"/>
          <w:spacing w:val="0"/>
          <w:sz w:val="28"/>
          <w:szCs w:val="28"/>
          <w:shd w:val="clear" w:fill="FFFFFF"/>
          <w:lang w:val="en-US" w:eastAsia="zh-CN"/>
        </w:rPr>
        <w:t>在产地范围外的相同或类似产品上使用与受保护的地理标志产品名称相似的名称，误导公众的</w:t>
      </w:r>
      <w:r>
        <w:rPr>
          <w:rFonts w:hint="eastAsia" w:ascii="仿宋_GB2312" w:hAnsi="仿宋_GB2312" w:eastAsia="仿宋_GB2312" w:cs="仿宋_GB2312"/>
          <w:i w:val="0"/>
          <w:iCs w:val="0"/>
          <w:caps w:val="0"/>
          <w:color w:val="auto"/>
          <w:spacing w:val="0"/>
          <w:sz w:val="28"/>
          <w:szCs w:val="28"/>
          <w:shd w:val="clear" w:fill="FFFFFF"/>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firstLine="560" w:firstLineChars="20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fill="FFFFFF"/>
        </w:rPr>
        <w:t>（三）</w:t>
      </w:r>
      <w:r>
        <w:rPr>
          <w:rFonts w:hint="eastAsia" w:ascii="仿宋_GB2312" w:hAnsi="仿宋_GB2312" w:eastAsia="仿宋_GB2312" w:cs="仿宋_GB2312"/>
          <w:i w:val="0"/>
          <w:iCs w:val="0"/>
          <w:caps w:val="0"/>
          <w:color w:val="auto"/>
          <w:spacing w:val="0"/>
          <w:sz w:val="28"/>
          <w:szCs w:val="28"/>
          <w:shd w:val="clear" w:fill="FFFFFF"/>
          <w:lang w:val="en-US" w:eastAsia="zh-CN"/>
        </w:rPr>
        <w:t>将受保护的地理标志产品名称用于产地范围外的相同或者类似产品上，即使已表明真实产地，或者使用翻译名称或者伴有如</w:t>
      </w:r>
      <w:r>
        <w:rPr>
          <w:rFonts w:hint="eastAsia" w:ascii="仿宋_GB2312" w:hAnsi="仿宋_GB2312" w:eastAsia="仿宋_GB2312" w:cs="仿宋_GB2312"/>
          <w:color w:val="auto"/>
          <w:kern w:val="0"/>
          <w:sz w:val="28"/>
          <w:szCs w:val="28"/>
          <w:lang w:val="en-US" w:eastAsia="zh-CN" w:bidi="ar"/>
        </w:rPr>
        <w:t>“种”“型”“式”“类”“风格”等之类表述的</w:t>
      </w:r>
      <w:r>
        <w:rPr>
          <w:rFonts w:hint="eastAsia" w:ascii="仿宋_GB2312" w:hAnsi="仿宋_GB2312" w:eastAsia="仿宋_GB2312" w:cs="仿宋_GB2312"/>
          <w:i w:val="0"/>
          <w:iCs w:val="0"/>
          <w:caps w:val="0"/>
          <w:color w:val="auto"/>
          <w:spacing w:val="0"/>
          <w:sz w:val="28"/>
          <w:szCs w:val="28"/>
          <w:shd w:val="clear" w:fill="FFFFFF"/>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shd w:val="clear" w:fill="FFFFFF"/>
        </w:rPr>
      </w:pPr>
      <w:r>
        <w:rPr>
          <w:rFonts w:hint="eastAsia" w:ascii="仿宋_GB2312" w:hAnsi="仿宋_GB2312" w:eastAsia="仿宋_GB2312" w:cs="仿宋_GB2312"/>
          <w:i w:val="0"/>
          <w:iCs w:val="0"/>
          <w:caps w:val="0"/>
          <w:color w:val="auto"/>
          <w:spacing w:val="0"/>
          <w:sz w:val="28"/>
          <w:szCs w:val="28"/>
          <w:shd w:val="clear" w:fill="FFFFFF"/>
          <w:lang w:eastAsia="zh-CN"/>
        </w:rPr>
        <w:t>（</w:t>
      </w:r>
      <w:r>
        <w:rPr>
          <w:rFonts w:hint="eastAsia" w:ascii="仿宋_GB2312" w:hAnsi="仿宋_GB2312" w:eastAsia="仿宋_GB2312" w:cs="仿宋_GB2312"/>
          <w:i w:val="0"/>
          <w:iCs w:val="0"/>
          <w:caps w:val="0"/>
          <w:color w:val="auto"/>
          <w:spacing w:val="0"/>
          <w:sz w:val="28"/>
          <w:szCs w:val="28"/>
          <w:shd w:val="clear" w:fill="FFFFFF"/>
          <w:lang w:val="en-US" w:eastAsia="zh-CN"/>
        </w:rPr>
        <w:t>四</w:t>
      </w:r>
      <w:r>
        <w:rPr>
          <w:rFonts w:hint="eastAsia" w:ascii="仿宋_GB2312" w:hAnsi="仿宋_GB2312" w:eastAsia="仿宋_GB2312" w:cs="仿宋_GB2312"/>
          <w:i w:val="0"/>
          <w:iCs w:val="0"/>
          <w:caps w:val="0"/>
          <w:color w:val="auto"/>
          <w:spacing w:val="0"/>
          <w:sz w:val="28"/>
          <w:szCs w:val="28"/>
          <w:shd w:val="clear" w:fill="FFFFFF"/>
          <w:lang w:eastAsia="zh-CN"/>
        </w:rPr>
        <w:t>）</w:t>
      </w:r>
      <w:r>
        <w:rPr>
          <w:rFonts w:hint="eastAsia" w:ascii="仿宋_GB2312" w:hAnsi="仿宋_GB2312" w:eastAsia="仿宋_GB2312" w:cs="仿宋_GB2312"/>
          <w:color w:val="auto"/>
          <w:kern w:val="0"/>
          <w:sz w:val="28"/>
          <w:szCs w:val="28"/>
          <w:lang w:val="en-US" w:eastAsia="zh-CN" w:bidi="ar"/>
        </w:rPr>
        <w:t>在</w:t>
      </w:r>
      <w:r>
        <w:rPr>
          <w:rFonts w:hint="eastAsia" w:ascii="仿宋_GB2312" w:hAnsi="仿宋_GB2312" w:eastAsia="仿宋_GB2312" w:cs="仿宋_GB2312"/>
          <w:color w:val="auto"/>
          <w:kern w:val="2"/>
          <w:sz w:val="28"/>
          <w:szCs w:val="28"/>
          <w:shd w:val="clear" w:fill="FFFFFF"/>
          <w:lang w:val="en-US" w:eastAsia="zh-CN" w:bidi="ar"/>
        </w:rPr>
        <w:t>产地范围内的不符合地理标志产品标准和管理规范要求的产品上使用受保护的地理标志产品名称的；</w:t>
      </w:r>
    </w:p>
    <w:p>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560" w:lineRule="exact"/>
        <w:ind w:leftChars="0" w:firstLine="560" w:firstLineChars="200"/>
        <w:jc w:val="both"/>
        <w:textAlignment w:val="auto"/>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2"/>
          <w:sz w:val="28"/>
          <w:szCs w:val="28"/>
          <w:shd w:val="clear" w:fill="FFFFFF"/>
          <w:lang w:val="en-US" w:eastAsia="zh-CN" w:bidi="ar"/>
        </w:rPr>
        <w:t>（五）在产品上冒用</w:t>
      </w:r>
      <w:r>
        <w:rPr>
          <w:rFonts w:hint="eastAsia" w:ascii="仿宋_GB2312" w:hAnsi="仿宋_GB2312" w:eastAsia="仿宋_GB2312" w:cs="仿宋_GB2312"/>
          <w:color w:val="auto"/>
          <w:kern w:val="0"/>
          <w:sz w:val="28"/>
          <w:szCs w:val="28"/>
          <w:lang w:val="en-US" w:eastAsia="zh-CN" w:bidi="ar"/>
        </w:rPr>
        <w:t>地理标志专用标志的；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（六</w:t>
      </w:r>
      <w:r>
        <w:rPr>
          <w:rFonts w:hint="eastAsia" w:ascii="仿宋_GB2312" w:hAnsi="仿宋_GB2312" w:eastAsia="仿宋_GB2312" w:cs="仿宋_GB2312"/>
          <w:color w:val="auto"/>
          <w:kern w:val="2"/>
          <w:sz w:val="28"/>
          <w:szCs w:val="28"/>
          <w:shd w:val="clear" w:fill="FFFFFF"/>
          <w:lang w:val="en-US" w:eastAsia="zh-CN" w:bidi="ar"/>
        </w:rPr>
        <w:t>）</w:t>
      </w:r>
      <w:r>
        <w:rPr>
          <w:rFonts w:hint="eastAsia" w:ascii="仿宋_GB2312" w:hAnsi="仿宋_GB2312" w:eastAsia="仿宋_GB2312" w:cs="仿宋_GB2312"/>
          <w:color w:val="auto"/>
          <w:kern w:val="0"/>
          <w:sz w:val="28"/>
          <w:szCs w:val="28"/>
          <w:lang w:val="en-US" w:eastAsia="zh-CN" w:bidi="ar"/>
        </w:rPr>
        <w:t>在产品上使用与地理标志专用标志近似或者可能误导消费者的文字或者图案标志，误导公众的；</w:t>
      </w:r>
    </w:p>
    <w:p>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 xml:space="preserve">（七）销售上述产品的； </w:t>
      </w:r>
    </w:p>
    <w:p>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（八）</w:t>
      </w:r>
      <w:r>
        <w:rPr>
          <w:rFonts w:hint="eastAsia" w:ascii="仿宋_GB2312" w:hAnsi="仿宋_GB2312" w:eastAsia="仿宋_GB2312" w:cs="仿宋_GB2312"/>
          <w:color w:val="auto"/>
          <w:kern w:val="2"/>
          <w:sz w:val="28"/>
          <w:szCs w:val="28"/>
          <w:shd w:val="clear" w:fill="FFFFFF"/>
          <w:lang w:val="en-US" w:eastAsia="zh-CN" w:bidi="ar"/>
        </w:rPr>
        <w:t>伪造</w:t>
      </w:r>
      <w:r>
        <w:rPr>
          <w:rFonts w:hint="eastAsia" w:ascii="仿宋_GB2312" w:hAnsi="仿宋_GB2312" w:eastAsia="仿宋_GB2312" w:cs="仿宋_GB2312"/>
          <w:color w:val="auto"/>
          <w:kern w:val="0"/>
          <w:sz w:val="28"/>
          <w:szCs w:val="28"/>
          <w:lang w:val="en-US" w:eastAsia="zh-CN" w:bidi="ar"/>
        </w:rPr>
        <w:t xml:space="preserve">地理标志专用标志的； </w:t>
      </w:r>
    </w:p>
    <w:p>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（九）将受保护的地理标志产品名称作为企业名称中的字号使用，误导公众，构成不正当竞争行为的；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shd w:val="clear" w:fill="FFFFFF"/>
        </w:rPr>
      </w:pPr>
      <w:r>
        <w:rPr>
          <w:rFonts w:hint="eastAsia" w:ascii="仿宋_GB2312" w:hAnsi="仿宋_GB2312" w:eastAsia="仿宋_GB2312" w:cs="仿宋_GB2312"/>
          <w:color w:val="auto"/>
          <w:kern w:val="0"/>
          <w:sz w:val="28"/>
          <w:szCs w:val="28"/>
          <w:lang w:val="en-US" w:eastAsia="zh-CN" w:bidi="ar"/>
        </w:rPr>
        <w:t>（十）</w:t>
      </w:r>
      <w:r>
        <w:rPr>
          <w:rFonts w:hint="eastAsia" w:ascii="仿宋_GB2312" w:hAnsi="仿宋_GB2312" w:eastAsia="仿宋_GB2312" w:cs="仿宋_GB2312"/>
          <w:color w:val="auto"/>
          <w:kern w:val="2"/>
          <w:sz w:val="28"/>
          <w:szCs w:val="28"/>
          <w:shd w:val="clear" w:fill="FFFFFF"/>
          <w:lang w:val="en-US" w:eastAsia="zh-CN" w:bidi="ar"/>
        </w:rPr>
        <w:t>其他</w:t>
      </w:r>
      <w:r>
        <w:rPr>
          <w:rFonts w:hint="eastAsia" w:ascii="仿宋_GB2312" w:hAnsi="仿宋_GB2312" w:eastAsia="仿宋_GB2312" w:cs="仿宋_GB2312"/>
          <w:color w:val="auto"/>
          <w:kern w:val="0"/>
          <w:sz w:val="28"/>
          <w:szCs w:val="28"/>
          <w:lang w:val="en-US" w:eastAsia="zh-CN" w:bidi="ar"/>
        </w:rPr>
        <w:t>不符合相关法律法规规定的。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60" w:lineRule="exact"/>
        <w:ind w:firstLine="560" w:firstLineChars="200"/>
        <w:jc w:val="both"/>
        <w:rPr>
          <w:rFonts w:hint="eastAsia" w:ascii="仿宋_GB2312" w:hAnsi="仿宋_GB2312" w:eastAsia="仿宋_GB2312" w:cs="仿宋_GB2312"/>
          <w:color w:val="auto"/>
          <w:kern w:val="2"/>
          <w:sz w:val="28"/>
          <w:szCs w:val="28"/>
          <w:shd w:val="clear" w:fill="FFFFFF"/>
          <w:lang w:val="en-US" w:eastAsia="zh-CN" w:bidi="ar"/>
        </w:rPr>
      </w:pPr>
      <w:r>
        <w:rPr>
          <w:rFonts w:hint="eastAsia" w:ascii="黑体" w:hAnsi="黑体" w:eastAsia="黑体" w:cs="黑体"/>
          <w:b w:val="0"/>
          <w:bCs w:val="0"/>
          <w:i w:val="0"/>
          <w:iCs w:val="0"/>
          <w:caps w:val="0"/>
          <w:color w:val="auto"/>
          <w:spacing w:val="0"/>
          <w:kern w:val="0"/>
          <w:sz w:val="28"/>
          <w:szCs w:val="28"/>
          <w:shd w:val="clear" w:fill="FFFFFF"/>
          <w:lang w:val="en-US" w:eastAsia="zh-CN" w:bidi="ar"/>
        </w:rPr>
        <w:t>第二十六条</w:t>
      </w:r>
      <w:r>
        <w:rPr>
          <w:rFonts w:hint="eastAsia" w:ascii="仿宋_GB2312" w:hAnsi="仿宋_GB2312" w:eastAsia="仿宋_GB2312" w:cs="仿宋_GB2312"/>
          <w:b/>
          <w:bCs/>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color w:val="auto"/>
          <w:kern w:val="2"/>
          <w:sz w:val="28"/>
          <w:szCs w:val="28"/>
          <w:shd w:val="clear" w:fill="FFFFFF"/>
          <w:lang w:val="en-US" w:eastAsia="zh-CN" w:bidi="ar"/>
        </w:rPr>
        <w:t>获准使用专用标志的生产者，营业执照已注销或者被吊销的，或者相关生产许可证已注销或者被吊销的，或者已迁出地理标志产品产地范围的，由京白梨地标办逐级报请国家知识产权局依法注销其专用标志使用资格，停止其使用专用标志并对外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60" w:lineRule="exact"/>
        <w:ind w:firstLine="560" w:firstLineChars="200"/>
        <w:jc w:val="both"/>
        <w:rPr>
          <w:rFonts w:hint="eastAsia" w:ascii="仿宋_GB2312" w:hAnsi="仿宋_GB2312" w:eastAsia="仿宋_GB2312" w:cs="仿宋_GB2312"/>
          <w:color w:val="auto"/>
          <w:kern w:val="2"/>
          <w:sz w:val="28"/>
          <w:szCs w:val="28"/>
          <w:shd w:val="clear" w:fill="FFFFFF"/>
          <w:lang w:val="en-US" w:eastAsia="zh-CN" w:bidi="ar"/>
        </w:rPr>
      </w:pPr>
      <w:r>
        <w:rPr>
          <w:rFonts w:hint="eastAsia" w:ascii="黑体" w:hAnsi="黑体" w:eastAsia="黑体" w:cs="黑体"/>
          <w:b w:val="0"/>
          <w:bCs w:val="0"/>
          <w:color w:val="auto"/>
          <w:kern w:val="0"/>
          <w:sz w:val="28"/>
          <w:szCs w:val="28"/>
          <w:shd w:val="clear" w:fill="FFFFFF"/>
          <w:lang w:val="en-US" w:eastAsia="zh-CN" w:bidi="ar"/>
        </w:rPr>
        <w:t>第二十七条</w:t>
      </w:r>
      <w:r>
        <w:rPr>
          <w:rFonts w:hint="eastAsia" w:ascii="仿宋_GB2312" w:hAnsi="仿宋_GB2312" w:eastAsia="仿宋_GB2312" w:cs="仿宋_GB2312"/>
          <w:b/>
          <w:bCs/>
          <w:color w:val="auto"/>
          <w:kern w:val="0"/>
          <w:sz w:val="32"/>
          <w:szCs w:val="32"/>
          <w:lang w:val="en-US" w:eastAsia="zh-CN" w:bidi="ar"/>
        </w:rPr>
        <w:t xml:space="preserve"> </w:t>
      </w:r>
      <w:r>
        <w:rPr>
          <w:rFonts w:hint="eastAsia" w:ascii="仿宋_GB2312" w:hAnsi="仿宋_GB2312" w:eastAsia="仿宋_GB2312" w:cs="仿宋_GB2312"/>
          <w:color w:val="auto"/>
          <w:kern w:val="2"/>
          <w:sz w:val="28"/>
          <w:szCs w:val="28"/>
          <w:shd w:val="clear" w:fill="FFFFFF"/>
          <w:lang w:val="en-US" w:eastAsia="zh-CN" w:bidi="ar"/>
        </w:rPr>
        <w:t>专用标志的使用组织和个人有下列情形之一的，由京白梨地标办责令其限期整改并暂停使用专用标志：</w:t>
      </w:r>
    </w:p>
    <w:p>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hd w:val="clear" w:fill="FFFFFF"/>
        <w:spacing w:line="560" w:lineRule="exact"/>
        <w:ind w:firstLine="560" w:firstLineChars="200"/>
        <w:jc w:val="both"/>
        <w:rPr>
          <w:rFonts w:hint="eastAsia" w:ascii="仿宋_GB2312" w:hAnsi="仿宋_GB2312" w:eastAsia="仿宋_GB2312" w:cs="仿宋_GB2312"/>
          <w:color w:val="auto"/>
          <w:kern w:val="2"/>
          <w:sz w:val="28"/>
          <w:szCs w:val="28"/>
          <w:shd w:val="clear" w:fill="FFFFFF"/>
          <w:lang w:val="en-US" w:eastAsia="zh-CN" w:bidi="ar"/>
        </w:rPr>
      </w:pPr>
      <w:r>
        <w:rPr>
          <w:rFonts w:hint="eastAsia" w:ascii="仿宋_GB2312" w:hAnsi="仿宋_GB2312" w:eastAsia="仿宋_GB2312" w:cs="仿宋_GB2312"/>
          <w:color w:val="auto"/>
          <w:kern w:val="2"/>
          <w:sz w:val="28"/>
          <w:szCs w:val="28"/>
          <w:shd w:val="clear" w:fill="FFFFFF"/>
          <w:lang w:val="en-US" w:eastAsia="zh-CN" w:bidi="ar"/>
        </w:rPr>
        <w:t>（一）不再从事该地理标志产品生产的，或者未按相应标准</w:t>
      </w:r>
      <w:r>
        <w:rPr>
          <w:rFonts w:hint="eastAsia" w:ascii="仿宋_GB2312" w:hAnsi="仿宋_GB2312" w:eastAsia="仿宋_GB2312" w:cs="仿宋_GB2312"/>
          <w:b w:val="0"/>
          <w:bCs w:val="0"/>
          <w:i w:val="0"/>
          <w:iCs w:val="0"/>
          <w:caps w:val="0"/>
          <w:color w:val="auto"/>
          <w:spacing w:val="0"/>
          <w:sz w:val="28"/>
          <w:szCs w:val="28"/>
          <w:shd w:val="clear" w:fill="FFFFFF"/>
          <w:lang w:val="en-US" w:eastAsia="zh-CN" w:bidi="ar"/>
        </w:rPr>
        <w:t>DB11/T xx-202x《地理标志产品 京白梨》</w:t>
      </w:r>
      <w:r>
        <w:rPr>
          <w:rFonts w:hint="eastAsia" w:ascii="仿宋_GB2312" w:hAnsi="仿宋_GB2312" w:eastAsia="仿宋_GB2312" w:cs="仿宋_GB2312"/>
          <w:color w:val="auto"/>
          <w:kern w:val="2"/>
          <w:sz w:val="28"/>
          <w:szCs w:val="28"/>
          <w:shd w:val="clear" w:fill="FFFFFF"/>
          <w:lang w:val="en-US" w:eastAsia="zh-CN" w:bidi="ar"/>
        </w:rPr>
        <w:t>组织生产且限期未改正的。</w:t>
      </w:r>
    </w:p>
    <w:p>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hd w:val="clear" w:fill="FFFFFF"/>
        <w:spacing w:line="560" w:lineRule="exact"/>
        <w:ind w:left="0" w:leftChars="0" w:firstLine="560" w:firstLineChars="200"/>
        <w:jc w:val="both"/>
        <w:rPr>
          <w:rFonts w:hint="eastAsia" w:ascii="仿宋_GB2312" w:hAnsi="仿宋_GB2312" w:eastAsia="仿宋_GB2312" w:cs="仿宋_GB2312"/>
          <w:color w:val="auto"/>
          <w:kern w:val="2"/>
          <w:sz w:val="28"/>
          <w:szCs w:val="28"/>
          <w:shd w:val="clear" w:fill="FFFFFF"/>
          <w:lang w:val="en-US" w:eastAsia="zh-CN" w:bidi="ar"/>
        </w:rPr>
      </w:pPr>
      <w:r>
        <w:rPr>
          <w:rFonts w:hint="eastAsia" w:ascii="仿宋_GB2312" w:hAnsi="仿宋_GB2312" w:eastAsia="仿宋_GB2312" w:cs="仿宋_GB2312"/>
          <w:color w:val="auto"/>
          <w:kern w:val="2"/>
          <w:sz w:val="28"/>
          <w:szCs w:val="28"/>
          <w:shd w:val="clear" w:fill="FFFFFF"/>
          <w:lang w:val="en-US" w:eastAsia="zh-CN" w:bidi="ar"/>
        </w:rPr>
        <w:t>（二）2年内未在受保护的地理标志产品上使用专用标志且限期未改的。</w:t>
      </w:r>
    </w:p>
    <w:p>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hd w:val="clear" w:fill="FFFFFF"/>
        <w:spacing w:line="560" w:lineRule="exact"/>
        <w:ind w:firstLine="560" w:firstLineChars="200"/>
        <w:jc w:val="both"/>
        <w:rPr>
          <w:rFonts w:hint="eastAsia" w:ascii="仿宋_GB2312" w:hAnsi="仿宋_GB2312" w:eastAsia="仿宋_GB2312" w:cs="仿宋_GB2312"/>
          <w:color w:val="auto"/>
          <w:kern w:val="2"/>
          <w:sz w:val="28"/>
          <w:szCs w:val="28"/>
          <w:shd w:val="clear" w:fill="FFFFFF"/>
          <w:lang w:val="en-US" w:eastAsia="zh-CN" w:bidi="ar"/>
        </w:rPr>
      </w:pPr>
      <w:r>
        <w:rPr>
          <w:rFonts w:hint="eastAsia" w:ascii="仿宋_GB2312" w:hAnsi="仿宋_GB2312" w:eastAsia="仿宋_GB2312" w:cs="仿宋_GB2312"/>
          <w:color w:val="auto"/>
          <w:kern w:val="2"/>
          <w:sz w:val="28"/>
          <w:szCs w:val="28"/>
          <w:shd w:val="clear" w:fill="FFFFFF"/>
          <w:lang w:val="en-US" w:eastAsia="zh-CN" w:bidi="ar"/>
        </w:rPr>
        <w:t>限期整改</w:t>
      </w:r>
      <w:bookmarkStart w:id="0" w:name="_GoBack"/>
      <w:r>
        <w:rPr>
          <w:rFonts w:hint="eastAsia" w:ascii="仿宋_GB2312" w:hAnsi="仿宋_GB2312" w:eastAsia="仿宋_GB2312" w:cs="仿宋_GB2312"/>
          <w:color w:val="auto"/>
          <w:kern w:val="2"/>
          <w:sz w:val="28"/>
          <w:szCs w:val="28"/>
          <w:shd w:val="clear" w:fill="FFFFFF"/>
          <w:lang w:val="en-US" w:eastAsia="zh-CN" w:bidi="ar"/>
        </w:rPr>
        <w:t>合格的，京白梨地标办书面通知其继续使用专用标志。经整改仍不符合本办法规定的，由京白梨地标办逐级报请国家知识产权局依法注销其专用标志使用资格，停止其使用专用标志并对外公告。</w:t>
      </w:r>
    </w:p>
    <w:bookmarkEnd w:id="0"/>
    <w:p>
      <w:pPr>
        <w:keepNext w:val="0"/>
        <w:keepLines w:val="0"/>
        <w:pageBreakBefore w:val="0"/>
        <w:widowControl w:val="0"/>
        <w:numPr>
          <w:ilvl w:val="0"/>
          <w:numId w:val="0"/>
        </w:numPr>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fill="FFFFFF"/>
          <w:lang w:bidi="ar"/>
        </w:rPr>
      </w:pPr>
      <w:r>
        <w:rPr>
          <w:rFonts w:hint="eastAsia" w:ascii="黑体" w:hAnsi="黑体" w:eastAsia="黑体" w:cs="黑体"/>
          <w:b w:val="0"/>
          <w:bCs w:val="0"/>
          <w:i w:val="0"/>
          <w:iCs w:val="0"/>
          <w:caps w:val="0"/>
          <w:color w:val="auto"/>
          <w:spacing w:val="0"/>
          <w:sz w:val="28"/>
          <w:szCs w:val="28"/>
          <w:shd w:val="clear" w:fill="FFFFFF"/>
          <w:lang w:val="en-US" w:eastAsia="zh-CN"/>
        </w:rPr>
        <w:t>第二十八</w:t>
      </w:r>
      <w:r>
        <w:rPr>
          <w:rFonts w:hint="eastAsia" w:ascii="黑体" w:hAnsi="黑体" w:eastAsia="黑体" w:cs="黑体"/>
          <w:b w:val="0"/>
          <w:bCs w:val="0"/>
          <w:i w:val="0"/>
          <w:iCs w:val="0"/>
          <w:caps w:val="0"/>
          <w:color w:val="auto"/>
          <w:spacing w:val="0"/>
          <w:sz w:val="28"/>
          <w:szCs w:val="28"/>
          <w:shd w:val="clear" w:fill="FFFFFF"/>
          <w:lang w:val="en-US" w:eastAsia="zh-CN" w:bidi="ar"/>
        </w:rPr>
        <w:t>条</w:t>
      </w:r>
      <w:r>
        <w:rPr>
          <w:rFonts w:hint="eastAsia" w:ascii="仿宋_GB2312" w:hAnsi="仿宋_GB2312" w:eastAsia="仿宋_GB2312" w:cs="仿宋_GB2312"/>
          <w:b w:val="0"/>
          <w:bCs w:val="0"/>
          <w:i w:val="0"/>
          <w:iCs w:val="0"/>
          <w:caps w:val="0"/>
          <w:color w:val="auto"/>
          <w:spacing w:val="0"/>
          <w:sz w:val="28"/>
          <w:szCs w:val="28"/>
          <w:shd w:val="clear" w:fill="FFFFFF"/>
          <w:lang w:val="en-US" w:eastAsia="zh-CN" w:bidi="ar"/>
        </w:rPr>
        <w:t xml:space="preserve"> </w:t>
      </w:r>
      <w:r>
        <w:rPr>
          <w:rFonts w:hint="eastAsia" w:ascii="仿宋_GB2312" w:hAnsi="仿宋_GB2312" w:eastAsia="仿宋_GB2312" w:cs="仿宋_GB2312"/>
          <w:i w:val="0"/>
          <w:iCs w:val="0"/>
          <w:caps w:val="0"/>
          <w:color w:val="auto"/>
          <w:spacing w:val="0"/>
          <w:sz w:val="28"/>
          <w:szCs w:val="28"/>
          <w:shd w:val="clear" w:fill="FFFFFF"/>
          <w:lang w:bidi="ar"/>
        </w:rPr>
        <w:t>从事</w:t>
      </w:r>
      <w:r>
        <w:rPr>
          <w:rFonts w:hint="eastAsia" w:ascii="仿宋_GB2312" w:hAnsi="仿宋_GB2312" w:eastAsia="仿宋_GB2312" w:cs="仿宋_GB2312"/>
          <w:i w:val="0"/>
          <w:iCs w:val="0"/>
          <w:caps w:val="0"/>
          <w:color w:val="auto"/>
          <w:spacing w:val="0"/>
          <w:sz w:val="28"/>
          <w:szCs w:val="28"/>
          <w:shd w:val="clear" w:fill="FFFFFF"/>
          <w:lang w:val="en-US" w:eastAsia="zh-CN" w:bidi="ar"/>
        </w:rPr>
        <w:t>京白梨</w:t>
      </w:r>
      <w:r>
        <w:rPr>
          <w:rFonts w:hint="eastAsia" w:ascii="仿宋_GB2312" w:hAnsi="仿宋_GB2312" w:eastAsia="仿宋_GB2312" w:cs="仿宋_GB2312"/>
          <w:i w:val="0"/>
          <w:iCs w:val="0"/>
          <w:caps w:val="0"/>
          <w:color w:val="auto"/>
          <w:spacing w:val="0"/>
          <w:sz w:val="28"/>
          <w:szCs w:val="28"/>
          <w:shd w:val="clear" w:fill="FFFFFF"/>
          <w:lang w:bidi="ar"/>
        </w:rPr>
        <w:t>地理标志产品保护管理的工作人员应忠于职守，秉公办事，不得滥用职权、以权谋私，不得泄露有关单位技术和商业秘密。违反以上规定的，</w:t>
      </w:r>
      <w:r>
        <w:rPr>
          <w:rFonts w:hint="eastAsia" w:ascii="仿宋_GB2312" w:hAnsi="仿宋_GB2312" w:eastAsia="仿宋_GB2312" w:cs="仿宋_GB2312"/>
          <w:i w:val="0"/>
          <w:iCs w:val="0"/>
          <w:caps w:val="0"/>
          <w:color w:val="auto"/>
          <w:spacing w:val="0"/>
          <w:sz w:val="28"/>
          <w:szCs w:val="28"/>
          <w:shd w:val="clear" w:fill="FFFFFF"/>
          <w:lang w:eastAsia="zh-CN" w:bidi="ar"/>
        </w:rPr>
        <w:t>依法依纪给予</w:t>
      </w:r>
      <w:r>
        <w:rPr>
          <w:rFonts w:hint="eastAsia" w:ascii="仿宋_GB2312" w:hAnsi="仿宋_GB2312" w:eastAsia="仿宋_GB2312" w:cs="仿宋_GB2312"/>
          <w:i w:val="0"/>
          <w:iCs w:val="0"/>
          <w:caps w:val="0"/>
          <w:color w:val="auto"/>
          <w:spacing w:val="0"/>
          <w:sz w:val="28"/>
          <w:szCs w:val="28"/>
          <w:shd w:val="clear" w:fill="FFFFFF"/>
          <w:lang w:bidi="ar"/>
        </w:rPr>
        <w:t>处分；构成犯罪的依法追究刑事责任。</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313" w:afterLines="100" w:afterAutospacing="0" w:line="560" w:lineRule="exact"/>
        <w:ind w:right="0" w:firstLine="0" w:firstLineChars="0"/>
        <w:jc w:val="center"/>
        <w:textAlignment w:val="auto"/>
        <w:rPr>
          <w:rFonts w:hint="eastAsia" w:ascii="黑体" w:hAnsi="黑体" w:eastAsia="黑体" w:cs="黑体"/>
          <w:i w:val="0"/>
          <w:iCs w:val="0"/>
          <w:caps w:val="0"/>
          <w:color w:val="auto"/>
          <w:spacing w:val="0"/>
          <w:kern w:val="0"/>
          <w:sz w:val="32"/>
          <w:szCs w:val="32"/>
          <w:u w:val="none"/>
          <w:shd w:val="clear" w:fill="FFFFFF"/>
          <w:lang w:val="en-US" w:eastAsia="zh-CN" w:bidi="ar"/>
        </w:rPr>
      </w:pPr>
      <w:r>
        <w:rPr>
          <w:rFonts w:hint="eastAsia" w:ascii="黑体" w:hAnsi="黑体" w:eastAsia="黑体" w:cs="黑体"/>
          <w:i w:val="0"/>
          <w:iCs w:val="0"/>
          <w:caps w:val="0"/>
          <w:color w:val="auto"/>
          <w:spacing w:val="0"/>
          <w:kern w:val="0"/>
          <w:sz w:val="32"/>
          <w:szCs w:val="32"/>
          <w:u w:val="none"/>
          <w:shd w:val="clear" w:fill="FFFFFF"/>
          <w:lang w:val="en-US" w:eastAsia="zh-CN" w:bidi="ar"/>
        </w:rPr>
        <w:t xml:space="preserve"> </w:t>
      </w:r>
      <w:r>
        <w:rPr>
          <w:rFonts w:hint="eastAsia" w:ascii="黑体" w:hAnsi="黑体" w:eastAsia="黑体" w:cs="黑体"/>
          <w:i w:val="0"/>
          <w:iCs w:val="0"/>
          <w:caps w:val="0"/>
          <w:color w:val="auto"/>
          <w:spacing w:val="0"/>
          <w:kern w:val="0"/>
          <w:sz w:val="32"/>
          <w:szCs w:val="32"/>
          <w:u w:val="none"/>
          <w:shd w:val="clear" w:fill="FFFFFF"/>
          <w:lang w:bidi="ar"/>
        </w:rPr>
        <w:t>第</w:t>
      </w:r>
      <w:r>
        <w:rPr>
          <w:rFonts w:hint="eastAsia" w:ascii="黑体" w:hAnsi="黑体" w:eastAsia="黑体" w:cs="黑体"/>
          <w:i w:val="0"/>
          <w:iCs w:val="0"/>
          <w:caps w:val="0"/>
          <w:color w:val="auto"/>
          <w:spacing w:val="0"/>
          <w:kern w:val="0"/>
          <w:sz w:val="32"/>
          <w:szCs w:val="32"/>
          <w:u w:val="none"/>
          <w:shd w:val="clear" w:fill="FFFFFF"/>
          <w:lang w:val="en-US" w:eastAsia="zh-CN" w:bidi="ar"/>
        </w:rPr>
        <w:t>七</w:t>
      </w:r>
      <w:r>
        <w:rPr>
          <w:rFonts w:hint="eastAsia" w:ascii="黑体" w:hAnsi="黑体" w:eastAsia="黑体" w:cs="黑体"/>
          <w:i w:val="0"/>
          <w:iCs w:val="0"/>
          <w:caps w:val="0"/>
          <w:color w:val="auto"/>
          <w:spacing w:val="0"/>
          <w:kern w:val="0"/>
          <w:sz w:val="32"/>
          <w:szCs w:val="32"/>
          <w:u w:val="none"/>
          <w:shd w:val="clear" w:fill="FFFFFF"/>
          <w:lang w:bidi="ar"/>
        </w:rPr>
        <w:t>章  附 则</w:t>
      </w:r>
      <w:r>
        <w:rPr>
          <w:rFonts w:hint="eastAsia" w:ascii="黑体" w:hAnsi="黑体" w:eastAsia="黑体" w:cs="黑体"/>
          <w:i w:val="0"/>
          <w:iCs w:val="0"/>
          <w:caps w:val="0"/>
          <w:color w:val="auto"/>
          <w:spacing w:val="0"/>
          <w:kern w:val="0"/>
          <w:sz w:val="32"/>
          <w:szCs w:val="32"/>
          <w:u w:val="none"/>
          <w:shd w:val="clear" w:fill="FFFFFF"/>
          <w:lang w:val="en-US" w:eastAsia="zh-CN" w:bidi="ar"/>
        </w:rPr>
        <w:t xml:space="preserve"> </w:t>
      </w:r>
    </w:p>
    <w:p>
      <w:pPr>
        <w:keepNext w:val="0"/>
        <w:keepLines w:val="0"/>
        <w:pageBreakBefore w:val="0"/>
        <w:widowControl/>
        <w:numPr>
          <w:ilvl w:val="-1"/>
          <w:numId w:val="0"/>
        </w:numPr>
        <w:pBdr>
          <w:top w:val="none" w:color="auto" w:sz="0" w:space="0"/>
          <w:left w:val="none" w:color="auto" w:sz="0" w:space="0"/>
          <w:right w:val="none" w:color="auto" w:sz="0" w:space="0"/>
        </w:pBdr>
        <w:shd w:val="clear" w:fill="FFFFFF"/>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黑体" w:hAnsi="黑体" w:eastAsia="黑体" w:cs="黑体"/>
          <w:b w:val="0"/>
          <w:bCs w:val="0"/>
          <w:i w:val="0"/>
          <w:iCs w:val="0"/>
          <w:caps w:val="0"/>
          <w:color w:val="auto"/>
          <w:spacing w:val="0"/>
          <w:sz w:val="28"/>
          <w:szCs w:val="28"/>
          <w:shd w:val="clear" w:fill="FFFFFF"/>
          <w:lang w:val="en-US" w:eastAsia="zh-CN"/>
        </w:rPr>
        <w:t>第二十九条</w:t>
      </w:r>
      <w:r>
        <w:rPr>
          <w:rFonts w:hint="eastAsia" w:ascii="仿宋_GB2312" w:hAnsi="仿宋_GB2312" w:eastAsia="仿宋_GB2312" w:cs="仿宋_GB2312"/>
          <w:b/>
          <w:bCs/>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iCs w:val="0"/>
          <w:caps w:val="0"/>
          <w:color w:val="auto"/>
          <w:spacing w:val="0"/>
          <w:sz w:val="28"/>
          <w:szCs w:val="28"/>
          <w:shd w:val="clear" w:fill="FFFFFF"/>
          <w:lang w:val="en-US" w:eastAsia="zh-CN"/>
        </w:rPr>
        <w:t>本办法自发布之日起施行，</w:t>
      </w:r>
      <w:r>
        <w:rPr>
          <w:rFonts w:hint="eastAsia" w:ascii="仿宋_GB2312" w:hAnsi="仿宋_GB2312" w:eastAsia="仿宋_GB2312" w:cs="仿宋_GB2312"/>
          <w:i w:val="0"/>
          <w:iCs w:val="0"/>
          <w:caps w:val="0"/>
          <w:color w:val="auto"/>
          <w:spacing w:val="0"/>
          <w:sz w:val="28"/>
          <w:szCs w:val="28"/>
          <w:shd w:val="clear" w:fill="FFFFFF"/>
        </w:rPr>
        <w:t>由</w:t>
      </w:r>
      <w:r>
        <w:rPr>
          <w:rFonts w:hint="eastAsia" w:ascii="仿宋_GB2312" w:hAnsi="仿宋_GB2312" w:eastAsia="仿宋_GB2312" w:cs="仿宋_GB2312"/>
          <w:i w:val="0"/>
          <w:iCs w:val="0"/>
          <w:caps w:val="0"/>
          <w:color w:val="auto"/>
          <w:spacing w:val="0"/>
          <w:sz w:val="28"/>
          <w:szCs w:val="28"/>
          <w:shd w:val="clear" w:fill="FFFFFF"/>
          <w:lang w:val="en-US" w:eastAsia="zh-CN"/>
        </w:rPr>
        <w:t>京白梨</w:t>
      </w:r>
      <w:r>
        <w:rPr>
          <w:rFonts w:hint="eastAsia" w:ascii="仿宋_GB2312" w:hAnsi="仿宋_GB2312" w:eastAsia="仿宋_GB2312" w:cs="仿宋_GB2312"/>
          <w:i w:val="0"/>
          <w:iCs w:val="0"/>
          <w:caps w:val="0"/>
          <w:color w:val="auto"/>
          <w:spacing w:val="0"/>
          <w:sz w:val="28"/>
          <w:szCs w:val="28"/>
          <w:shd w:val="clear" w:fill="FFFFFF"/>
        </w:rPr>
        <w:t>地标办负责解释。</w:t>
      </w:r>
    </w:p>
    <w:sectPr>
      <w:footerReference r:id="rId3" w:type="default"/>
      <w:pgSz w:w="11906" w:h="16838"/>
      <w:pgMar w:top="2098" w:right="1474" w:bottom="1984" w:left="1587"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6C4B934-B723-43CB-BDEE-986AA4D709B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方正小标宋简体">
    <w:panose1 w:val="02010601030101010101"/>
    <w:charset w:val="86"/>
    <w:family w:val="auto"/>
    <w:pitch w:val="default"/>
    <w:sig w:usb0="00000001" w:usb1="080E0000" w:usb2="00000000" w:usb3="00000000" w:csb0="00040000" w:csb1="00000000"/>
    <w:embedRegular r:id="rId2" w:fontKey="{BFDE418C-C5B4-4424-8BF3-971BB3B1F6F5}"/>
  </w:font>
  <w:font w:name="楷体_GB2312">
    <w:panose1 w:val="02010609030101010101"/>
    <w:charset w:val="86"/>
    <w:family w:val="auto"/>
    <w:pitch w:val="default"/>
    <w:sig w:usb0="00000000" w:usb1="00000000" w:usb2="00000000" w:usb3="00000000" w:csb0="00000000" w:csb1="00000000"/>
    <w:embedRegular r:id="rId3" w:fontKey="{1C24334E-1A96-4854-B984-11D7D01B8481}"/>
  </w:font>
  <w:font w:name="仿宋_GB2312">
    <w:panose1 w:val="02010609030101010101"/>
    <w:charset w:val="86"/>
    <w:family w:val="auto"/>
    <w:pitch w:val="default"/>
    <w:sig w:usb0="00000000" w:usb1="00000000" w:usb2="00000000" w:usb3="00000000" w:csb0="00000000" w:csb1="00000000"/>
    <w:embedRegular r:id="rId4" w:fontKey="{4C601E3D-617D-417F-99F3-D6C9C180D0B1}"/>
  </w:font>
  <w:font w:name="仿宋">
    <w:panose1 w:val="02010609060101010101"/>
    <w:charset w:val="86"/>
    <w:family w:val="auto"/>
    <w:pitch w:val="default"/>
    <w:sig w:usb0="800002BF" w:usb1="38CF7CFA" w:usb2="00000016" w:usb3="00000000" w:csb0="00040001" w:csb1="00000000"/>
    <w:embedRegular r:id="rId5" w:fontKey="{DB408529-CD66-4683-A18E-892088BEE6AD}"/>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1"/>
                              <w:szCs w:val="40"/>
                            </w:rPr>
                          </w:pPr>
                          <w:r>
                            <w:rPr>
                              <w:rFonts w:hint="eastAsia" w:asciiTheme="minorEastAsia" w:hAnsiTheme="minorEastAsia" w:eastAsiaTheme="minorEastAsia" w:cstheme="minorEastAsia"/>
                              <w:sz w:val="21"/>
                              <w:szCs w:val="40"/>
                            </w:rPr>
                            <w:t xml:space="preserve">— </w:t>
                          </w:r>
                          <w:r>
                            <w:rPr>
                              <w:rFonts w:hint="eastAsia" w:asciiTheme="minorEastAsia" w:hAnsiTheme="minorEastAsia" w:eastAsiaTheme="minorEastAsia" w:cstheme="minorEastAsia"/>
                              <w:sz w:val="21"/>
                              <w:szCs w:val="40"/>
                            </w:rPr>
                            <w:fldChar w:fldCharType="begin"/>
                          </w:r>
                          <w:r>
                            <w:rPr>
                              <w:rFonts w:hint="eastAsia" w:asciiTheme="minorEastAsia" w:hAnsiTheme="minorEastAsia" w:eastAsiaTheme="minorEastAsia" w:cstheme="minorEastAsia"/>
                              <w:sz w:val="21"/>
                              <w:szCs w:val="40"/>
                            </w:rPr>
                            <w:instrText xml:space="preserve"> PAGE  \* MERGEFORMAT </w:instrText>
                          </w:r>
                          <w:r>
                            <w:rPr>
                              <w:rFonts w:hint="eastAsia" w:asciiTheme="minorEastAsia" w:hAnsiTheme="minorEastAsia" w:eastAsiaTheme="minorEastAsia" w:cstheme="minorEastAsia"/>
                              <w:sz w:val="21"/>
                              <w:szCs w:val="40"/>
                            </w:rPr>
                            <w:fldChar w:fldCharType="separate"/>
                          </w:r>
                          <w:r>
                            <w:rPr>
                              <w:rFonts w:hint="eastAsia" w:asciiTheme="minorEastAsia" w:hAnsiTheme="minorEastAsia" w:eastAsiaTheme="minorEastAsia" w:cstheme="minorEastAsia"/>
                              <w:sz w:val="21"/>
                              <w:szCs w:val="40"/>
                            </w:rPr>
                            <w:t>1</w:t>
                          </w:r>
                          <w:r>
                            <w:rPr>
                              <w:rFonts w:hint="eastAsia" w:asciiTheme="minorEastAsia" w:hAnsiTheme="minorEastAsia" w:eastAsiaTheme="minorEastAsia" w:cstheme="minorEastAsia"/>
                              <w:sz w:val="21"/>
                              <w:szCs w:val="40"/>
                            </w:rPr>
                            <w:fldChar w:fldCharType="end"/>
                          </w:r>
                          <w:r>
                            <w:rPr>
                              <w:rFonts w:hint="eastAsia" w:asciiTheme="minorEastAsia" w:hAnsiTheme="minorEastAsia" w:eastAsiaTheme="minorEastAsia" w:cstheme="minorEastAsia"/>
                              <w:sz w:val="21"/>
                              <w:szCs w:val="4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1"/>
                        <w:szCs w:val="40"/>
                      </w:rPr>
                    </w:pPr>
                    <w:r>
                      <w:rPr>
                        <w:rFonts w:hint="eastAsia" w:asciiTheme="minorEastAsia" w:hAnsiTheme="minorEastAsia" w:eastAsiaTheme="minorEastAsia" w:cstheme="minorEastAsia"/>
                        <w:sz w:val="21"/>
                        <w:szCs w:val="40"/>
                      </w:rPr>
                      <w:t xml:space="preserve">— </w:t>
                    </w:r>
                    <w:r>
                      <w:rPr>
                        <w:rFonts w:hint="eastAsia" w:asciiTheme="minorEastAsia" w:hAnsiTheme="minorEastAsia" w:eastAsiaTheme="minorEastAsia" w:cstheme="minorEastAsia"/>
                        <w:sz w:val="21"/>
                        <w:szCs w:val="40"/>
                      </w:rPr>
                      <w:fldChar w:fldCharType="begin"/>
                    </w:r>
                    <w:r>
                      <w:rPr>
                        <w:rFonts w:hint="eastAsia" w:asciiTheme="minorEastAsia" w:hAnsiTheme="minorEastAsia" w:eastAsiaTheme="minorEastAsia" w:cstheme="minorEastAsia"/>
                        <w:sz w:val="21"/>
                        <w:szCs w:val="40"/>
                      </w:rPr>
                      <w:instrText xml:space="preserve"> PAGE  \* MERGEFORMAT </w:instrText>
                    </w:r>
                    <w:r>
                      <w:rPr>
                        <w:rFonts w:hint="eastAsia" w:asciiTheme="minorEastAsia" w:hAnsiTheme="minorEastAsia" w:eastAsiaTheme="minorEastAsia" w:cstheme="minorEastAsia"/>
                        <w:sz w:val="21"/>
                        <w:szCs w:val="40"/>
                      </w:rPr>
                      <w:fldChar w:fldCharType="separate"/>
                    </w:r>
                    <w:r>
                      <w:rPr>
                        <w:rFonts w:hint="eastAsia" w:asciiTheme="minorEastAsia" w:hAnsiTheme="minorEastAsia" w:eastAsiaTheme="minorEastAsia" w:cstheme="minorEastAsia"/>
                        <w:sz w:val="21"/>
                        <w:szCs w:val="40"/>
                      </w:rPr>
                      <w:t>1</w:t>
                    </w:r>
                    <w:r>
                      <w:rPr>
                        <w:rFonts w:hint="eastAsia" w:asciiTheme="minorEastAsia" w:hAnsiTheme="minorEastAsia" w:eastAsiaTheme="minorEastAsia" w:cstheme="minorEastAsia"/>
                        <w:sz w:val="21"/>
                        <w:szCs w:val="40"/>
                      </w:rPr>
                      <w:fldChar w:fldCharType="end"/>
                    </w:r>
                    <w:r>
                      <w:rPr>
                        <w:rFonts w:hint="eastAsia" w:asciiTheme="minorEastAsia" w:hAnsiTheme="minorEastAsia" w:eastAsiaTheme="minorEastAsia" w:cstheme="minorEastAsia"/>
                        <w:sz w:val="21"/>
                        <w:szCs w:val="4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mirrorMargins w:val="1"/>
  <w:bordersDoNotSurroundHeader w:val="0"/>
  <w:bordersDoNotSurroundFooter w:val="0"/>
  <w:trackRevisions w:val="1"/>
  <w:documentProtection w:enforcement="0"/>
  <w:defaultTabStop w:val="420"/>
  <w:drawingGridVerticalSpacing w:val="22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zOGU1YzBmOTY1MDFiZGYyYjQwYzY0M2IxOWY2YTYifQ=="/>
  </w:docVars>
  <w:rsids>
    <w:rsidRoot w:val="0F121DB4"/>
    <w:rsid w:val="00983ED0"/>
    <w:rsid w:val="00E94E39"/>
    <w:rsid w:val="018D1578"/>
    <w:rsid w:val="01A03847"/>
    <w:rsid w:val="02FE3E35"/>
    <w:rsid w:val="0387788E"/>
    <w:rsid w:val="03D42E2E"/>
    <w:rsid w:val="0559183C"/>
    <w:rsid w:val="07AC659B"/>
    <w:rsid w:val="084E752E"/>
    <w:rsid w:val="0BA13F4A"/>
    <w:rsid w:val="0C8C0603"/>
    <w:rsid w:val="0CDF316B"/>
    <w:rsid w:val="0CEE6932"/>
    <w:rsid w:val="0E8C4899"/>
    <w:rsid w:val="0E8C7447"/>
    <w:rsid w:val="0EA247AE"/>
    <w:rsid w:val="0EED1247"/>
    <w:rsid w:val="0F121DB4"/>
    <w:rsid w:val="108E4231"/>
    <w:rsid w:val="141B69EA"/>
    <w:rsid w:val="14472AF6"/>
    <w:rsid w:val="14997EA7"/>
    <w:rsid w:val="15121CC0"/>
    <w:rsid w:val="165D6CB3"/>
    <w:rsid w:val="16FC296F"/>
    <w:rsid w:val="178621A1"/>
    <w:rsid w:val="189B7EFC"/>
    <w:rsid w:val="18BC11BF"/>
    <w:rsid w:val="18E24DE3"/>
    <w:rsid w:val="1A035AAA"/>
    <w:rsid w:val="1A7867B1"/>
    <w:rsid w:val="1AE856E5"/>
    <w:rsid w:val="1C5E5533"/>
    <w:rsid w:val="1C964CCC"/>
    <w:rsid w:val="1D384198"/>
    <w:rsid w:val="1D7C4940"/>
    <w:rsid w:val="1E7E1EBC"/>
    <w:rsid w:val="20016901"/>
    <w:rsid w:val="22857CBD"/>
    <w:rsid w:val="26094761"/>
    <w:rsid w:val="266D6DFC"/>
    <w:rsid w:val="26DC68DC"/>
    <w:rsid w:val="27D972D8"/>
    <w:rsid w:val="29573E8A"/>
    <w:rsid w:val="29946A38"/>
    <w:rsid w:val="2A3B6904"/>
    <w:rsid w:val="2AE00186"/>
    <w:rsid w:val="2B821FA7"/>
    <w:rsid w:val="2CF63C91"/>
    <w:rsid w:val="2DE25FC3"/>
    <w:rsid w:val="2F210D57"/>
    <w:rsid w:val="2FA72ADC"/>
    <w:rsid w:val="2FAF50CF"/>
    <w:rsid w:val="312564F4"/>
    <w:rsid w:val="33EB5249"/>
    <w:rsid w:val="34757B91"/>
    <w:rsid w:val="34853B4C"/>
    <w:rsid w:val="34C277A8"/>
    <w:rsid w:val="36E52680"/>
    <w:rsid w:val="384653A1"/>
    <w:rsid w:val="385C2E16"/>
    <w:rsid w:val="3A06128C"/>
    <w:rsid w:val="3B506C62"/>
    <w:rsid w:val="3C460ADC"/>
    <w:rsid w:val="3CA32DC2"/>
    <w:rsid w:val="3CDA47E4"/>
    <w:rsid w:val="3D324146"/>
    <w:rsid w:val="3E322BEA"/>
    <w:rsid w:val="3E4A4B4B"/>
    <w:rsid w:val="3EFC40D5"/>
    <w:rsid w:val="402864A1"/>
    <w:rsid w:val="40711049"/>
    <w:rsid w:val="40E40203"/>
    <w:rsid w:val="419D24D5"/>
    <w:rsid w:val="429D02B3"/>
    <w:rsid w:val="432B1CC4"/>
    <w:rsid w:val="43CC1E90"/>
    <w:rsid w:val="442E005D"/>
    <w:rsid w:val="44767BDF"/>
    <w:rsid w:val="44BF09B5"/>
    <w:rsid w:val="4557299B"/>
    <w:rsid w:val="465810C1"/>
    <w:rsid w:val="46862D23"/>
    <w:rsid w:val="469320F9"/>
    <w:rsid w:val="471D19C3"/>
    <w:rsid w:val="47D5233E"/>
    <w:rsid w:val="48214757"/>
    <w:rsid w:val="49E4608F"/>
    <w:rsid w:val="4B5B5FB4"/>
    <w:rsid w:val="4BD27220"/>
    <w:rsid w:val="4D5C6924"/>
    <w:rsid w:val="517D19DC"/>
    <w:rsid w:val="51D00906"/>
    <w:rsid w:val="51E863E8"/>
    <w:rsid w:val="53E40F7F"/>
    <w:rsid w:val="54B15C85"/>
    <w:rsid w:val="57754172"/>
    <w:rsid w:val="581A6BBE"/>
    <w:rsid w:val="59943D66"/>
    <w:rsid w:val="5B1765C7"/>
    <w:rsid w:val="5BE05240"/>
    <w:rsid w:val="5BF86523"/>
    <w:rsid w:val="5C2D53DD"/>
    <w:rsid w:val="5C6F4632"/>
    <w:rsid w:val="5CFB5EAA"/>
    <w:rsid w:val="5F0E76A2"/>
    <w:rsid w:val="5F790BA1"/>
    <w:rsid w:val="60D13AF2"/>
    <w:rsid w:val="6157102B"/>
    <w:rsid w:val="62636483"/>
    <w:rsid w:val="634C1A77"/>
    <w:rsid w:val="64DE058B"/>
    <w:rsid w:val="65695AE2"/>
    <w:rsid w:val="66FA0095"/>
    <w:rsid w:val="68263945"/>
    <w:rsid w:val="687F4833"/>
    <w:rsid w:val="6A624B72"/>
    <w:rsid w:val="6ACD70D8"/>
    <w:rsid w:val="6B3709F5"/>
    <w:rsid w:val="6B4F1229"/>
    <w:rsid w:val="6B9F698D"/>
    <w:rsid w:val="6BC404DB"/>
    <w:rsid w:val="6CCD1611"/>
    <w:rsid w:val="6D153C7E"/>
    <w:rsid w:val="6D711757"/>
    <w:rsid w:val="6D854D89"/>
    <w:rsid w:val="6E2A7B20"/>
    <w:rsid w:val="6F377216"/>
    <w:rsid w:val="6F867A7C"/>
    <w:rsid w:val="70586F63"/>
    <w:rsid w:val="70926DFA"/>
    <w:rsid w:val="70B25600"/>
    <w:rsid w:val="71CA6632"/>
    <w:rsid w:val="72B312A9"/>
    <w:rsid w:val="72DB2B09"/>
    <w:rsid w:val="75DD4380"/>
    <w:rsid w:val="763C5750"/>
    <w:rsid w:val="763D7801"/>
    <w:rsid w:val="7686073A"/>
    <w:rsid w:val="769900A0"/>
    <w:rsid w:val="76A333FE"/>
    <w:rsid w:val="790E29B1"/>
    <w:rsid w:val="793763EA"/>
    <w:rsid w:val="7A9C758C"/>
    <w:rsid w:val="7BA9323E"/>
    <w:rsid w:val="7C707314"/>
    <w:rsid w:val="7D1B4D94"/>
    <w:rsid w:val="7D3E6B5E"/>
    <w:rsid w:val="7E026C41"/>
    <w:rsid w:val="7E594692"/>
    <w:rsid w:val="7E5C10A3"/>
    <w:rsid w:val="7EB443DF"/>
    <w:rsid w:val="7F4F2AE3"/>
    <w:rsid w:val="7FBF5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华文仿宋" w:cs="Times New Roman"/>
      <w:kern w:val="2"/>
      <w:sz w:val="32"/>
      <w:szCs w:val="32"/>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4005</Words>
  <Characters>4077</Characters>
  <Lines>0</Lines>
  <Paragraphs>0</Paragraphs>
  <ScaleCrop>false</ScaleCrop>
  <LinksUpToDate>false</LinksUpToDate>
  <CharactersWithSpaces>4137</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2024-07-05T01:42:00Z</dcterms:created>
  <dc:creator>听风望月</dc:creator>
  <cp:lastModifiedBy>admin</cp:lastModifiedBy>
  <dcterms:modified xsi:type="dcterms:W3CDTF">2024-10-14T08:42:26Z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y fmtid="{D5CDD505-2E9C-101B-9397-08002B2CF9AE}" pid="3" name="ICV">
    <vt:lpwstr>B17C4901BC4B4F47993FC7A4E45BB0E6_13</vt:lpwstr>
  </property>
</Properties>
</file>