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D1" w:rsidRDefault="00F53DD1">
      <w:pPr>
        <w:pStyle w:val="a9"/>
        <w:widowControl/>
        <w:snapToGrid/>
        <w:ind w:firstLineChars="0" w:firstLine="0"/>
        <w:jc w:val="center"/>
        <w:outlineLvl w:val="0"/>
        <w:rPr>
          <w:rFonts w:ascii="Times New Roman" w:eastAsia="方正小标宋简体" w:hAnsi="Times New Roman"/>
          <w:sz w:val="44"/>
          <w:szCs w:val="40"/>
        </w:rPr>
      </w:pPr>
    </w:p>
    <w:p w:rsidR="00F53DD1" w:rsidRDefault="005E17FA">
      <w:pPr>
        <w:pStyle w:val="a9"/>
        <w:widowControl/>
        <w:snapToGrid/>
        <w:ind w:firstLineChars="0" w:firstLine="0"/>
        <w:jc w:val="center"/>
        <w:outlineLvl w:val="0"/>
        <w:rPr>
          <w:rFonts w:ascii="Times New Roman" w:eastAsia="方正小标宋简体" w:hAnsi="Times New Roman"/>
          <w:sz w:val="44"/>
          <w:szCs w:val="40"/>
        </w:rPr>
      </w:pPr>
      <w:r>
        <w:rPr>
          <w:rFonts w:ascii="Times New Roman" w:eastAsia="方正小标宋简体" w:hAnsi="Times New Roman"/>
          <w:sz w:val="44"/>
          <w:szCs w:val="40"/>
        </w:rPr>
        <w:t>关于</w:t>
      </w:r>
      <w:r>
        <w:rPr>
          <w:rFonts w:ascii="Times New Roman" w:eastAsia="方正小标宋简体" w:hAnsi="Times New Roman"/>
          <w:sz w:val="44"/>
          <w:szCs w:val="40"/>
        </w:rPr>
        <w:t>《北京市西城区声环境功能区划实施细则（</w:t>
      </w:r>
      <w:r>
        <w:rPr>
          <w:rFonts w:ascii="Times New Roman" w:eastAsia="方正小标宋简体" w:hAnsi="Times New Roman"/>
          <w:sz w:val="44"/>
          <w:szCs w:val="40"/>
        </w:rPr>
        <w:t>2024</w:t>
      </w:r>
      <w:r>
        <w:rPr>
          <w:rFonts w:ascii="Times New Roman" w:eastAsia="方正小标宋简体" w:hAnsi="Times New Roman"/>
          <w:sz w:val="44"/>
          <w:szCs w:val="40"/>
        </w:rPr>
        <w:t>年修订</w:t>
      </w:r>
      <w:r>
        <w:rPr>
          <w:rFonts w:ascii="Times New Roman" w:eastAsia="方正小标宋简体" w:hAnsi="Times New Roman" w:hint="eastAsia"/>
          <w:sz w:val="44"/>
          <w:szCs w:val="40"/>
        </w:rPr>
        <w:t>）</w:t>
      </w:r>
      <w:r>
        <w:rPr>
          <w:rFonts w:ascii="Times New Roman" w:eastAsia="方正小标宋简体" w:hAnsi="Times New Roman"/>
          <w:sz w:val="44"/>
          <w:szCs w:val="40"/>
        </w:rPr>
        <w:t>》（征求意见稿）</w:t>
      </w:r>
      <w:r>
        <w:rPr>
          <w:rFonts w:ascii="Times New Roman" w:eastAsia="方正小标宋简体" w:hAnsi="Times New Roman"/>
          <w:sz w:val="44"/>
          <w:szCs w:val="40"/>
        </w:rPr>
        <w:t>的</w:t>
      </w:r>
      <w:r>
        <w:rPr>
          <w:rFonts w:ascii="Times New Roman" w:eastAsia="方正小标宋简体" w:hAnsi="Times New Roman"/>
          <w:sz w:val="44"/>
          <w:szCs w:val="40"/>
        </w:rPr>
        <w:t>起草说明</w:t>
      </w:r>
    </w:p>
    <w:p w:rsidR="00F53DD1" w:rsidRDefault="00F53DD1">
      <w:pPr>
        <w:ind w:firstLine="640"/>
        <w:rPr>
          <w:rFonts w:ascii="Times New Roman" w:eastAsia="仿宋" w:hAnsi="Times New Roman" w:cs="Times New Roman"/>
          <w:color w:val="000000"/>
          <w:szCs w:val="32"/>
        </w:rPr>
      </w:pP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根据工作安排，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西城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区生态环境局组织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制定《北京市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西城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区声环境功能区划实施细则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（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2024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年修订）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》（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征求意见稿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）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（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以下简称《实施细则》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）</w:t>
      </w:r>
      <w:bookmarkStart w:id="0" w:name="_GoBack"/>
      <w:bookmarkEnd w:id="0"/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，现将有关情况汇报如下：</w:t>
      </w:r>
    </w:p>
    <w:p w:rsidR="00F53DD1" w:rsidRDefault="005E17FA">
      <w:pPr>
        <w:ind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bCs/>
          <w:kern w:val="44"/>
          <w:szCs w:val="44"/>
        </w:rPr>
        <w:t>一、指导思想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以习近平新时代中国特色社会主义思想为指导，深入践行习近平生态文明思想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。全面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贯彻落实《中华人民共和国噪声污染防治法》，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以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改善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辖区内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声环境质量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为目标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，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保护驻区单位和公民的切身利益，提升百姓对声环境获得感和幸福感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</w:t>
      </w:r>
    </w:p>
    <w:p w:rsidR="00F53DD1" w:rsidRDefault="005E17FA">
      <w:pPr>
        <w:ind w:firstLine="640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/>
          <w:bCs/>
          <w:kern w:val="44"/>
          <w:szCs w:val="44"/>
        </w:rPr>
        <w:t>二、背景依据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依据《声环境质量标准》（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GB3096-2008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）、《声环境功能区划分技术规范》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(GB/T15190-2014)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、《关于加强和规范声环境功能区划分管理工作的通知》（环办大气函〔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2017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〕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1709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号）等制定本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《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实施细则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》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</w:t>
      </w:r>
    </w:p>
    <w:p w:rsidR="00F53DD1" w:rsidRDefault="005E17FA">
      <w:pPr>
        <w:ind w:firstLine="640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/>
          <w:bCs/>
          <w:kern w:val="44"/>
          <w:szCs w:val="44"/>
        </w:rPr>
        <w:t>三、主要目标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加强和促进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西城区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声环境的管理，改善和提高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西城区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声环境质量。</w:t>
      </w:r>
    </w:p>
    <w:p w:rsidR="00F53DD1" w:rsidRDefault="005E17FA">
      <w:pPr>
        <w:ind w:firstLine="640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/>
          <w:bCs/>
          <w:kern w:val="44"/>
          <w:szCs w:val="44"/>
        </w:rPr>
        <w:t>四、主要内容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《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实施细则》主要包括适用范围、声环境功能区分类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、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声环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lastRenderedPageBreak/>
        <w:t>境功能区划分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、其他规定和附则五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部分内容。涉及区域面积共计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50.7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平方公里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</w:t>
      </w:r>
    </w:p>
    <w:p w:rsidR="00F53DD1" w:rsidRPr="005A4E97" w:rsidRDefault="005E17FA">
      <w:pPr>
        <w:ind w:firstLine="643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napToGrid w:val="0"/>
          <w:kern w:val="0"/>
          <w:szCs w:val="32"/>
        </w:rPr>
        <w:t>适用范围</w:t>
      </w:r>
      <w:r>
        <w:rPr>
          <w:rFonts w:ascii="Times New Roman" w:hAnsi="Times New Roman" w:cs="Times New Roman"/>
          <w:b/>
          <w:bCs/>
        </w:rPr>
        <w:t>。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该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《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实施细则》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适用于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西城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区行政区域内的声环境管理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</w:t>
      </w:r>
    </w:p>
    <w:p w:rsidR="00F53DD1" w:rsidRPr="005A4E97" w:rsidRDefault="005E17FA">
      <w:pPr>
        <w:overflowPunct w:val="0"/>
        <w:autoSpaceDE w:val="0"/>
        <w:autoSpaceDN w:val="0"/>
        <w:adjustRightInd w:val="0"/>
        <w:snapToGrid/>
        <w:ind w:firstLine="643"/>
        <w:outlineLvl w:val="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声环境功能区分类。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介绍了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1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、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2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、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4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类功能区定义及划分依据。</w:t>
      </w:r>
    </w:p>
    <w:p w:rsidR="00F53DD1" w:rsidRPr="005A4E97" w:rsidRDefault="005E17FA">
      <w:pPr>
        <w:overflowPunct w:val="0"/>
        <w:autoSpaceDE w:val="0"/>
        <w:autoSpaceDN w:val="0"/>
        <w:adjustRightInd w:val="0"/>
        <w:snapToGrid/>
        <w:ind w:firstLine="643"/>
        <w:outlineLvl w:val="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声环境功能区划分。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按照规划和现状用地，此次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西城区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声环境功能区划分为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1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、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2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、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4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类区。</w:t>
      </w:r>
    </w:p>
    <w:p w:rsidR="00F53DD1" w:rsidRDefault="005E17FA">
      <w:pPr>
        <w:pStyle w:val="20"/>
        <w:spacing w:after="0" w:line="52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color w:val="000000"/>
          <w:szCs w:val="32"/>
        </w:rPr>
        <w:t>其他</w:t>
      </w:r>
      <w:r>
        <w:rPr>
          <w:rFonts w:ascii="Times New Roman" w:hAnsi="Times New Roman" w:cs="Times New Roman"/>
          <w:b/>
          <w:color w:val="000000"/>
          <w:szCs w:val="32"/>
        </w:rPr>
        <w:t>规定</w:t>
      </w:r>
      <w:r>
        <w:rPr>
          <w:rFonts w:ascii="Times New Roman" w:hAnsi="Times New Roman" w:cs="Times New Roman"/>
          <w:b/>
          <w:color w:val="000000"/>
          <w:szCs w:val="32"/>
        </w:rPr>
        <w:t>。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根据辖区内规划建设用地变化情况，适时开展声环境功能区划评估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的要求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</w:t>
      </w:r>
    </w:p>
    <w:p w:rsidR="00F53DD1" w:rsidRPr="005A4E97" w:rsidRDefault="005E17FA" w:rsidP="005A4E97">
      <w:pPr>
        <w:pStyle w:val="a5"/>
        <w:spacing w:before="92" w:line="292" w:lineRule="auto"/>
        <w:ind w:right="157" w:firstLine="643"/>
        <w:rPr>
          <w:rFonts w:ascii="仿宋_GB2312" w:hAnsi="仿宋_GB2312" w:cs="仿宋_GB2312"/>
          <w:color w:val="232930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2"/>
        </w:rPr>
        <w:t>5.</w:t>
      </w:r>
      <w:r>
        <w:rPr>
          <w:rFonts w:ascii="Times New Roman" w:hAnsi="Times New Roman" w:cs="Times New Roman"/>
          <w:b/>
          <w:bCs/>
          <w:szCs w:val="22"/>
        </w:rPr>
        <w:t>附则</w:t>
      </w:r>
      <w:r>
        <w:rPr>
          <w:rFonts w:ascii="Times New Roman" w:hAnsi="Times New Roman" w:cs="Times New Roman"/>
          <w:b/>
          <w:bCs/>
          <w:szCs w:val="22"/>
        </w:rPr>
        <w:t>。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按要求补充了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本细则自批准发布之日起三十日后执行，《北京市西城区人民政府</w:t>
      </w:r>
      <w:r w:rsidRPr="005A4E97">
        <w:rPr>
          <w:rFonts w:ascii="仿宋_GB2312" w:hAnsi="仿宋_GB2312" w:cs="仿宋_GB2312" w:hint="eastAsia"/>
          <w:color w:val="232930"/>
          <w:shd w:val="clear" w:color="auto" w:fill="FFFFFF"/>
        </w:rPr>
        <w:t>〈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关于印发北京市西城区声环境功能区划实施细则的通知</w:t>
      </w:r>
      <w:r w:rsidRPr="005A4E97">
        <w:rPr>
          <w:rFonts w:ascii="仿宋_GB2312" w:hAnsi="仿宋_GB2312" w:cs="仿宋_GB2312" w:hint="eastAsia"/>
          <w:color w:val="232930"/>
          <w:shd w:val="clear" w:color="auto" w:fill="FFFFFF"/>
        </w:rPr>
        <w:t>〉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》（西政发〔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2019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〕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6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号）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同时废止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等相关内容</w:t>
      </w:r>
      <w:r w:rsidRPr="005A4E97">
        <w:rPr>
          <w:rFonts w:ascii="仿宋_GB2312" w:hAnsi="仿宋_GB2312" w:cs="仿宋_GB2312"/>
          <w:color w:val="232930"/>
          <w:shd w:val="clear" w:color="auto" w:fill="FFFFFF"/>
        </w:rPr>
        <w:t>。</w:t>
      </w:r>
    </w:p>
    <w:p w:rsidR="00F53DD1" w:rsidRDefault="005E17FA">
      <w:pPr>
        <w:pStyle w:val="1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</w:t>
      </w:r>
      <w:r>
        <w:rPr>
          <w:rFonts w:ascii="Times New Roman" w:hAnsi="Times New Roman" w:cs="Times New Roman"/>
        </w:rPr>
        <w:t>创新特点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依据《首都功能核心区控制性详细规划（街区层面）》（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2018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年—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2035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年）的定位和发展目标，结合西城区实际情况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，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编制本《实施细则》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</w:t>
      </w:r>
    </w:p>
    <w:p w:rsidR="00F53DD1" w:rsidRDefault="005E17FA">
      <w:pPr>
        <w:pStyle w:val="1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六、</w:t>
      </w:r>
      <w:r>
        <w:rPr>
          <w:rFonts w:ascii="Times New Roman" w:hAnsi="Times New Roman" w:cs="Times New Roman"/>
        </w:rPr>
        <w:t>涉及范围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本细则适用于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西城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区行政区域内的声环境管理。</w:t>
      </w:r>
    </w:p>
    <w:p w:rsidR="00F53DD1" w:rsidRDefault="005E17FA">
      <w:pPr>
        <w:pStyle w:val="1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七、</w:t>
      </w:r>
      <w:r>
        <w:rPr>
          <w:rFonts w:ascii="Times New Roman" w:hAnsi="Times New Roman" w:cs="Times New Roman"/>
        </w:rPr>
        <w:t>新旧政策差异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根据《声环境功能区划分技术规范》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（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GB/T15190-2014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）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等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lastRenderedPageBreak/>
        <w:t>文件要求，充分考虑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西城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区发展目标，在原实施细则的基础上，结合规划以及用地现状等，编制了《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北京市西城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区声环境功能区划实施细则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（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2024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年修订）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》（征求意见稿）。</w:t>
      </w:r>
    </w:p>
    <w:p w:rsidR="00F53DD1" w:rsidRPr="005A4E97" w:rsidRDefault="005E17FA" w:rsidP="005A4E97">
      <w:pPr>
        <w:snapToGrid/>
        <w:ind w:firstLine="640"/>
        <w:rPr>
          <w:rFonts w:ascii="仿宋_GB2312" w:hAnsi="仿宋_GB2312" w:cs="仿宋_GB2312"/>
          <w:color w:val="232930"/>
          <w:szCs w:val="32"/>
          <w:shd w:val="clear" w:color="auto" w:fill="FFFFFF"/>
        </w:rPr>
      </w:pP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本次声环境功能区划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调整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主要有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五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个方面的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变化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：一是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规范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了德胜数字科技创新引领区、大栅栏历史文化街区、天桥演艺区和金科新区核心区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等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4</w:t>
      </w:r>
      <w:r w:rsidRPr="005A4E97">
        <w:rPr>
          <w:rFonts w:ascii="仿宋_GB2312" w:hAnsi="仿宋_GB2312" w:cs="仿宋_GB2312" w:hint="eastAsia"/>
          <w:color w:val="232930"/>
          <w:szCs w:val="32"/>
          <w:shd w:val="clear" w:color="auto" w:fill="FFFFFF"/>
        </w:rPr>
        <w:t>个区划单元的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名称；二是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根据规划及用地性质现状，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调整了金科新区核心区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2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类区划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的边界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；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三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是根据各类交通干线建设现状及国家标准要求，调整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4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类区两侧相邻其他功能区距离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；四是更新了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两侧划分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4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类区的道路、城市轨道交通（地面段）信息；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五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是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增加了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根据辖区内规划建设用地变化情况，适时开展声环境功能区划评估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的要求</w:t>
      </w:r>
      <w:r w:rsidRPr="005A4E97">
        <w:rPr>
          <w:rFonts w:ascii="仿宋_GB2312" w:hAnsi="仿宋_GB2312" w:cs="仿宋_GB2312"/>
          <w:color w:val="232930"/>
          <w:szCs w:val="32"/>
          <w:shd w:val="clear" w:color="auto" w:fill="FFFFFF"/>
        </w:rPr>
        <w:t>。</w:t>
      </w:r>
    </w:p>
    <w:p w:rsidR="00F53DD1" w:rsidRDefault="00F53DD1" w:rsidP="005A4E97">
      <w:pPr>
        <w:snapToGrid/>
        <w:ind w:firstLine="640"/>
        <w:rPr>
          <w:rFonts w:ascii="Times New Roman" w:hAnsi="Times New Roman" w:cs="Times New Roman"/>
          <w:szCs w:val="32"/>
        </w:rPr>
      </w:pPr>
    </w:p>
    <w:sectPr w:rsidR="00F53DD1" w:rsidSect="00F53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FA" w:rsidRDefault="005E17FA">
      <w:pPr>
        <w:spacing w:line="240" w:lineRule="auto"/>
        <w:ind w:firstLine="640"/>
      </w:pPr>
      <w:r>
        <w:separator/>
      </w:r>
    </w:p>
  </w:endnote>
  <w:endnote w:type="continuationSeparator" w:id="0">
    <w:p w:rsidR="005E17FA" w:rsidRDefault="005E17F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1" w:rsidRDefault="00F53DD1">
    <w:pPr>
      <w:pStyle w:val="a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09396"/>
    </w:sdtPr>
    <w:sdtContent>
      <w:p w:rsidR="00F53DD1" w:rsidRDefault="00F53DD1">
        <w:pPr>
          <w:pStyle w:val="a0"/>
          <w:ind w:firstLine="360"/>
          <w:jc w:val="center"/>
        </w:pPr>
        <w:r>
          <w:fldChar w:fldCharType="begin"/>
        </w:r>
        <w:r w:rsidR="005E17FA">
          <w:instrText>PAGE   \* MERGEFORMAT</w:instrText>
        </w:r>
        <w:r>
          <w:fldChar w:fldCharType="separate"/>
        </w:r>
        <w:r w:rsidR="005A4E97" w:rsidRPr="005A4E97">
          <w:rPr>
            <w:noProof/>
            <w:lang w:val="zh-CN"/>
          </w:rPr>
          <w:t>3</w:t>
        </w:r>
        <w:r>
          <w:fldChar w:fldCharType="end"/>
        </w:r>
      </w:p>
    </w:sdtContent>
  </w:sdt>
  <w:p w:rsidR="00F53DD1" w:rsidRDefault="00F53DD1">
    <w:pPr>
      <w:pStyle w:val="a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1" w:rsidRDefault="00F53DD1">
    <w:pPr>
      <w:pStyle w:val="a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FA" w:rsidRDefault="005E17FA">
      <w:pPr>
        <w:spacing w:line="240" w:lineRule="auto"/>
        <w:ind w:firstLine="640"/>
      </w:pPr>
      <w:r>
        <w:separator/>
      </w:r>
    </w:p>
  </w:footnote>
  <w:footnote w:type="continuationSeparator" w:id="0">
    <w:p w:rsidR="005E17FA" w:rsidRDefault="005E17F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1" w:rsidRDefault="00F53DD1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1" w:rsidRDefault="00F53DD1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D1" w:rsidRDefault="00F53DD1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NlMGZiYzcyNWU4Njg5MGVhODdiMTlkZjJiNzQyOGUifQ=="/>
  </w:docVars>
  <w:rsids>
    <w:rsidRoot w:val="000C14E6"/>
    <w:rsid w:val="D5F7084F"/>
    <w:rsid w:val="FFF91BCF"/>
    <w:rsid w:val="00001A8A"/>
    <w:rsid w:val="00005DE9"/>
    <w:rsid w:val="000214BC"/>
    <w:rsid w:val="00047C64"/>
    <w:rsid w:val="00050F90"/>
    <w:rsid w:val="00080445"/>
    <w:rsid w:val="000A0A99"/>
    <w:rsid w:val="000A5CB1"/>
    <w:rsid w:val="000C14E6"/>
    <w:rsid w:val="00126406"/>
    <w:rsid w:val="00127FC2"/>
    <w:rsid w:val="001573CA"/>
    <w:rsid w:val="00193A10"/>
    <w:rsid w:val="001B4B80"/>
    <w:rsid w:val="001F04D9"/>
    <w:rsid w:val="00272C28"/>
    <w:rsid w:val="002B2B6F"/>
    <w:rsid w:val="0030613E"/>
    <w:rsid w:val="00307855"/>
    <w:rsid w:val="00351EFF"/>
    <w:rsid w:val="00352263"/>
    <w:rsid w:val="003967CA"/>
    <w:rsid w:val="003B4B10"/>
    <w:rsid w:val="00456A7E"/>
    <w:rsid w:val="0046293D"/>
    <w:rsid w:val="00490005"/>
    <w:rsid w:val="004A0B41"/>
    <w:rsid w:val="004B7808"/>
    <w:rsid w:val="00503476"/>
    <w:rsid w:val="00525A4C"/>
    <w:rsid w:val="005337AD"/>
    <w:rsid w:val="00561FA9"/>
    <w:rsid w:val="005630BD"/>
    <w:rsid w:val="005636C3"/>
    <w:rsid w:val="00580C1A"/>
    <w:rsid w:val="0058175E"/>
    <w:rsid w:val="005847BA"/>
    <w:rsid w:val="005A4E97"/>
    <w:rsid w:val="005D26DD"/>
    <w:rsid w:val="005E17FA"/>
    <w:rsid w:val="0061423F"/>
    <w:rsid w:val="0063166B"/>
    <w:rsid w:val="00646337"/>
    <w:rsid w:val="00691612"/>
    <w:rsid w:val="006945C5"/>
    <w:rsid w:val="006E01D0"/>
    <w:rsid w:val="006E475C"/>
    <w:rsid w:val="00760DE9"/>
    <w:rsid w:val="0076219A"/>
    <w:rsid w:val="00781B88"/>
    <w:rsid w:val="00786D61"/>
    <w:rsid w:val="007A0771"/>
    <w:rsid w:val="007A0ACA"/>
    <w:rsid w:val="007A67DF"/>
    <w:rsid w:val="007D5739"/>
    <w:rsid w:val="007D5DDB"/>
    <w:rsid w:val="00830505"/>
    <w:rsid w:val="00834BEA"/>
    <w:rsid w:val="00866806"/>
    <w:rsid w:val="008A4BEF"/>
    <w:rsid w:val="008C0D10"/>
    <w:rsid w:val="008C1974"/>
    <w:rsid w:val="008C39A4"/>
    <w:rsid w:val="008F3D62"/>
    <w:rsid w:val="00916978"/>
    <w:rsid w:val="00917683"/>
    <w:rsid w:val="00931A37"/>
    <w:rsid w:val="009351AA"/>
    <w:rsid w:val="00975E1F"/>
    <w:rsid w:val="00984A64"/>
    <w:rsid w:val="0099619F"/>
    <w:rsid w:val="009A40C8"/>
    <w:rsid w:val="00A14B36"/>
    <w:rsid w:val="00A37C30"/>
    <w:rsid w:val="00A45227"/>
    <w:rsid w:val="00A518DC"/>
    <w:rsid w:val="00A61A57"/>
    <w:rsid w:val="00A6460B"/>
    <w:rsid w:val="00A65066"/>
    <w:rsid w:val="00A84868"/>
    <w:rsid w:val="00B1545F"/>
    <w:rsid w:val="00B275D4"/>
    <w:rsid w:val="00B37C33"/>
    <w:rsid w:val="00B41C29"/>
    <w:rsid w:val="00B8458B"/>
    <w:rsid w:val="00B9578F"/>
    <w:rsid w:val="00BC0800"/>
    <w:rsid w:val="00BC36FF"/>
    <w:rsid w:val="00BC4F95"/>
    <w:rsid w:val="00BD0B6A"/>
    <w:rsid w:val="00BE288D"/>
    <w:rsid w:val="00BE6568"/>
    <w:rsid w:val="00BF4D0A"/>
    <w:rsid w:val="00BF6ACB"/>
    <w:rsid w:val="00C02DDE"/>
    <w:rsid w:val="00C569E2"/>
    <w:rsid w:val="00C6024D"/>
    <w:rsid w:val="00C86AD9"/>
    <w:rsid w:val="00C87920"/>
    <w:rsid w:val="00C97A43"/>
    <w:rsid w:val="00CB0274"/>
    <w:rsid w:val="00CD1937"/>
    <w:rsid w:val="00CE2CF1"/>
    <w:rsid w:val="00CF1B1D"/>
    <w:rsid w:val="00D32CAB"/>
    <w:rsid w:val="00D94E97"/>
    <w:rsid w:val="00D9682F"/>
    <w:rsid w:val="00DB4DF7"/>
    <w:rsid w:val="00DC2B01"/>
    <w:rsid w:val="00DC6934"/>
    <w:rsid w:val="00DF220E"/>
    <w:rsid w:val="00DF2608"/>
    <w:rsid w:val="00DF3B07"/>
    <w:rsid w:val="00E01E75"/>
    <w:rsid w:val="00E527C7"/>
    <w:rsid w:val="00E53DC9"/>
    <w:rsid w:val="00E64C1E"/>
    <w:rsid w:val="00E861F0"/>
    <w:rsid w:val="00E95F67"/>
    <w:rsid w:val="00EA0E46"/>
    <w:rsid w:val="00ED0539"/>
    <w:rsid w:val="00ED3139"/>
    <w:rsid w:val="00F316C9"/>
    <w:rsid w:val="00F53DD1"/>
    <w:rsid w:val="00F56F82"/>
    <w:rsid w:val="00F72838"/>
    <w:rsid w:val="00F729C1"/>
    <w:rsid w:val="00F879B8"/>
    <w:rsid w:val="00F95D6A"/>
    <w:rsid w:val="00FA1C49"/>
    <w:rsid w:val="00FB45FE"/>
    <w:rsid w:val="00FE1123"/>
    <w:rsid w:val="00FE27E1"/>
    <w:rsid w:val="00FF5738"/>
    <w:rsid w:val="021531C5"/>
    <w:rsid w:val="09F44C4B"/>
    <w:rsid w:val="0C4F5747"/>
    <w:rsid w:val="1C1773B6"/>
    <w:rsid w:val="25F50795"/>
    <w:rsid w:val="265B3E9B"/>
    <w:rsid w:val="28EE0144"/>
    <w:rsid w:val="2DBB39A9"/>
    <w:rsid w:val="327733BA"/>
    <w:rsid w:val="3D87777A"/>
    <w:rsid w:val="4042780C"/>
    <w:rsid w:val="42C91A4D"/>
    <w:rsid w:val="57EA7860"/>
    <w:rsid w:val="632A5920"/>
    <w:rsid w:val="668E00D8"/>
    <w:rsid w:val="6B80414A"/>
    <w:rsid w:val="6E9BF2EB"/>
    <w:rsid w:val="76B145C7"/>
    <w:rsid w:val="7AFF8A83"/>
    <w:rsid w:val="7BB9D1AB"/>
    <w:rsid w:val="7BE1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F53DD1"/>
    <w:pPr>
      <w:widowControl w:val="0"/>
      <w:snapToGrid w:val="0"/>
      <w:spacing w:line="56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F53DD1"/>
    <w:pPr>
      <w:keepNext/>
      <w:keepLines/>
      <w:ind w:firstLineChars="0" w:firstLine="0"/>
      <w:outlineLvl w:val="0"/>
    </w:pPr>
    <w:rPr>
      <w:rFonts w:ascii="等线" w:eastAsia="黑体" w:hAnsi="等线" w:cs="宋体"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53DD1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F53DD1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autoRedefine/>
    <w:uiPriority w:val="99"/>
    <w:unhideWhenUsed/>
    <w:qFormat/>
    <w:rsid w:val="00F53DD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annotation text"/>
    <w:basedOn w:val="a"/>
    <w:link w:val="Char0"/>
    <w:autoRedefine/>
    <w:uiPriority w:val="99"/>
    <w:semiHidden/>
    <w:unhideWhenUsed/>
    <w:qFormat/>
    <w:rsid w:val="00F53DD1"/>
    <w:pPr>
      <w:jc w:val="left"/>
    </w:pPr>
  </w:style>
  <w:style w:type="paragraph" w:styleId="a5">
    <w:name w:val="Body Text"/>
    <w:basedOn w:val="a"/>
    <w:uiPriority w:val="1"/>
    <w:qFormat/>
    <w:rsid w:val="00F53DD1"/>
    <w:rPr>
      <w:szCs w:val="32"/>
    </w:rPr>
  </w:style>
  <w:style w:type="paragraph" w:styleId="a6">
    <w:name w:val="Body Text Indent"/>
    <w:basedOn w:val="a"/>
    <w:autoRedefine/>
    <w:uiPriority w:val="99"/>
    <w:semiHidden/>
    <w:unhideWhenUsed/>
    <w:qFormat/>
    <w:rsid w:val="00F53DD1"/>
    <w:pPr>
      <w:spacing w:after="120"/>
      <w:ind w:leftChars="200" w:left="420"/>
    </w:pPr>
  </w:style>
  <w:style w:type="paragraph" w:styleId="a7">
    <w:name w:val="Balloon Text"/>
    <w:basedOn w:val="a"/>
    <w:link w:val="Char1"/>
    <w:autoRedefine/>
    <w:uiPriority w:val="99"/>
    <w:semiHidden/>
    <w:unhideWhenUsed/>
    <w:qFormat/>
    <w:rsid w:val="00F53DD1"/>
    <w:rPr>
      <w:sz w:val="18"/>
      <w:szCs w:val="18"/>
    </w:rPr>
  </w:style>
  <w:style w:type="paragraph" w:styleId="a8">
    <w:name w:val="header"/>
    <w:basedOn w:val="a"/>
    <w:link w:val="Char2"/>
    <w:autoRedefine/>
    <w:uiPriority w:val="99"/>
    <w:unhideWhenUsed/>
    <w:qFormat/>
    <w:rsid w:val="00F53D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Body Text 2"/>
    <w:basedOn w:val="a"/>
    <w:qFormat/>
    <w:rsid w:val="00F53DD1"/>
    <w:pPr>
      <w:spacing w:after="120" w:line="480" w:lineRule="auto"/>
    </w:pPr>
  </w:style>
  <w:style w:type="paragraph" w:styleId="a9">
    <w:name w:val="Normal (Web)"/>
    <w:basedOn w:val="a"/>
    <w:autoRedefine/>
    <w:qFormat/>
    <w:rsid w:val="00F53DD1"/>
    <w:pPr>
      <w:jc w:val="left"/>
    </w:pPr>
    <w:rPr>
      <w:rFonts w:ascii="微软雅黑" w:eastAsia="微软雅黑" w:hAnsi="微软雅黑" w:cs="Times New Roman"/>
      <w:kern w:val="0"/>
      <w:sz w:val="24"/>
      <w:szCs w:val="24"/>
    </w:rPr>
  </w:style>
  <w:style w:type="paragraph" w:styleId="aa">
    <w:name w:val="annotation subject"/>
    <w:basedOn w:val="a4"/>
    <w:next w:val="a4"/>
    <w:link w:val="Char3"/>
    <w:autoRedefine/>
    <w:uiPriority w:val="99"/>
    <w:semiHidden/>
    <w:unhideWhenUsed/>
    <w:qFormat/>
    <w:rsid w:val="00F53DD1"/>
    <w:rPr>
      <w:b/>
      <w:bCs/>
    </w:rPr>
  </w:style>
  <w:style w:type="paragraph" w:styleId="21">
    <w:name w:val="Body Text First Indent 2"/>
    <w:basedOn w:val="a6"/>
    <w:autoRedefine/>
    <w:uiPriority w:val="99"/>
    <w:unhideWhenUsed/>
    <w:qFormat/>
    <w:rsid w:val="00F53DD1"/>
    <w:pPr>
      <w:ind w:firstLine="420"/>
    </w:pPr>
  </w:style>
  <w:style w:type="character" w:styleId="ab">
    <w:name w:val="annotation reference"/>
    <w:basedOn w:val="a1"/>
    <w:autoRedefine/>
    <w:uiPriority w:val="99"/>
    <w:semiHidden/>
    <w:unhideWhenUsed/>
    <w:qFormat/>
    <w:rsid w:val="00F53DD1"/>
    <w:rPr>
      <w:sz w:val="21"/>
      <w:szCs w:val="21"/>
    </w:rPr>
  </w:style>
  <w:style w:type="character" w:customStyle="1" w:styleId="Char2">
    <w:name w:val="页眉 Char"/>
    <w:basedOn w:val="a1"/>
    <w:link w:val="a8"/>
    <w:autoRedefine/>
    <w:uiPriority w:val="99"/>
    <w:qFormat/>
    <w:rsid w:val="00F53DD1"/>
    <w:rPr>
      <w:sz w:val="18"/>
      <w:szCs w:val="18"/>
    </w:rPr>
  </w:style>
  <w:style w:type="character" w:customStyle="1" w:styleId="Char">
    <w:name w:val="页脚 Char"/>
    <w:basedOn w:val="a1"/>
    <w:link w:val="a0"/>
    <w:autoRedefine/>
    <w:uiPriority w:val="99"/>
    <w:qFormat/>
    <w:rsid w:val="00F53DD1"/>
    <w:rPr>
      <w:sz w:val="18"/>
      <w:szCs w:val="18"/>
    </w:rPr>
  </w:style>
  <w:style w:type="character" w:customStyle="1" w:styleId="2Char">
    <w:name w:val="标题 2 Char"/>
    <w:basedOn w:val="a1"/>
    <w:link w:val="2"/>
    <w:autoRedefine/>
    <w:uiPriority w:val="9"/>
    <w:qFormat/>
    <w:rsid w:val="00F53DD1"/>
    <w:rPr>
      <w:rFonts w:asciiTheme="majorHAnsi" w:eastAsia="仿宋_GB2312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autoRedefine/>
    <w:uiPriority w:val="9"/>
    <w:qFormat/>
    <w:rsid w:val="00F53DD1"/>
    <w:rPr>
      <w:b/>
      <w:bCs/>
      <w:sz w:val="32"/>
      <w:szCs w:val="32"/>
    </w:rPr>
  </w:style>
  <w:style w:type="character" w:customStyle="1" w:styleId="Char1">
    <w:name w:val="批注框文本 Char"/>
    <w:basedOn w:val="a1"/>
    <w:link w:val="a7"/>
    <w:autoRedefine/>
    <w:uiPriority w:val="99"/>
    <w:semiHidden/>
    <w:qFormat/>
    <w:rsid w:val="00F53DD1"/>
    <w:rPr>
      <w:sz w:val="18"/>
      <w:szCs w:val="18"/>
    </w:rPr>
  </w:style>
  <w:style w:type="character" w:customStyle="1" w:styleId="1Char">
    <w:name w:val="标题 1 Char"/>
    <w:basedOn w:val="a1"/>
    <w:link w:val="1"/>
    <w:autoRedefine/>
    <w:uiPriority w:val="9"/>
    <w:qFormat/>
    <w:rsid w:val="00F53DD1"/>
    <w:rPr>
      <w:rFonts w:ascii="等线" w:eastAsia="黑体" w:hAnsi="等线" w:cs="宋体"/>
      <w:bCs/>
      <w:kern w:val="44"/>
      <w:sz w:val="32"/>
      <w:szCs w:val="44"/>
    </w:rPr>
  </w:style>
  <w:style w:type="character" w:customStyle="1" w:styleId="Char0">
    <w:name w:val="批注文字 Char"/>
    <w:basedOn w:val="a1"/>
    <w:link w:val="a4"/>
    <w:autoRedefine/>
    <w:uiPriority w:val="99"/>
    <w:semiHidden/>
    <w:qFormat/>
    <w:rsid w:val="00F53DD1"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3">
    <w:name w:val="批注主题 Char"/>
    <w:basedOn w:val="Char0"/>
    <w:link w:val="aa"/>
    <w:autoRedefine/>
    <w:uiPriority w:val="99"/>
    <w:semiHidden/>
    <w:qFormat/>
    <w:rsid w:val="00F53DD1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customStyle="1" w:styleId="NormalCharacter">
    <w:name w:val="NormalCharacter"/>
    <w:link w:val="UserStyle8"/>
    <w:autoRedefine/>
    <w:qFormat/>
    <w:rsid w:val="00F53DD1"/>
    <w:rPr>
      <w:rFonts w:ascii="宋体" w:eastAsia="仿宋_GB2312" w:hAnsi="宋体"/>
      <w:kern w:val="2"/>
      <w:sz w:val="32"/>
      <w:szCs w:val="32"/>
      <w:lang w:val="en-US" w:eastAsia="zh-CN" w:bidi="ar-SA"/>
    </w:rPr>
  </w:style>
  <w:style w:type="paragraph" w:customStyle="1" w:styleId="UserStyle8">
    <w:name w:val="UserStyle_8"/>
    <w:basedOn w:val="a"/>
    <w:link w:val="NormalCharacter"/>
    <w:autoRedefine/>
    <w:qFormat/>
    <w:rsid w:val="00F53DD1"/>
    <w:pPr>
      <w:spacing w:line="240" w:lineRule="auto"/>
      <w:textAlignment w:val="baseline"/>
    </w:pPr>
    <w:rPr>
      <w:rFonts w:ascii="宋体" w:hAnsi="宋体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33</cp:revision>
  <cp:lastPrinted>2022-09-28T02:28:00Z</cp:lastPrinted>
  <dcterms:created xsi:type="dcterms:W3CDTF">2023-10-18T15:14:00Z</dcterms:created>
  <dcterms:modified xsi:type="dcterms:W3CDTF">2024-09-30T07:16:00Z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D1D419997A9C4BBE8EF2C48BF92AC07D</vt:lpwstr>
  </property>
</Properties>
</file>