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579DB">
      <w:pPr>
        <w:widowControl w:val="0"/>
        <w:wordWrap/>
        <w:autoSpaceDE w:val="0"/>
        <w:autoSpaceDN w:val="0"/>
        <w:adjustRightInd/>
        <w:snapToGrid/>
        <w:spacing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11111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111113"/>
          <w:sz w:val="44"/>
          <w:szCs w:val="44"/>
          <w:lang w:eastAsia="zh-CN"/>
        </w:rPr>
        <w:t>北京市东城区地坛公园、龙潭公园春节</w:t>
      </w:r>
    </w:p>
    <w:p w14:paraId="24F56C48">
      <w:pPr>
        <w:widowControl w:val="0"/>
        <w:wordWrap/>
        <w:autoSpaceDE w:val="0"/>
        <w:autoSpaceDN w:val="0"/>
        <w:adjustRightInd/>
        <w:snapToGrid/>
        <w:spacing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11111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111113"/>
          <w:sz w:val="44"/>
          <w:szCs w:val="44"/>
          <w:lang w:eastAsia="zh-CN"/>
        </w:rPr>
        <w:t>庙会门票价格调整方案</w:t>
      </w:r>
    </w:p>
    <w:p w14:paraId="7311A146">
      <w:pPr>
        <w:widowControl w:val="0"/>
        <w:wordWrap/>
        <w:autoSpaceDE w:val="0"/>
        <w:autoSpaceDN w:val="0"/>
        <w:adjustRightInd/>
        <w:snapToGrid/>
        <w:spacing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</w:p>
    <w:p w14:paraId="41D10082">
      <w:pPr>
        <w:widowControl w:val="0"/>
        <w:wordWrap/>
        <w:autoSpaceDE w:val="0"/>
        <w:autoSpaceDN w:val="0"/>
        <w:adjustRightInd/>
        <w:snapToGrid/>
        <w:spacing w:line="540" w:lineRule="exact"/>
        <w:ind w:right="0"/>
        <w:jc w:val="center"/>
        <w:textAlignment w:val="auto"/>
        <w:outlineLvl w:val="9"/>
        <w:rPr>
          <w:rFonts w:hint="eastAsia"/>
          <w:sz w:val="32"/>
          <w:szCs w:val="32"/>
          <w:lang w:eastAsia="zh-CN"/>
        </w:rPr>
      </w:pPr>
    </w:p>
    <w:p w14:paraId="655B488A">
      <w:pPr>
        <w:widowControl w:val="0"/>
        <w:wordWrap/>
        <w:autoSpaceDE w:val="0"/>
        <w:autoSpaceDN w:val="0"/>
        <w:adjustRightInd/>
        <w:snapToGrid/>
        <w:spacing w:line="540" w:lineRule="exact"/>
        <w:ind w:left="42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为发挥价格机制在促进</w:t>
      </w:r>
      <w:bookmarkStart w:id="0" w:name="_Hlk177998655"/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春节庙会</w:t>
      </w:r>
      <w:bookmarkEnd w:id="0"/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管理方面的积极作用，提高春节庙会质量，保证广大游客合法权益，促进地坛公园、龙潭公园春节庙会持续健康发展，根据《政府制定价格行为规则》《政府制定价格成本监审办法》《北京市发展和改革委员会关于印发〈北京市定价目录〉的通知》，我委经过价格调查、成本监审等程序，综合考虑区经济社会发展水平、财政投入、办展成本及社会承受能力等因素，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shd w:val="clear" w:color="auto" w:fill="auto"/>
          <w:lang w:eastAsia="zh-CN"/>
        </w:rPr>
        <w:t>经区政府同意，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 xml:space="preserve">现对我区地坛公园和龙潭公园春节庙会门票价格进行调整，有关事项通告如下： </w:t>
      </w:r>
    </w:p>
    <w:p w14:paraId="4A3A7B3B">
      <w:pPr>
        <w:widowControl w:val="0"/>
        <w:wordWrap/>
        <w:autoSpaceDE w:val="0"/>
        <w:autoSpaceDN w:val="0"/>
        <w:adjustRightInd/>
        <w:snapToGrid/>
        <w:spacing w:line="540" w:lineRule="exact"/>
        <w:ind w:left="2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111113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111113"/>
          <w:w w:val="100"/>
          <w:sz w:val="32"/>
          <w:szCs w:val="32"/>
          <w:lang w:eastAsia="zh-CN"/>
        </w:rPr>
        <w:t>一、门票价格</w:t>
      </w:r>
    </w:p>
    <w:p w14:paraId="3434070B">
      <w:pPr>
        <w:widowControl w:val="0"/>
        <w:wordWrap/>
        <w:autoSpaceDE w:val="0"/>
        <w:autoSpaceDN w:val="0"/>
        <w:adjustRightInd/>
        <w:snapToGrid/>
        <w:spacing w:line="540" w:lineRule="exact"/>
        <w:ind w:left="2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地坛公园和龙潭公园春节庙会门票价格为全价为3</w:t>
      </w:r>
      <w:r>
        <w:rPr>
          <w:rFonts w:ascii="Times New Roman" w:hAnsi="Times New Roman" w:eastAsia="仿宋_GB2312"/>
          <w:color w:val="111113"/>
          <w:w w:val="100"/>
          <w:sz w:val="32"/>
          <w:szCs w:val="32"/>
          <w:lang w:eastAsia="zh-CN"/>
        </w:rPr>
        <w:t>0元/人次，</w:t>
      </w:r>
      <w:r>
        <w:rPr>
          <w:rFonts w:hint="eastAsia" w:ascii="Times New Roman" w:hAnsi="Times New Roman" w:eastAsia="仿宋_GB2312" w:cs="MS Gothic"/>
          <w:color w:val="111113"/>
          <w:w w:val="100"/>
          <w:sz w:val="32"/>
          <w:szCs w:val="32"/>
          <w:lang w:eastAsia="zh-CN"/>
        </w:rPr>
        <w:t>‌</w:t>
      </w:r>
      <w:r>
        <w:rPr>
          <w:rFonts w:ascii="Times New Roman" w:hAnsi="Times New Roman" w:eastAsia="仿宋_GB2312"/>
          <w:color w:val="111113"/>
          <w:w w:val="100"/>
          <w:sz w:val="32"/>
          <w:szCs w:val="32"/>
          <w:lang w:eastAsia="zh-CN"/>
        </w:rPr>
        <w:t>优惠票价为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1</w:t>
      </w:r>
      <w:r>
        <w:rPr>
          <w:rFonts w:ascii="Times New Roman" w:hAnsi="Times New Roman" w:eastAsia="仿宋_GB2312"/>
          <w:color w:val="111113"/>
          <w:w w:val="100"/>
          <w:sz w:val="32"/>
          <w:szCs w:val="32"/>
          <w:lang w:eastAsia="zh-CN"/>
        </w:rPr>
        <w:t>5元/人次。</w:t>
      </w:r>
      <w:r>
        <w:rPr>
          <w:rFonts w:hint="eastAsia" w:ascii="Times New Roman" w:hAnsi="Times New Roman" w:eastAsia="仿宋_GB2312" w:cs="MS Gothic"/>
          <w:color w:val="111113"/>
          <w:w w:val="100"/>
          <w:sz w:val="32"/>
          <w:szCs w:val="32"/>
          <w:lang w:eastAsia="zh-CN"/>
        </w:rPr>
        <w:t>‌‌</w:t>
      </w:r>
    </w:p>
    <w:p w14:paraId="0AF19D08">
      <w:pPr>
        <w:widowControl w:val="0"/>
        <w:wordWrap/>
        <w:autoSpaceDE w:val="0"/>
        <w:autoSpaceDN w:val="0"/>
        <w:adjustRightInd/>
        <w:snapToGrid/>
        <w:spacing w:line="540" w:lineRule="exact"/>
        <w:ind w:left="2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大（全日制本科及以下）、中、小学生持本人学生证可购买优惠门票（15元/</w:t>
      </w:r>
      <w:r>
        <w:rPr>
          <w:rFonts w:ascii="Times New Roman" w:hAnsi="Times New Roman" w:eastAsia="仿宋_GB2312"/>
          <w:color w:val="111113"/>
          <w:w w:val="100"/>
          <w:sz w:val="32"/>
          <w:szCs w:val="32"/>
          <w:lang w:eastAsia="zh-CN"/>
        </w:rPr>
        <w:t>人次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）一张。</w:t>
      </w:r>
    </w:p>
    <w:p w14:paraId="78546AF9">
      <w:pPr>
        <w:widowControl w:val="0"/>
        <w:wordWrap/>
        <w:autoSpaceDE w:val="0"/>
        <w:autoSpaceDN w:val="0"/>
        <w:adjustRightInd/>
        <w:snapToGrid/>
        <w:spacing w:line="540" w:lineRule="exact"/>
        <w:ind w:left="2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60岁以上老年人持本人有效证件可购买优惠门票（15元/</w:t>
      </w:r>
      <w:r>
        <w:rPr>
          <w:rFonts w:ascii="Times New Roman" w:hAnsi="Times New Roman" w:eastAsia="仿宋_GB2312"/>
          <w:color w:val="111113"/>
          <w:w w:val="100"/>
          <w:sz w:val="32"/>
          <w:szCs w:val="32"/>
          <w:lang w:eastAsia="zh-CN"/>
        </w:rPr>
        <w:t>人次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）一张。</w:t>
      </w:r>
    </w:p>
    <w:p w14:paraId="66771311">
      <w:pPr>
        <w:widowControl w:val="0"/>
        <w:wordWrap/>
        <w:autoSpaceDE w:val="0"/>
        <w:autoSpaceDN w:val="0"/>
        <w:adjustRightInd/>
        <w:snapToGrid/>
        <w:spacing w:line="540" w:lineRule="exact"/>
        <w:ind w:left="2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6岁（含）以下或身高1.2米（含）以下儿童、</w:t>
      </w:r>
      <w:r>
        <w:rPr>
          <w:rFonts w:ascii="Times New Roman" w:hAnsi="Times New Roman" w:eastAsia="仿宋_GB2312"/>
          <w:color w:val="111113"/>
          <w:w w:val="100"/>
          <w:sz w:val="32"/>
          <w:szCs w:val="32"/>
          <w:lang w:eastAsia="zh-CN"/>
        </w:rPr>
        <w:t>残疾人、</w:t>
      </w:r>
      <w:r>
        <w:rPr>
          <w:rFonts w:hint="eastAsia" w:ascii="Times New Roman" w:hAnsi="Times New Roman" w:eastAsia="仿宋_GB2312" w:cs="MS Gothic"/>
          <w:color w:val="111113"/>
          <w:w w:val="100"/>
          <w:sz w:val="32"/>
          <w:szCs w:val="32"/>
          <w:lang w:eastAsia="zh-CN"/>
        </w:rPr>
        <w:t>‌</w:t>
      </w:r>
      <w:r>
        <w:rPr>
          <w:rFonts w:ascii="Times New Roman" w:hAnsi="Times New Roman" w:eastAsia="仿宋_GB2312"/>
          <w:color w:val="111113"/>
          <w:w w:val="100"/>
          <w:sz w:val="32"/>
          <w:szCs w:val="32"/>
          <w:lang w:eastAsia="zh-CN"/>
        </w:rPr>
        <w:t>现役军人、</w:t>
      </w:r>
      <w:r>
        <w:rPr>
          <w:rFonts w:hint="eastAsia" w:ascii="Times New Roman" w:hAnsi="Times New Roman" w:eastAsia="仿宋_GB2312" w:cs="MS Gothic"/>
          <w:color w:val="111113"/>
          <w:w w:val="100"/>
          <w:sz w:val="32"/>
          <w:szCs w:val="32"/>
          <w:lang w:eastAsia="zh-CN"/>
        </w:rPr>
        <w:t>‌</w:t>
      </w:r>
      <w:r>
        <w:rPr>
          <w:rFonts w:ascii="Times New Roman" w:hAnsi="Times New Roman" w:eastAsia="仿宋_GB2312"/>
          <w:color w:val="111113"/>
          <w:w w:val="100"/>
          <w:sz w:val="32"/>
          <w:szCs w:val="32"/>
          <w:lang w:eastAsia="zh-CN"/>
        </w:rPr>
        <w:t>离休干部、</w:t>
      </w:r>
      <w:r>
        <w:rPr>
          <w:rFonts w:hint="eastAsia" w:ascii="Times New Roman" w:hAnsi="Times New Roman" w:eastAsia="仿宋_GB2312" w:cs="MS Gothic"/>
          <w:color w:val="111113"/>
          <w:w w:val="100"/>
          <w:sz w:val="32"/>
          <w:szCs w:val="32"/>
          <w:lang w:eastAsia="zh-CN"/>
        </w:rPr>
        <w:t>‌</w:t>
      </w:r>
      <w:r>
        <w:rPr>
          <w:rFonts w:ascii="Times New Roman" w:hAnsi="Times New Roman" w:eastAsia="仿宋_GB2312"/>
          <w:color w:val="111113"/>
          <w:w w:val="100"/>
          <w:sz w:val="32"/>
          <w:szCs w:val="32"/>
          <w:lang w:eastAsia="zh-CN"/>
        </w:rPr>
        <w:t>国家综合性消防救援人员等特殊人群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本人免票。</w:t>
      </w:r>
    </w:p>
    <w:p w14:paraId="426BEB98">
      <w:pPr>
        <w:widowControl w:val="0"/>
        <w:wordWrap/>
        <w:autoSpaceDE w:val="0"/>
        <w:autoSpaceDN w:val="0"/>
        <w:adjustRightInd/>
        <w:snapToGrid/>
        <w:spacing w:line="540" w:lineRule="exact"/>
        <w:ind w:left="2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4.</w:t>
      </w:r>
      <w:r>
        <w:rPr>
          <w:rFonts w:hint="eastAsia" w:ascii="Times New Roman" w:hAnsi="Times New Roman" w:eastAsia="仿宋_GB2312"/>
          <w:w w:val="10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地坛公园和龙潭公园春节庙会期间，地坛公园和龙潭公园发行的年、季、月票的使用按发售时约定执行。</w:t>
      </w:r>
    </w:p>
    <w:p w14:paraId="07458A14">
      <w:pPr>
        <w:widowControl w:val="0"/>
        <w:wordWrap/>
        <w:autoSpaceDE w:val="0"/>
        <w:autoSpaceDN w:val="0"/>
        <w:adjustRightInd/>
        <w:snapToGrid/>
        <w:spacing w:line="540" w:lineRule="exact"/>
        <w:ind w:left="2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111113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111113"/>
          <w:w w:val="100"/>
          <w:sz w:val="32"/>
          <w:szCs w:val="32"/>
          <w:lang w:eastAsia="zh-CN"/>
        </w:rPr>
        <w:t>二、执行时间</w:t>
      </w:r>
    </w:p>
    <w:p w14:paraId="4C54CD7B">
      <w:pPr>
        <w:widowControl w:val="0"/>
        <w:wordWrap/>
        <w:autoSpaceDE w:val="0"/>
        <w:autoSpaceDN w:val="0"/>
        <w:adjustRightInd/>
        <w:snapToGrid/>
        <w:spacing w:line="540" w:lineRule="exact"/>
        <w:ind w:left="2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2025年地坛公园和龙潭公园春节庙会举办之日起执行。</w:t>
      </w:r>
    </w:p>
    <w:p w14:paraId="4DADE1DB">
      <w:pPr>
        <w:widowControl w:val="0"/>
        <w:wordWrap/>
        <w:autoSpaceDE w:val="0"/>
        <w:autoSpaceDN w:val="0"/>
        <w:adjustRightInd/>
        <w:snapToGrid/>
        <w:spacing w:line="540" w:lineRule="exact"/>
        <w:ind w:left="2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111113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111113"/>
          <w:w w:val="100"/>
          <w:sz w:val="32"/>
          <w:szCs w:val="32"/>
          <w:lang w:eastAsia="zh-CN"/>
        </w:rPr>
        <w:t>三、价格管理</w:t>
      </w:r>
    </w:p>
    <w:p w14:paraId="66BC78F2">
      <w:pPr>
        <w:widowControl w:val="0"/>
        <w:wordWrap/>
        <w:autoSpaceDE w:val="0"/>
        <w:autoSpaceDN w:val="0"/>
        <w:adjustRightInd/>
        <w:snapToGrid/>
        <w:spacing w:line="540" w:lineRule="exact"/>
        <w:ind w:left="2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团体票价格由经营企业在30元/人次以下自行决定具体价格。</w:t>
      </w:r>
    </w:p>
    <w:p w14:paraId="256A08C1">
      <w:pPr>
        <w:widowControl w:val="0"/>
        <w:wordWrap/>
        <w:autoSpaceDE w:val="0"/>
        <w:autoSpaceDN w:val="0"/>
        <w:adjustRightInd/>
        <w:snapToGrid/>
        <w:spacing w:line="540" w:lineRule="exact"/>
        <w:ind w:left="2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经营企业应严格执行明码标价的规定，在经营场所显著位置做好价格公示，公开价格项目、价格标准、服务内容、12315监督电话等信息，自觉接受政府和社会的监督。</w:t>
      </w:r>
    </w:p>
    <w:p w14:paraId="2A76A4FE">
      <w:pPr>
        <w:widowControl w:val="0"/>
        <w:wordWrap/>
        <w:autoSpaceDE w:val="0"/>
        <w:autoSpaceDN w:val="0"/>
        <w:adjustRightInd/>
        <w:snapToGrid/>
        <w:spacing w:line="540" w:lineRule="exact"/>
        <w:ind w:left="2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080A0C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以本次调整后的加权平均门票价格为基础，其对应的单位门票成本为基期成本，当监审期单位门票成本对比基期成本变化幅度达到或者超过10%时，启动动态调整机制，按照“同向联动”原则调整门票价格，即门票价格按照同样的幅度进行调整。原则上每3年对门票成本监审1次，确定是否达到动态调整机制启动条件。如需调价，由区价格主管</w:t>
      </w:r>
      <w:bookmarkStart w:id="2" w:name="_GoBack"/>
      <w:bookmarkEnd w:id="2"/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部门拟定方案上报区政府审批。如政策或成本等发生重大变化，可提前调整。如调整变化幅度过大，可以适当降低调整幅度，避免价格大幅波动。对应调未调产生的收入差额，可分摊到未来年度进行补偿或扣减。如政策对动态调整周期等有新的规定，按新规定执行。</w:t>
      </w:r>
    </w:p>
    <w:p w14:paraId="63C3D31A">
      <w:pPr>
        <w:widowControl w:val="0"/>
        <w:wordWrap/>
        <w:autoSpaceDE w:val="0"/>
        <w:autoSpaceDN w:val="0"/>
        <w:adjustRightInd/>
        <w:snapToGrid/>
        <w:spacing w:line="540" w:lineRule="exact"/>
        <w:ind w:left="2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</w:pPr>
      <w:bookmarkStart w:id="1" w:name="_Hlk178000820"/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4.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111113"/>
          <w:w w:val="100"/>
          <w:sz w:val="32"/>
          <w:szCs w:val="32"/>
          <w:lang w:eastAsia="zh-CN"/>
        </w:rPr>
        <w:t>东城区政府价格主管部门将按照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相关</w:t>
      </w:r>
      <w:r>
        <w:rPr>
          <w:rFonts w:ascii="Times New Roman" w:hAnsi="Times New Roman" w:eastAsia="仿宋_GB2312"/>
          <w:color w:val="111113"/>
          <w:w w:val="100"/>
          <w:sz w:val="32"/>
          <w:szCs w:val="32"/>
          <w:lang w:eastAsia="zh-CN"/>
        </w:rPr>
        <w:t>规定对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地坛公园、龙潭公园春节庙会</w:t>
      </w:r>
      <w:r>
        <w:rPr>
          <w:rFonts w:ascii="Times New Roman" w:hAnsi="Times New Roman" w:eastAsia="仿宋_GB2312"/>
          <w:color w:val="111113"/>
          <w:w w:val="100"/>
          <w:sz w:val="32"/>
          <w:szCs w:val="32"/>
          <w:lang w:eastAsia="zh-CN"/>
        </w:rPr>
        <w:t>门票价格的执行情况进行监督检查</w:t>
      </w:r>
      <w:r>
        <w:rPr>
          <w:rFonts w:hint="eastAsia" w:ascii="Times New Roman" w:hAnsi="Times New Roman" w:eastAsia="仿宋_GB2312"/>
          <w:color w:val="111113"/>
          <w:w w:val="1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111113"/>
          <w:w w:val="100"/>
          <w:sz w:val="32"/>
          <w:szCs w:val="32"/>
          <w:lang w:eastAsia="zh-CN"/>
        </w:rPr>
        <w:t>对违反上述规定的，将依法处理。</w:t>
      </w:r>
      <w:bookmarkEnd w:id="1"/>
    </w:p>
    <w:p w14:paraId="6DFE43A3">
      <w:pPr>
        <w:widowControl w:val="0"/>
        <w:wordWrap/>
        <w:autoSpaceDE w:val="0"/>
        <w:autoSpaceDN w:val="0"/>
        <w:adjustRightInd/>
        <w:snapToGrid/>
        <w:spacing w:line="54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E0F11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E0F11"/>
          <w:spacing w:val="0"/>
          <w:w w:val="1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E0F11"/>
          <w:spacing w:val="0"/>
          <w:w w:val="100"/>
          <w:sz w:val="32"/>
          <w:szCs w:val="32"/>
          <w:lang w:eastAsia="zh-CN"/>
        </w:rPr>
        <w:t>北京市东城区发展和改革委员会</w:t>
      </w:r>
    </w:p>
    <w:p w14:paraId="1C378BCA">
      <w:pPr>
        <w:widowControl w:val="0"/>
        <w:wordWrap/>
        <w:autoSpaceDE w:val="0"/>
        <w:autoSpaceDN w:val="0"/>
        <w:adjustRightInd/>
        <w:snapToGrid/>
        <w:spacing w:line="54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E0F11"/>
          <w:spacing w:val="0"/>
          <w:w w:val="1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E0F11"/>
          <w:spacing w:val="0"/>
          <w:w w:val="100"/>
          <w:sz w:val="32"/>
          <w:szCs w:val="32"/>
          <w:lang w:eastAsia="zh-CN"/>
        </w:rPr>
        <w:t>二〇二四年九月二十四日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D6E5F9-B0D5-4C03-8108-1AEFD25F56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2DD2C4-D1B2-47D8-A6FB-10D5B79BB95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FA5FB10-357C-474E-AF92-422772ABBC8B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4" w:fontKey="{1B0DB72F-2CFF-4F0B-89CA-31986F1C86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GU3M2U2NzEwNTZmNTk2Mjk1MjBlYzY0MTM1MzM0YTUifQ=="/>
  </w:docVars>
  <w:rsids>
    <w:rsidRoot w:val="00FD293E"/>
    <w:rsid w:val="00022E04"/>
    <w:rsid w:val="00041D4B"/>
    <w:rsid w:val="00043487"/>
    <w:rsid w:val="000C5472"/>
    <w:rsid w:val="00181079"/>
    <w:rsid w:val="001C398E"/>
    <w:rsid w:val="001E3A3D"/>
    <w:rsid w:val="00306169"/>
    <w:rsid w:val="00320F6F"/>
    <w:rsid w:val="003479D1"/>
    <w:rsid w:val="003E232F"/>
    <w:rsid w:val="00443B43"/>
    <w:rsid w:val="0047001A"/>
    <w:rsid w:val="004906F6"/>
    <w:rsid w:val="00493958"/>
    <w:rsid w:val="004C0DA1"/>
    <w:rsid w:val="004C5076"/>
    <w:rsid w:val="004C6101"/>
    <w:rsid w:val="005020B4"/>
    <w:rsid w:val="005316FA"/>
    <w:rsid w:val="005751FD"/>
    <w:rsid w:val="0059479C"/>
    <w:rsid w:val="006821D0"/>
    <w:rsid w:val="006A132E"/>
    <w:rsid w:val="006B5B66"/>
    <w:rsid w:val="0075642C"/>
    <w:rsid w:val="007852DE"/>
    <w:rsid w:val="007A389B"/>
    <w:rsid w:val="007A78A3"/>
    <w:rsid w:val="007B513B"/>
    <w:rsid w:val="008256D3"/>
    <w:rsid w:val="00826D91"/>
    <w:rsid w:val="0085415F"/>
    <w:rsid w:val="0088350F"/>
    <w:rsid w:val="008F6171"/>
    <w:rsid w:val="0096233D"/>
    <w:rsid w:val="00977662"/>
    <w:rsid w:val="009F3B8C"/>
    <w:rsid w:val="009F77CB"/>
    <w:rsid w:val="00A5357B"/>
    <w:rsid w:val="00B42DDD"/>
    <w:rsid w:val="00B70503"/>
    <w:rsid w:val="00BA100F"/>
    <w:rsid w:val="00BA62E0"/>
    <w:rsid w:val="00BD4219"/>
    <w:rsid w:val="00C00E4F"/>
    <w:rsid w:val="00C161B9"/>
    <w:rsid w:val="00C9295C"/>
    <w:rsid w:val="00C93CCD"/>
    <w:rsid w:val="00CE1257"/>
    <w:rsid w:val="00CE6F0C"/>
    <w:rsid w:val="00D94289"/>
    <w:rsid w:val="00D95E9A"/>
    <w:rsid w:val="00DF5BEF"/>
    <w:rsid w:val="00E5554A"/>
    <w:rsid w:val="00E91523"/>
    <w:rsid w:val="00E96C99"/>
    <w:rsid w:val="00F56BBF"/>
    <w:rsid w:val="00FD293E"/>
    <w:rsid w:val="09525424"/>
    <w:rsid w:val="2CCA5DBC"/>
    <w:rsid w:val="674D5533"/>
    <w:rsid w:val="68E92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rPr>
      <w:sz w:val="33"/>
      <w:szCs w:val="33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uiPriority w:val="1"/>
    <w:rPr>
      <w:rFonts w:ascii="宋体" w:hAnsi="宋体" w:eastAsia="宋体" w:cs="宋体"/>
      <w:kern w:val="0"/>
      <w:sz w:val="33"/>
      <w:szCs w:val="33"/>
      <w:lang w:eastAsia="en-US"/>
    </w:rPr>
  </w:style>
  <w:style w:type="character" w:customStyle="1" w:styleId="8">
    <w:name w:val="页眉 字符"/>
    <w:basedOn w:val="6"/>
    <w:link w:val="4"/>
    <w:uiPriority w:val="99"/>
    <w:rPr>
      <w:rFonts w:ascii="宋体" w:hAnsi="宋体" w:eastAsia="宋体" w:cs="宋体"/>
      <w:kern w:val="0"/>
      <w:sz w:val="18"/>
      <w:szCs w:val="18"/>
      <w:lang w:eastAsia="en-US"/>
    </w:rPr>
  </w:style>
  <w:style w:type="character" w:customStyle="1" w:styleId="9">
    <w:name w:val="页脚 字符"/>
    <w:basedOn w:val="6"/>
    <w:link w:val="3"/>
    <w:qFormat/>
    <w:uiPriority w:val="99"/>
    <w:rPr>
      <w:rFonts w:ascii="宋体" w:hAnsi="宋体" w:eastAsia="宋体" w:cs="宋体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965</Words>
  <Characters>990</Characters>
  <Lines>7</Lines>
  <Paragraphs>2</Paragraphs>
  <TotalTime>0</TotalTime>
  <ScaleCrop>false</ScaleCrop>
  <LinksUpToDate>false</LinksUpToDate>
  <CharactersWithSpaces>1048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2024-09-18T23:33:00Z</dcterms:created>
  <dc:creator>congmin zhu</dc:creator>
  <cp:lastModifiedBy>赵青</cp:lastModifiedBy>
  <cp:lastPrinted>2024-09-24T01:35:00Z</cp:lastPrinted>
  <dcterms:modified xsi:type="dcterms:W3CDTF">2024-09-24T07:53:42Z</dcterms:modified>
  <dc:title>北京市东城区地坛公园、龙潭公园春节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585DE3356EBF4BAE9A910C495E4C299F_12</vt:lpwstr>
  </property>
</Properties>
</file>