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both"/>
        <w:rPr>
          <w:rFonts w:hint="eastAsia" w:ascii="黑体" w:hAnsi="黑体" w:eastAsia="黑体" w:cs="黑体"/>
          <w:sz w:val="32"/>
          <w:szCs w:val="32"/>
          <w:highlight w:val="none"/>
          <w:u w:val="none"/>
          <w:shd w:val="clear" w:color="auto" w:fill="auto"/>
          <w:lang w:val="en-US" w:eastAsia="zh-CN"/>
        </w:rPr>
      </w:pPr>
      <w:bookmarkStart w:id="0" w:name="_GoBack"/>
      <w:r>
        <w:rPr>
          <w:rFonts w:hint="eastAsia" w:ascii="黑体" w:hAnsi="黑体" w:eastAsia="黑体" w:cs="黑体"/>
          <w:sz w:val="32"/>
          <w:szCs w:val="32"/>
          <w:highlight w:val="none"/>
          <w:u w:val="none"/>
          <w:shd w:val="clear" w:color="auto" w:fill="auto"/>
          <w:lang w:val="zh-CN"/>
        </w:rPr>
        <w:t>附件</w:t>
      </w:r>
      <w:r>
        <w:rPr>
          <w:rFonts w:hint="eastAsia" w:ascii="黑体" w:hAnsi="黑体" w:eastAsia="黑体" w:cs="黑体"/>
          <w:sz w:val="32"/>
          <w:szCs w:val="32"/>
          <w:highlight w:val="none"/>
          <w:u w:val="none"/>
          <w:shd w:val="clear" w:color="auto" w:fill="auto"/>
          <w:lang w:val="en-US" w:eastAsia="zh-CN"/>
        </w:rPr>
        <w:t>1</w:t>
      </w:r>
    </w:p>
    <w:bookmarkEnd w:id="0"/>
    <w:p>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highlight w:val="none"/>
          <w:u w:val="none"/>
          <w:shd w:val="clear" w:color="auto" w:fill="auto"/>
        </w:rPr>
      </w:pPr>
      <w:r>
        <w:rPr>
          <w:rFonts w:hint="eastAsia" w:ascii="方正小标宋简体" w:hAnsi="方正小标宋简体" w:eastAsia="方正小标宋简体"/>
          <w:sz w:val="44"/>
          <w:szCs w:val="44"/>
          <w:highlight w:val="none"/>
          <w:u w:val="none"/>
          <w:shd w:val="clear" w:color="auto" w:fill="auto"/>
          <w:lang w:val="zh-CN"/>
        </w:rPr>
        <w:t>昌平区农村地区清洁取暖</w:t>
      </w:r>
      <w:r>
        <w:rPr>
          <w:rFonts w:hint="eastAsia" w:ascii="方正小标宋简体" w:hAnsi="方正小标宋简体" w:eastAsia="方正小标宋简体" w:cs="方正小标宋简体"/>
          <w:sz w:val="44"/>
          <w:szCs w:val="44"/>
          <w:highlight w:val="none"/>
          <w:u w:val="none"/>
          <w:shd w:val="clear" w:color="auto" w:fill="auto"/>
        </w:rPr>
        <w:t>设备</w:t>
      </w:r>
    </w:p>
    <w:p>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highlight w:val="none"/>
          <w:u w:val="none"/>
          <w:shd w:val="clear" w:color="auto" w:fill="auto"/>
        </w:rPr>
      </w:pPr>
      <w:r>
        <w:rPr>
          <w:rFonts w:hint="eastAsia" w:ascii="方正小标宋简体" w:hAnsi="方正小标宋简体" w:eastAsia="方正小标宋简体" w:cs="方正小标宋简体"/>
          <w:sz w:val="44"/>
          <w:szCs w:val="44"/>
          <w:highlight w:val="none"/>
          <w:u w:val="none"/>
          <w:shd w:val="clear" w:color="auto" w:fill="auto"/>
        </w:rPr>
        <w:t>更新工作实施方案</w:t>
      </w:r>
    </w:p>
    <w:p>
      <w:pPr>
        <w:keepNext w:val="0"/>
        <w:keepLines w:val="0"/>
        <w:pageBreakBefore w:val="0"/>
        <w:kinsoku/>
        <w:wordWrap/>
        <w:overflowPunct/>
        <w:topLinePunct w:val="0"/>
        <w:autoSpaceDE/>
        <w:autoSpaceDN/>
        <w:bidi w:val="0"/>
        <w:adjustRightInd/>
        <w:snapToGrid/>
        <w:spacing w:line="560" w:lineRule="exact"/>
        <w:jc w:val="center"/>
        <w:rPr>
          <w:rFonts w:hint="eastAsia" w:ascii="楷体_GB2312" w:hAnsi="楷体_GB2312" w:eastAsia="楷体_GB2312" w:cs="楷体_GB2312"/>
          <w:sz w:val="32"/>
          <w:szCs w:val="32"/>
          <w:highlight w:val="none"/>
          <w:u w:val="none"/>
          <w:shd w:val="clear" w:color="auto" w:fill="auto"/>
          <w:lang w:val="zh-CN"/>
        </w:rPr>
      </w:pPr>
      <w:r>
        <w:rPr>
          <w:rFonts w:hint="eastAsia" w:ascii="楷体_GB2312" w:hAnsi="楷体_GB2312" w:eastAsia="楷体_GB2312" w:cs="楷体_GB2312"/>
          <w:sz w:val="32"/>
          <w:szCs w:val="32"/>
          <w:highlight w:val="none"/>
          <w:u w:val="none"/>
          <w:shd w:val="clear" w:color="auto" w:fill="auto"/>
          <w:lang w:val="zh-CN"/>
        </w:rPr>
        <w:t>（征求意见稿）</w:t>
      </w:r>
    </w:p>
    <w:p>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640"/>
        <w:rPr>
          <w:rFonts w:hint="eastAsia" w:ascii="仿宋_GB2312" w:hAnsi="仿宋_GB2312" w:eastAsia="仿宋_GB2312" w:cs="仿宋_GB2312"/>
          <w:sz w:val="32"/>
          <w:szCs w:val="32"/>
          <w:highlight w:val="none"/>
          <w:u w:val="none"/>
          <w:shd w:val="clear" w:color="auto" w:fill="auto"/>
        </w:rPr>
      </w:pPr>
    </w:p>
    <w:p>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640"/>
        <w:rPr>
          <w:rFonts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为做好农村地区清洁取暖设备更新工作，根据</w:t>
      </w:r>
      <w:r>
        <w:rPr>
          <w:rFonts w:hint="eastAsia" w:ascii="仿宋_GB2312" w:hAnsi="仿宋_GB2312" w:eastAsia="仿宋_GB2312" w:cs="仿宋_GB2312"/>
          <w:sz w:val="32"/>
          <w:szCs w:val="32"/>
          <w:highlight w:val="none"/>
          <w:u w:val="none"/>
          <w:shd w:val="clear" w:color="auto" w:fill="auto"/>
          <w:lang w:eastAsia="zh-CN"/>
        </w:rPr>
        <w:t>国家发展改革委办公厅、国家能源局综合司印发的《能源重点领域大规模设备更新实施方案》</w:t>
      </w:r>
      <w:r>
        <w:rPr>
          <w:rFonts w:hint="eastAsia" w:ascii="仿宋_GB2312" w:hAnsi="仿宋_GB2312" w:eastAsia="仿宋_GB2312" w:cs="仿宋_GB2312"/>
          <w:sz w:val="32"/>
          <w:szCs w:val="32"/>
          <w:highlight w:val="none"/>
          <w:u w:val="none"/>
          <w:shd w:val="clear" w:color="auto" w:fill="auto"/>
        </w:rPr>
        <w:t>（</w:t>
      </w:r>
      <w:r>
        <w:rPr>
          <w:rFonts w:hint="eastAsia" w:ascii="仿宋_GB2312" w:hAnsi="仿宋_GB2312" w:eastAsia="仿宋_GB2312" w:cs="仿宋_GB2312"/>
          <w:sz w:val="32"/>
          <w:szCs w:val="32"/>
          <w:highlight w:val="none"/>
          <w:u w:val="none"/>
          <w:shd w:val="clear" w:color="auto" w:fill="auto"/>
          <w:lang w:eastAsia="zh-CN"/>
        </w:rPr>
        <w:t>发改办能源</w:t>
      </w:r>
      <w:r>
        <w:rPr>
          <w:rFonts w:hint="eastAsia" w:ascii="仿宋_GB2312" w:hAnsi="仿宋_GB2312" w:eastAsia="仿宋_GB2312" w:cs="仿宋_GB2312"/>
          <w:sz w:val="32"/>
          <w:szCs w:val="32"/>
          <w:highlight w:val="none"/>
          <w:u w:val="none"/>
          <w:shd w:val="clear" w:color="auto" w:fill="auto"/>
        </w:rPr>
        <w:t>〔202</w:t>
      </w:r>
      <w:r>
        <w:rPr>
          <w:rFonts w:hint="eastAsia" w:ascii="仿宋_GB2312" w:hAnsi="仿宋_GB2312" w:eastAsia="仿宋_GB2312" w:cs="仿宋_GB2312"/>
          <w:sz w:val="32"/>
          <w:szCs w:val="32"/>
          <w:highlight w:val="none"/>
          <w:u w:val="none"/>
          <w:shd w:val="clear" w:color="auto" w:fill="auto"/>
          <w:lang w:val="en-US" w:eastAsia="zh-CN"/>
        </w:rPr>
        <w:t>4</w:t>
      </w:r>
      <w:r>
        <w:rPr>
          <w:rFonts w:hint="eastAsia" w:ascii="仿宋_GB2312" w:hAnsi="仿宋_GB2312" w:eastAsia="仿宋_GB2312" w:cs="仿宋_GB2312"/>
          <w:sz w:val="32"/>
          <w:szCs w:val="32"/>
          <w:highlight w:val="none"/>
          <w:u w:val="none"/>
          <w:shd w:val="clear" w:color="auto" w:fill="auto"/>
        </w:rPr>
        <w:t>〕</w:t>
      </w:r>
      <w:r>
        <w:rPr>
          <w:rFonts w:hint="eastAsia" w:ascii="仿宋_GB2312" w:hAnsi="仿宋_GB2312" w:eastAsia="仿宋_GB2312" w:cs="仿宋_GB2312"/>
          <w:sz w:val="32"/>
          <w:szCs w:val="32"/>
          <w:highlight w:val="none"/>
          <w:u w:val="none"/>
          <w:shd w:val="clear" w:color="auto" w:fill="auto"/>
          <w:lang w:val="en-US" w:eastAsia="zh-CN"/>
        </w:rPr>
        <w:t>687</w:t>
      </w:r>
      <w:r>
        <w:rPr>
          <w:rFonts w:hint="eastAsia" w:ascii="仿宋_GB2312" w:hAnsi="仿宋_GB2312" w:eastAsia="仿宋_GB2312" w:cs="仿宋_GB2312"/>
          <w:sz w:val="32"/>
          <w:szCs w:val="32"/>
          <w:highlight w:val="none"/>
          <w:u w:val="none"/>
          <w:shd w:val="clear" w:color="auto" w:fill="auto"/>
        </w:rPr>
        <w:t>号）</w:t>
      </w:r>
      <w:r>
        <w:rPr>
          <w:rFonts w:hint="eastAsia" w:ascii="仿宋_GB2312" w:hAnsi="仿宋_GB2312" w:eastAsia="仿宋_GB2312" w:cs="仿宋_GB2312"/>
          <w:sz w:val="32"/>
          <w:szCs w:val="32"/>
          <w:highlight w:val="none"/>
          <w:u w:val="none"/>
          <w:shd w:val="clear" w:color="auto" w:fill="auto"/>
          <w:lang w:eastAsia="zh-CN"/>
        </w:rPr>
        <w:t>，</w:t>
      </w:r>
      <w:r>
        <w:rPr>
          <w:rFonts w:hint="eastAsia" w:ascii="仿宋_GB2312" w:hAnsi="仿宋_GB2312" w:eastAsia="仿宋_GB2312" w:cs="仿宋_GB2312"/>
          <w:sz w:val="32"/>
          <w:szCs w:val="32"/>
          <w:highlight w:val="none"/>
          <w:u w:val="none"/>
          <w:shd w:val="clear" w:color="auto" w:fill="auto"/>
        </w:rPr>
        <w:t>北京市农业农村局、北京市财政局、北京市地方金融监督管理局联合印发的《北京市农村地区清洁取暖设备更新工作指导意见》（京政农发〔2023〕49号）和相关工作要求，制定如下方案。</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highlight w:val="none"/>
          <w:u w:val="none"/>
          <w:shd w:val="clear" w:color="auto" w:fill="auto"/>
        </w:rPr>
      </w:pPr>
      <w:r>
        <w:rPr>
          <w:rFonts w:hint="eastAsia" w:asciiTheme="majorEastAsia" w:hAnsiTheme="majorEastAsia" w:eastAsiaTheme="majorEastAsia"/>
          <w:sz w:val="32"/>
          <w:szCs w:val="32"/>
          <w:highlight w:val="none"/>
          <w:u w:val="none"/>
          <w:shd w:val="clear" w:color="auto" w:fill="auto"/>
          <w:lang w:val="zh-CN"/>
        </w:rPr>
        <w:t>一、指导思想</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highlight w:val="none"/>
          <w:u w:val="none"/>
          <w:shd w:val="clear" w:color="auto" w:fill="auto"/>
          <w:lang w:val="zh-CN"/>
        </w:rPr>
      </w:pPr>
      <w:r>
        <w:rPr>
          <w:rFonts w:hint="eastAsia" w:ascii="仿宋_GB2312" w:hAnsi="仿宋_GB2312" w:eastAsia="仿宋_GB2312" w:cs="仿宋_GB2312"/>
          <w:sz w:val="32"/>
          <w:szCs w:val="32"/>
          <w:highlight w:val="none"/>
          <w:u w:val="none"/>
          <w:shd w:val="clear" w:color="auto" w:fill="auto"/>
        </w:rPr>
        <w:t>以习近平新时代中国特色社会主义思想为指导，</w:t>
      </w:r>
      <w:r>
        <w:rPr>
          <w:rFonts w:hint="eastAsia" w:ascii="仿宋_GB2312" w:hAnsi="仿宋_GB2312" w:eastAsia="仿宋_GB2312" w:cs="仿宋_GB2312"/>
          <w:sz w:val="32"/>
          <w:szCs w:val="32"/>
          <w:highlight w:val="none"/>
          <w:u w:val="none"/>
          <w:shd w:val="clear" w:color="auto" w:fill="auto"/>
          <w:lang w:val="zh-CN"/>
        </w:rPr>
        <w:t>坚持以人民为中心的发展思想，严格落实大气污染防治要求，坚持问题导向、系统思维、科技赋能，统筹好城乡一体化发展，统筹好政府和市场的关系，统筹好经济、社会、生态、技术和能源供应关系，切实解决民生问题，有效保障农村住户生活质量，稳妥有序做好清洁取暖设备更新工作。</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asciiTheme="majorEastAsia" w:hAnsiTheme="majorEastAsia" w:eastAsiaTheme="majorEastAsia"/>
          <w:sz w:val="32"/>
          <w:szCs w:val="32"/>
          <w:highlight w:val="none"/>
          <w:u w:val="none"/>
          <w:shd w:val="clear" w:color="auto" w:fill="auto"/>
          <w:lang w:val="zh-CN"/>
        </w:rPr>
      </w:pPr>
      <w:r>
        <w:rPr>
          <w:rFonts w:hint="eastAsia" w:asciiTheme="majorEastAsia" w:hAnsiTheme="majorEastAsia" w:eastAsiaTheme="majorEastAsia"/>
          <w:sz w:val="32"/>
          <w:szCs w:val="32"/>
          <w:highlight w:val="none"/>
          <w:u w:val="none"/>
          <w:shd w:val="clear" w:color="auto" w:fill="auto"/>
          <w:lang w:val="zh-CN"/>
        </w:rPr>
        <w:t>二、工作原则</w:t>
      </w:r>
    </w:p>
    <w:p>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640"/>
        <w:rPr>
          <w:rFonts w:ascii="仿宋_GB2312" w:hAnsi="仿宋_GB2312" w:eastAsia="仿宋_GB2312" w:cs="仿宋_GB2312"/>
          <w:sz w:val="32"/>
          <w:szCs w:val="32"/>
          <w:highlight w:val="none"/>
          <w:u w:val="none"/>
          <w:shd w:val="clear" w:color="auto" w:fill="auto"/>
        </w:rPr>
      </w:pPr>
      <w:r>
        <w:rPr>
          <w:rFonts w:hint="eastAsia" w:ascii="楷体_GB2312" w:hAnsi="楷体_GB2312" w:eastAsia="楷体_GB2312" w:cs="楷体_GB2312"/>
          <w:sz w:val="32"/>
          <w:szCs w:val="32"/>
          <w:highlight w:val="none"/>
          <w:u w:val="none"/>
          <w:shd w:val="clear" w:color="auto" w:fill="auto"/>
        </w:rPr>
        <w:t>（一）坚持人民立场、农户主体。</w:t>
      </w:r>
      <w:r>
        <w:rPr>
          <w:rFonts w:hint="eastAsia" w:ascii="仿宋_GB2312" w:hAnsi="仿宋_GB2312" w:eastAsia="仿宋_GB2312" w:cs="仿宋_GB2312"/>
          <w:sz w:val="32"/>
          <w:szCs w:val="32"/>
          <w:highlight w:val="none"/>
          <w:u w:val="none"/>
          <w:shd w:val="clear" w:color="auto" w:fill="auto"/>
        </w:rPr>
        <w:t>立足农村住户的实际和需求，积极做好清洁取暖设备的更新工作。加强对低保户、五保户等特殊困难群体的扶持。</w:t>
      </w:r>
    </w:p>
    <w:p>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640"/>
        <w:rPr>
          <w:rFonts w:ascii="仿宋_GB2312" w:hAnsi="仿宋_GB2312" w:eastAsia="仿宋_GB2312" w:cs="仿宋_GB2312"/>
          <w:sz w:val="32"/>
          <w:szCs w:val="32"/>
          <w:highlight w:val="none"/>
          <w:u w:val="none"/>
          <w:shd w:val="clear" w:color="auto" w:fill="auto"/>
        </w:rPr>
      </w:pPr>
      <w:r>
        <w:rPr>
          <w:rFonts w:hint="eastAsia" w:ascii="楷体_GB2312" w:hAnsi="楷体_GB2312" w:eastAsia="楷体_GB2312" w:cs="楷体_GB2312"/>
          <w:sz w:val="32"/>
          <w:szCs w:val="32"/>
          <w:highlight w:val="none"/>
          <w:u w:val="none"/>
          <w:shd w:val="clear" w:color="auto" w:fill="auto"/>
        </w:rPr>
        <w:t>（二）坚持政府引导、市场运作。</w:t>
      </w:r>
      <w:r>
        <w:rPr>
          <w:rFonts w:hint="eastAsia" w:ascii="仿宋_GB2312" w:hAnsi="仿宋_GB2312" w:eastAsia="仿宋_GB2312" w:cs="仿宋_GB2312"/>
          <w:sz w:val="32"/>
          <w:szCs w:val="32"/>
          <w:highlight w:val="none"/>
          <w:u w:val="none"/>
          <w:shd w:val="clear" w:color="auto" w:fill="auto"/>
        </w:rPr>
        <w:t>参照家电下乡补贴方式，由农村住户按照指导市场化自行采购取暖设备，财政给予相应补贴。后期维修管护工作按照合同约定的条款执行。</w:t>
      </w:r>
    </w:p>
    <w:p>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640"/>
        <w:rPr>
          <w:rFonts w:hint="eastAsia" w:ascii="仿宋_GB2312" w:hAnsi="仿宋_GB2312" w:eastAsia="仿宋_GB2312" w:cs="仿宋_GB2312"/>
          <w:sz w:val="32"/>
          <w:szCs w:val="32"/>
          <w:highlight w:val="none"/>
          <w:u w:val="none"/>
          <w:shd w:val="clear" w:color="auto" w:fill="auto"/>
          <w:lang w:eastAsia="zh-CN"/>
        </w:rPr>
      </w:pPr>
      <w:r>
        <w:rPr>
          <w:rFonts w:hint="eastAsia" w:ascii="楷体_GB2312" w:hAnsi="楷体_GB2312" w:eastAsia="楷体_GB2312" w:cs="楷体_GB2312"/>
          <w:sz w:val="32"/>
          <w:szCs w:val="32"/>
          <w:highlight w:val="none"/>
          <w:u w:val="none"/>
          <w:shd w:val="clear" w:color="auto" w:fill="auto"/>
        </w:rPr>
        <w:t>（三）坚持节能高效、科技赋能。</w:t>
      </w:r>
      <w:r>
        <w:rPr>
          <w:rFonts w:hint="eastAsia" w:ascii="仿宋_GB2312" w:hAnsi="仿宋_GB2312" w:eastAsia="仿宋_GB2312" w:cs="仿宋_GB2312"/>
          <w:sz w:val="32"/>
          <w:szCs w:val="32"/>
          <w:highlight w:val="none"/>
          <w:u w:val="none"/>
          <w:shd w:val="clear" w:color="auto" w:fill="auto"/>
        </w:rPr>
        <w:t>严格落实大气污染防治和“双碳”目标要求，并结合昌平区已有设备实际情况，更新设备以节能高效、使用便捷、安全稳定的空气源热泵和燃气壁挂炉为主</w:t>
      </w:r>
      <w:r>
        <w:rPr>
          <w:rFonts w:hint="eastAsia" w:ascii="仿宋_GB2312" w:hAnsi="仿宋_GB2312" w:eastAsia="仿宋_GB2312" w:cs="仿宋_GB2312"/>
          <w:sz w:val="32"/>
          <w:szCs w:val="32"/>
          <w:highlight w:val="none"/>
          <w:u w:val="none"/>
          <w:shd w:val="clear" w:color="auto" w:fill="auto"/>
          <w:lang w:eastAsia="zh-CN"/>
        </w:rPr>
        <w:t>。</w:t>
      </w:r>
    </w:p>
    <w:p>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640"/>
        <w:rPr>
          <w:rFonts w:ascii="仿宋_GB2312" w:hAnsi="仿宋_GB2312" w:eastAsia="仿宋_GB2312" w:cs="仿宋_GB2312"/>
          <w:sz w:val="32"/>
          <w:szCs w:val="32"/>
          <w:highlight w:val="none"/>
          <w:u w:val="none"/>
          <w:shd w:val="clear" w:color="auto" w:fill="auto"/>
        </w:rPr>
      </w:pPr>
      <w:r>
        <w:rPr>
          <w:rFonts w:hint="eastAsia" w:ascii="楷体_GB2312" w:hAnsi="楷体_GB2312" w:eastAsia="楷体_GB2312" w:cs="楷体_GB2312"/>
          <w:sz w:val="32"/>
          <w:szCs w:val="32"/>
          <w:highlight w:val="none"/>
          <w:u w:val="none"/>
          <w:shd w:val="clear" w:color="auto" w:fill="auto"/>
        </w:rPr>
        <w:t>（四）坚持责权明晰、分类实施。</w:t>
      </w:r>
      <w:r>
        <w:rPr>
          <w:rFonts w:hint="eastAsia" w:ascii="仿宋_GB2312" w:hAnsi="仿宋_GB2312" w:eastAsia="仿宋_GB2312" w:cs="仿宋_GB2312"/>
          <w:sz w:val="32"/>
          <w:szCs w:val="32"/>
          <w:highlight w:val="none"/>
          <w:u w:val="none"/>
          <w:shd w:val="clear" w:color="auto" w:fill="auto"/>
        </w:rPr>
        <w:t>科学划定农村住户与政府的责任边界，合理确定资金分担比例，做好新旧政策衔接。</w:t>
      </w:r>
    </w:p>
    <w:p>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640"/>
        <w:rPr>
          <w:rFonts w:ascii="仿宋_GB2312" w:hAnsi="仿宋_GB2312" w:eastAsia="仿宋_GB2312" w:cs="仿宋_GB2312"/>
          <w:sz w:val="32"/>
          <w:szCs w:val="32"/>
          <w:highlight w:val="none"/>
          <w:u w:val="none"/>
          <w:shd w:val="clear" w:color="auto" w:fill="auto"/>
        </w:rPr>
      </w:pPr>
      <w:r>
        <w:rPr>
          <w:rFonts w:hint="eastAsia" w:ascii="黑体" w:hAnsi="黑体" w:eastAsia="黑体" w:cs="黑体"/>
          <w:sz w:val="32"/>
          <w:szCs w:val="32"/>
          <w:highlight w:val="none"/>
          <w:u w:val="none"/>
          <w:shd w:val="clear" w:color="auto" w:fill="auto"/>
        </w:rPr>
        <w:t>三、补贴政策</w:t>
      </w:r>
    </w:p>
    <w:p>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640"/>
        <w:rPr>
          <w:rFonts w:hint="eastAsia" w:ascii="仿宋_GB2312" w:hAnsi="仿宋_GB2312" w:eastAsia="仿宋_GB2312" w:cs="仿宋_GB2312"/>
          <w:sz w:val="32"/>
          <w:szCs w:val="32"/>
          <w:highlight w:val="none"/>
          <w:u w:val="none"/>
          <w:shd w:val="clear" w:color="auto" w:fill="auto"/>
          <w:lang w:eastAsia="zh-CN"/>
        </w:rPr>
      </w:pPr>
      <w:r>
        <w:rPr>
          <w:rFonts w:hint="eastAsia" w:ascii="楷体_GB2312" w:hAnsi="楷体_GB2312" w:eastAsia="楷体_GB2312" w:cs="楷体_GB2312"/>
          <w:sz w:val="32"/>
          <w:szCs w:val="32"/>
          <w:highlight w:val="none"/>
          <w:u w:val="none"/>
          <w:shd w:val="clear" w:color="auto" w:fill="auto"/>
        </w:rPr>
        <w:t>（一）设备补贴对象。</w:t>
      </w:r>
      <w:r>
        <w:rPr>
          <w:rFonts w:hint="eastAsia" w:ascii="仿宋_GB2312" w:hAnsi="仿宋_GB2312" w:eastAsia="仿宋_GB2312" w:cs="仿宋_GB2312"/>
          <w:sz w:val="32"/>
          <w:szCs w:val="32"/>
          <w:highlight w:val="none"/>
          <w:u w:val="none"/>
          <w:shd w:val="clear" w:color="auto" w:fill="auto"/>
          <w:lang w:eastAsia="zh-CN"/>
        </w:rPr>
        <w:t>农村住户</w:t>
      </w:r>
      <w:r>
        <w:rPr>
          <w:rFonts w:hint="eastAsia" w:ascii="仿宋_GB2312" w:hAnsi="仿宋_GB2312" w:eastAsia="仿宋_GB2312" w:cs="仿宋_GB2312"/>
          <w:sz w:val="32"/>
          <w:szCs w:val="32"/>
          <w:highlight w:val="none"/>
          <w:u w:val="none"/>
          <w:shd w:val="clear" w:color="auto" w:fill="auto"/>
        </w:rPr>
        <w:t>符合以下两种情况中任意一种的可申请设备更新补贴：一是原享受政府补贴的农村</w:t>
      </w:r>
      <w:r>
        <w:rPr>
          <w:rFonts w:hint="eastAsia" w:ascii="仿宋_GB2312" w:hAnsi="仿宋_GB2312" w:eastAsia="仿宋_GB2312" w:cs="仿宋_GB2312"/>
          <w:sz w:val="32"/>
          <w:szCs w:val="32"/>
          <w:highlight w:val="none"/>
          <w:u w:val="none"/>
          <w:shd w:val="clear" w:color="auto" w:fill="auto"/>
          <w:lang w:eastAsia="zh-CN"/>
        </w:rPr>
        <w:t>住户</w:t>
      </w:r>
      <w:r>
        <w:rPr>
          <w:rFonts w:hint="eastAsia" w:ascii="仿宋_GB2312" w:hAnsi="仿宋_GB2312" w:eastAsia="仿宋_GB2312" w:cs="仿宋_GB2312"/>
          <w:sz w:val="32"/>
          <w:szCs w:val="32"/>
          <w:highlight w:val="none"/>
          <w:u w:val="none"/>
          <w:shd w:val="clear" w:color="auto" w:fill="auto"/>
        </w:rPr>
        <w:t>，清洁取暖设备运行使用满10年（燃气壁挂炉</w:t>
      </w:r>
      <w:r>
        <w:rPr>
          <w:rFonts w:hint="eastAsia" w:ascii="仿宋_GB2312" w:hAnsi="仿宋_GB2312" w:eastAsia="仿宋_GB2312" w:cs="仿宋_GB2312"/>
          <w:sz w:val="32"/>
          <w:szCs w:val="32"/>
          <w:highlight w:val="none"/>
          <w:u w:val="none"/>
          <w:shd w:val="clear" w:color="auto" w:fill="auto"/>
          <w:lang w:eastAsia="zh-CN"/>
        </w:rPr>
        <w:t>判废年限为</w:t>
      </w:r>
      <w:r>
        <w:rPr>
          <w:rFonts w:hint="eastAsia" w:ascii="仿宋_GB2312" w:hAnsi="仿宋_GB2312" w:eastAsia="仿宋_GB2312" w:cs="仿宋_GB2312"/>
          <w:sz w:val="32"/>
          <w:szCs w:val="32"/>
          <w:highlight w:val="none"/>
          <w:u w:val="none"/>
          <w:shd w:val="clear" w:color="auto" w:fill="auto"/>
          <w:lang w:val="en-US" w:eastAsia="zh-CN"/>
        </w:rPr>
        <w:t>8年，以企业产品明示为准</w:t>
      </w:r>
      <w:r>
        <w:rPr>
          <w:rFonts w:hint="eastAsia" w:ascii="仿宋_GB2312" w:hAnsi="仿宋_GB2312" w:eastAsia="仿宋_GB2312" w:cs="仿宋_GB2312"/>
          <w:sz w:val="32"/>
          <w:szCs w:val="32"/>
          <w:highlight w:val="none"/>
          <w:u w:val="none"/>
          <w:shd w:val="clear" w:color="auto" w:fill="auto"/>
        </w:rPr>
        <w:t>）；二是原享受政府补贴的农村</w:t>
      </w:r>
      <w:r>
        <w:rPr>
          <w:rFonts w:hint="eastAsia" w:ascii="仿宋_GB2312" w:hAnsi="仿宋_GB2312" w:eastAsia="仿宋_GB2312" w:cs="仿宋_GB2312"/>
          <w:sz w:val="32"/>
          <w:szCs w:val="32"/>
          <w:highlight w:val="none"/>
          <w:u w:val="none"/>
          <w:shd w:val="clear" w:color="auto" w:fill="auto"/>
          <w:lang w:eastAsia="zh-CN"/>
        </w:rPr>
        <w:t>住户</w:t>
      </w:r>
      <w:r>
        <w:rPr>
          <w:rFonts w:hint="eastAsia" w:ascii="仿宋_GB2312" w:hAnsi="仿宋_GB2312" w:eastAsia="仿宋_GB2312" w:cs="仿宋_GB2312"/>
          <w:sz w:val="32"/>
          <w:szCs w:val="32"/>
          <w:highlight w:val="none"/>
          <w:u w:val="none"/>
          <w:shd w:val="clear" w:color="auto" w:fill="auto"/>
        </w:rPr>
        <w:t>，清洁取暖设备虽没有达到</w:t>
      </w:r>
      <w:r>
        <w:rPr>
          <w:rFonts w:hint="eastAsia" w:ascii="仿宋_GB2312" w:hAnsi="仿宋_GB2312" w:eastAsia="仿宋_GB2312" w:cs="仿宋_GB2312"/>
          <w:sz w:val="32"/>
          <w:szCs w:val="32"/>
          <w:highlight w:val="none"/>
          <w:u w:val="none"/>
          <w:shd w:val="clear" w:color="auto" w:fill="auto"/>
          <w:lang w:eastAsia="zh-CN"/>
        </w:rPr>
        <w:t>上述</w:t>
      </w:r>
      <w:r>
        <w:rPr>
          <w:rFonts w:hint="eastAsia" w:ascii="仿宋_GB2312" w:hAnsi="仿宋_GB2312" w:eastAsia="仿宋_GB2312" w:cs="仿宋_GB2312"/>
          <w:sz w:val="32"/>
          <w:szCs w:val="32"/>
          <w:highlight w:val="none"/>
          <w:u w:val="none"/>
          <w:shd w:val="clear" w:color="auto" w:fill="auto"/>
        </w:rPr>
        <w:t>使用年限</w:t>
      </w:r>
      <w:r>
        <w:rPr>
          <w:rFonts w:hint="eastAsia" w:ascii="仿宋_GB2312" w:hAnsi="仿宋_GB2312" w:eastAsia="仿宋_GB2312" w:cs="仿宋_GB2312"/>
          <w:sz w:val="32"/>
          <w:szCs w:val="32"/>
          <w:highlight w:val="none"/>
          <w:u w:val="none"/>
          <w:shd w:val="clear" w:color="auto" w:fill="auto"/>
          <w:lang w:eastAsia="zh-CN"/>
        </w:rPr>
        <w:t>，</w:t>
      </w:r>
      <w:r>
        <w:rPr>
          <w:rFonts w:hint="eastAsia" w:ascii="仿宋_GB2312" w:hAnsi="仿宋_GB2312" w:eastAsia="仿宋_GB2312" w:cs="仿宋_GB2312"/>
          <w:sz w:val="32"/>
          <w:szCs w:val="32"/>
          <w:highlight w:val="none"/>
          <w:u w:val="none"/>
          <w:shd w:val="clear" w:color="auto" w:fill="auto"/>
        </w:rPr>
        <w:t>经认定具备报废标准的</w:t>
      </w:r>
      <w:r>
        <w:rPr>
          <w:rFonts w:hint="eastAsia" w:ascii="仿宋_GB2312" w:hAnsi="仿宋_GB2312" w:eastAsia="仿宋_GB2312" w:cs="仿宋_GB2312"/>
          <w:sz w:val="32"/>
          <w:szCs w:val="32"/>
          <w:highlight w:val="none"/>
          <w:u w:val="none"/>
          <w:shd w:val="clear" w:color="auto" w:fill="auto"/>
          <w:lang w:eastAsia="zh-CN"/>
        </w:rPr>
        <w:t>。</w:t>
      </w:r>
    </w:p>
    <w:p>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640"/>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原享受政府补贴的</w:t>
      </w:r>
      <w:r>
        <w:rPr>
          <w:rFonts w:hint="eastAsia" w:ascii="仿宋_GB2312" w:hAnsi="仿宋_GB2312" w:eastAsia="仿宋_GB2312" w:cs="仿宋_GB2312"/>
          <w:sz w:val="32"/>
          <w:szCs w:val="32"/>
          <w:highlight w:val="none"/>
          <w:u w:val="none"/>
          <w:shd w:val="clear" w:color="auto" w:fill="auto"/>
          <w:lang w:eastAsia="zh-CN"/>
        </w:rPr>
        <w:t>农村住户</w:t>
      </w:r>
      <w:r>
        <w:rPr>
          <w:rFonts w:hint="eastAsia" w:ascii="仿宋_GB2312" w:hAnsi="仿宋_GB2312" w:eastAsia="仿宋_GB2312" w:cs="仿宋_GB2312"/>
          <w:sz w:val="32"/>
          <w:szCs w:val="32"/>
          <w:highlight w:val="none"/>
          <w:u w:val="none"/>
          <w:shd w:val="clear" w:color="auto" w:fill="auto"/>
        </w:rPr>
        <w:t>在此方案印发前已自行采购并更换清洁取暖设备的，不享受本补贴政策</w:t>
      </w:r>
      <w:r>
        <w:rPr>
          <w:rFonts w:hint="eastAsia" w:ascii="仿宋_GB2312" w:hAnsi="仿宋_GB2312" w:eastAsia="仿宋_GB2312" w:cs="仿宋_GB2312"/>
          <w:sz w:val="32"/>
          <w:szCs w:val="32"/>
          <w:highlight w:val="none"/>
          <w:u w:val="none"/>
          <w:shd w:val="clear" w:color="auto" w:fill="auto"/>
          <w:lang w:eastAsia="zh-CN"/>
        </w:rPr>
        <w:t>，但在本方案印发实施后需要再次更换设备的，</w:t>
      </w:r>
      <w:r>
        <w:rPr>
          <w:rFonts w:hint="eastAsia" w:ascii="仿宋_GB2312" w:hAnsi="仿宋_GB2312" w:eastAsia="仿宋_GB2312" w:cs="仿宋_GB2312"/>
          <w:sz w:val="32"/>
          <w:szCs w:val="32"/>
          <w:highlight w:val="none"/>
          <w:u w:val="none"/>
          <w:shd w:val="clear" w:color="auto" w:fill="auto"/>
        </w:rPr>
        <w:t>可以申请享受本补贴政策。对因自然灾害等不可抗力因素导致设备报废的，相关政策另行研究。</w:t>
      </w:r>
    </w:p>
    <w:p>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640"/>
        <w:rPr>
          <w:rFonts w:ascii="仿宋_GB2312" w:hAnsi="仿宋_GB2312" w:eastAsia="仿宋_GB2312" w:cs="仿宋_GB2312"/>
          <w:sz w:val="32"/>
          <w:szCs w:val="32"/>
          <w:highlight w:val="none"/>
          <w:u w:val="none"/>
          <w:shd w:val="clear" w:color="auto" w:fill="auto"/>
        </w:rPr>
      </w:pPr>
      <w:r>
        <w:rPr>
          <w:rFonts w:hint="eastAsia" w:ascii="楷体_GB2312" w:hAnsi="楷体_GB2312" w:eastAsia="楷体_GB2312" w:cs="楷体_GB2312"/>
          <w:sz w:val="32"/>
          <w:szCs w:val="32"/>
          <w:highlight w:val="none"/>
          <w:u w:val="none"/>
          <w:shd w:val="clear" w:color="auto" w:fill="auto"/>
        </w:rPr>
        <w:t>（二）补贴形式及内容。</w:t>
      </w:r>
      <w:r>
        <w:rPr>
          <w:rFonts w:hint="eastAsia" w:ascii="仿宋_GB2312" w:hAnsi="仿宋_GB2312" w:eastAsia="仿宋_GB2312" w:cs="仿宋_GB2312"/>
          <w:sz w:val="32"/>
          <w:szCs w:val="32"/>
          <w:highlight w:val="none"/>
          <w:u w:val="none"/>
          <w:shd w:val="clear" w:color="auto" w:fill="auto"/>
        </w:rPr>
        <w:t>参照家电下乡补贴方式，延续原有改造模式（“煤改电”或“煤改气”），由农村住户在</w:t>
      </w:r>
      <w:r>
        <w:rPr>
          <w:rFonts w:hint="eastAsia" w:ascii="仿宋_GB2312" w:hAnsi="仿宋_GB2312" w:eastAsia="仿宋_GB2312" w:cs="仿宋_GB2312"/>
          <w:sz w:val="32"/>
          <w:szCs w:val="32"/>
          <w:highlight w:val="none"/>
          <w:u w:val="none"/>
          <w:shd w:val="clear" w:color="auto" w:fill="auto"/>
          <w:lang w:eastAsia="zh-CN"/>
        </w:rPr>
        <w:t>所在</w:t>
      </w:r>
      <w:r>
        <w:rPr>
          <w:rFonts w:hint="eastAsia" w:ascii="仿宋_GB2312" w:hAnsi="仿宋_GB2312" w:eastAsia="仿宋_GB2312" w:cs="仿宋_GB2312"/>
          <w:sz w:val="32"/>
          <w:szCs w:val="32"/>
          <w:highlight w:val="none"/>
          <w:u w:val="none"/>
          <w:shd w:val="clear" w:color="auto" w:fill="auto"/>
        </w:rPr>
        <w:t>镇街</w:t>
      </w:r>
      <w:r>
        <w:rPr>
          <w:rFonts w:hint="eastAsia" w:ascii="仿宋_GB2312" w:hAnsi="仿宋_GB2312" w:eastAsia="仿宋_GB2312" w:cs="仿宋_GB2312"/>
          <w:sz w:val="32"/>
          <w:szCs w:val="32"/>
          <w:highlight w:val="none"/>
          <w:u w:val="none"/>
          <w:shd w:val="clear" w:color="auto" w:fill="auto"/>
          <w:lang w:eastAsia="zh-CN"/>
        </w:rPr>
        <w:t>确定的补贴范围内，自主自愿</w:t>
      </w:r>
      <w:r>
        <w:rPr>
          <w:rFonts w:hint="eastAsia" w:ascii="仿宋_GB2312" w:hAnsi="仿宋_GB2312" w:eastAsia="仿宋_GB2312" w:cs="仿宋_GB2312"/>
          <w:sz w:val="32"/>
          <w:szCs w:val="32"/>
          <w:highlight w:val="none"/>
          <w:u w:val="none"/>
          <w:shd w:val="clear" w:color="auto" w:fill="auto"/>
        </w:rPr>
        <w:t>选择</w:t>
      </w:r>
      <w:r>
        <w:rPr>
          <w:rFonts w:hint="eastAsia" w:ascii="仿宋_GB2312" w:hAnsi="仿宋_GB2312" w:eastAsia="仿宋_GB2312" w:cs="仿宋_GB2312"/>
          <w:sz w:val="32"/>
          <w:szCs w:val="32"/>
          <w:highlight w:val="none"/>
          <w:u w:val="none"/>
          <w:shd w:val="clear" w:color="auto" w:fill="auto"/>
          <w:lang w:eastAsia="zh-CN"/>
        </w:rPr>
        <w:t>并通过正规渠道</w:t>
      </w:r>
      <w:r>
        <w:rPr>
          <w:rFonts w:hint="eastAsia" w:ascii="仿宋_GB2312" w:hAnsi="仿宋_GB2312" w:eastAsia="仿宋_GB2312" w:cs="仿宋_GB2312"/>
          <w:sz w:val="32"/>
          <w:szCs w:val="32"/>
          <w:highlight w:val="none"/>
          <w:u w:val="none"/>
          <w:shd w:val="clear" w:color="auto" w:fill="auto"/>
        </w:rPr>
        <w:t>购买符合要求的清洁取暖设备，按照产品销售价格的40%进行补贴（市区两级财政分别补贴20%）。空气源热泵类产品最高补贴金额不超过0.6万元/户，其他产品最高补贴金额不超过0.36万元/户。设备更新后10年内不得再次享受更新设备补贴政策。</w:t>
      </w:r>
    </w:p>
    <w:p>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640"/>
        <w:rPr>
          <w:rFonts w:hint="eastAsia" w:ascii="仿宋_GB2312" w:hAnsi="仿宋_GB2312" w:eastAsia="仿宋_GB2312" w:cs="仿宋_GB2312"/>
          <w:sz w:val="32"/>
          <w:szCs w:val="32"/>
          <w:highlight w:val="none"/>
          <w:u w:val="none"/>
          <w:shd w:val="clear" w:color="auto" w:fill="auto"/>
        </w:rPr>
      </w:pPr>
      <w:r>
        <w:rPr>
          <w:rFonts w:hint="eastAsia" w:ascii="楷体_GB2312" w:hAnsi="楷体_GB2312" w:eastAsia="楷体_GB2312" w:cs="楷体_GB2312"/>
          <w:sz w:val="32"/>
          <w:szCs w:val="32"/>
          <w:highlight w:val="none"/>
          <w:u w:val="none"/>
          <w:shd w:val="clear" w:color="auto" w:fill="auto"/>
        </w:rPr>
        <w:t>（三）特殊群体补贴政策。</w:t>
      </w:r>
      <w:r>
        <w:rPr>
          <w:rFonts w:hint="eastAsia" w:ascii="仿宋_GB2312" w:hAnsi="仿宋_GB2312" w:eastAsia="仿宋_GB2312" w:cs="仿宋_GB2312"/>
          <w:sz w:val="32"/>
          <w:szCs w:val="32"/>
          <w:highlight w:val="none"/>
          <w:u w:val="none"/>
          <w:shd w:val="clear" w:color="auto" w:fill="auto"/>
        </w:rPr>
        <w:t>对低保户、五保户、低收入家庭等特殊困难群体，经</w:t>
      </w:r>
      <w:r>
        <w:rPr>
          <w:rFonts w:hint="eastAsia" w:ascii="仿宋_GB2312" w:hAnsi="仿宋_GB2312" w:eastAsia="仿宋_GB2312" w:cs="仿宋_GB2312"/>
          <w:sz w:val="32"/>
          <w:szCs w:val="32"/>
          <w:highlight w:val="none"/>
          <w:u w:val="none"/>
          <w:shd w:val="clear" w:color="auto" w:fill="auto"/>
          <w:lang w:eastAsia="zh-CN"/>
        </w:rPr>
        <w:t>各镇街</w:t>
      </w:r>
      <w:r>
        <w:rPr>
          <w:rFonts w:hint="eastAsia" w:ascii="仿宋_GB2312" w:hAnsi="仿宋_GB2312" w:eastAsia="仿宋_GB2312" w:cs="仿宋_GB2312"/>
          <w:sz w:val="32"/>
          <w:szCs w:val="32"/>
          <w:highlight w:val="none"/>
          <w:u w:val="none"/>
          <w:shd w:val="clear" w:color="auto" w:fill="auto"/>
        </w:rPr>
        <w:t>核实并出具证明后，可在上述补贴基础上，增加区级财政补贴额度，总补贴额最高不超过产品销售价格的80%，空气源热泵类产品最高补贴金额不超过1.2万元/户，其他产品最高补贴金额不超过0.72万元/户。</w:t>
      </w:r>
    </w:p>
    <w:p>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640"/>
        <w:rPr>
          <w:rFonts w:hint="eastAsia" w:ascii="仿宋_GB2312" w:hAnsi="仿宋_GB2312" w:eastAsia="仿宋_GB2312" w:cs="仿宋_GB2312"/>
          <w:sz w:val="32"/>
          <w:szCs w:val="32"/>
          <w:highlight w:val="none"/>
          <w:u w:val="none"/>
          <w:shd w:val="clear" w:color="auto" w:fill="auto"/>
        </w:rPr>
      </w:pPr>
      <w:r>
        <w:rPr>
          <w:rFonts w:hint="eastAsia" w:ascii="楷体_GB2312" w:hAnsi="楷体_GB2312" w:eastAsia="楷体_GB2312" w:cs="楷体_GB2312"/>
          <w:sz w:val="32"/>
          <w:szCs w:val="32"/>
          <w:highlight w:val="none"/>
          <w:u w:val="none"/>
          <w:shd w:val="clear" w:color="auto" w:fill="auto"/>
        </w:rPr>
        <w:t>（</w:t>
      </w:r>
      <w:r>
        <w:rPr>
          <w:rFonts w:hint="eastAsia" w:ascii="楷体_GB2312" w:hAnsi="楷体_GB2312" w:eastAsia="楷体_GB2312" w:cs="楷体_GB2312"/>
          <w:sz w:val="32"/>
          <w:szCs w:val="32"/>
          <w:highlight w:val="none"/>
          <w:u w:val="none"/>
          <w:shd w:val="clear" w:color="auto" w:fill="auto"/>
          <w:lang w:eastAsia="zh-CN"/>
        </w:rPr>
        <w:t>四</w:t>
      </w:r>
      <w:r>
        <w:rPr>
          <w:rFonts w:hint="eastAsia" w:ascii="楷体_GB2312" w:hAnsi="楷体_GB2312" w:eastAsia="楷体_GB2312" w:cs="楷体_GB2312"/>
          <w:sz w:val="32"/>
          <w:szCs w:val="32"/>
          <w:highlight w:val="none"/>
          <w:u w:val="none"/>
          <w:shd w:val="clear" w:color="auto" w:fill="auto"/>
        </w:rPr>
        <w:t>）分户情况。</w:t>
      </w:r>
      <w:r>
        <w:rPr>
          <w:rFonts w:hint="eastAsia" w:ascii="仿宋_GB2312" w:hAnsi="仿宋_GB2312" w:eastAsia="仿宋_GB2312" w:cs="仿宋_GB2312"/>
          <w:b w:val="0"/>
          <w:bCs w:val="0"/>
          <w:sz w:val="32"/>
          <w:szCs w:val="32"/>
          <w:highlight w:val="none"/>
          <w:u w:val="none"/>
          <w:shd w:val="clear" w:color="auto" w:fill="auto"/>
        </w:rPr>
        <w:t>原则上“煤改电”用户以享受</w:t>
      </w:r>
      <w:r>
        <w:rPr>
          <w:rFonts w:hint="eastAsia" w:ascii="仿宋_GB2312" w:hAnsi="仿宋_GB2312" w:eastAsia="仿宋_GB2312" w:cs="仿宋_GB2312"/>
          <w:sz w:val="32"/>
          <w:szCs w:val="32"/>
          <w:highlight w:val="none"/>
          <w:u w:val="none"/>
          <w:shd w:val="clear" w:color="auto" w:fill="auto"/>
        </w:rPr>
        <w:t>电费补贴的电表数量为准，一块电表为一户，“煤改气”用户以原享受政府补贴设备数量为准，一台设备视为一户，一户可享受一次设备更新补贴。如有新增住户，需由各镇街进行认定。</w:t>
      </w:r>
    </w:p>
    <w:p>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640"/>
        <w:rPr>
          <w:rFonts w:ascii="黑体" w:hAnsi="黑体" w:eastAsia="黑体" w:cs="黑体"/>
          <w:sz w:val="32"/>
          <w:szCs w:val="32"/>
          <w:highlight w:val="none"/>
          <w:u w:val="none"/>
          <w:shd w:val="clear" w:color="auto" w:fill="auto"/>
        </w:rPr>
      </w:pPr>
      <w:r>
        <w:rPr>
          <w:rFonts w:hint="eastAsia" w:ascii="黑体" w:hAnsi="黑体" w:eastAsia="黑体" w:cs="黑体"/>
          <w:sz w:val="32"/>
          <w:szCs w:val="32"/>
          <w:highlight w:val="none"/>
          <w:u w:val="none"/>
          <w:shd w:val="clear" w:color="auto" w:fill="auto"/>
        </w:rPr>
        <w:t>四、工作机制</w:t>
      </w:r>
    </w:p>
    <w:p>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rPr>
          <w:rFonts w:hint="eastAsia" w:ascii="仿宋_GB2312" w:hAnsi="仿宋_GB2312" w:eastAsia="仿宋_GB2312" w:cs="仿宋_GB2312"/>
          <w:sz w:val="32"/>
          <w:szCs w:val="32"/>
          <w:highlight w:val="none"/>
          <w:u w:val="none"/>
          <w:shd w:val="clear" w:color="auto" w:fill="auto"/>
        </w:rPr>
      </w:pPr>
      <w:r>
        <w:rPr>
          <w:rFonts w:hint="eastAsia" w:ascii="楷体_GB2312" w:hAnsi="楷体_GB2312" w:eastAsia="楷体_GB2312" w:cs="楷体_GB2312"/>
          <w:sz w:val="32"/>
          <w:szCs w:val="32"/>
          <w:highlight w:val="none"/>
          <w:u w:val="none"/>
          <w:shd w:val="clear" w:color="auto" w:fill="auto"/>
        </w:rPr>
        <w:t>（一）</w:t>
      </w:r>
      <w:r>
        <w:rPr>
          <w:rFonts w:hint="eastAsia" w:ascii="楷体_GB2312" w:hAnsi="楷体_GB2312" w:eastAsia="楷体_GB2312" w:cs="楷体_GB2312"/>
          <w:sz w:val="32"/>
          <w:szCs w:val="32"/>
          <w:highlight w:val="none"/>
          <w:u w:val="none"/>
          <w:shd w:val="clear" w:color="auto" w:fill="auto"/>
          <w:lang w:eastAsia="zh-CN"/>
        </w:rPr>
        <w:t>确定补贴设备范围</w:t>
      </w:r>
      <w:r>
        <w:rPr>
          <w:rFonts w:hint="eastAsia" w:ascii="楷体_GB2312" w:hAnsi="楷体_GB2312" w:eastAsia="楷体_GB2312" w:cs="楷体_GB2312"/>
          <w:sz w:val="32"/>
          <w:szCs w:val="32"/>
          <w:highlight w:val="none"/>
          <w:u w:val="none"/>
          <w:shd w:val="clear" w:color="auto" w:fill="auto"/>
        </w:rPr>
        <w:t>。</w:t>
      </w:r>
      <w:r>
        <w:rPr>
          <w:rFonts w:hint="eastAsia" w:ascii="仿宋_GB2312" w:hAnsi="仿宋_GB2312" w:eastAsia="仿宋_GB2312" w:cs="仿宋_GB2312"/>
          <w:sz w:val="32"/>
          <w:szCs w:val="32"/>
          <w:highlight w:val="none"/>
          <w:u w:val="none"/>
          <w:shd w:val="clear" w:color="auto" w:fill="auto"/>
        </w:rPr>
        <w:t>因</w:t>
      </w:r>
      <w:r>
        <w:rPr>
          <w:rFonts w:hint="eastAsia" w:ascii="仿宋_GB2312" w:hAnsi="仿宋_GB2312" w:eastAsia="仿宋_GB2312" w:cs="仿宋_GB2312"/>
          <w:sz w:val="32"/>
          <w:szCs w:val="32"/>
          <w:highlight w:val="none"/>
          <w:u w:val="none"/>
          <w:shd w:val="clear" w:color="auto" w:fill="auto"/>
          <w:lang w:eastAsia="zh-CN"/>
        </w:rPr>
        <w:t>农村住户</w:t>
      </w:r>
      <w:r>
        <w:rPr>
          <w:rFonts w:hint="eastAsia" w:ascii="仿宋_GB2312" w:hAnsi="仿宋_GB2312" w:eastAsia="仿宋_GB2312" w:cs="仿宋_GB2312"/>
          <w:sz w:val="32"/>
          <w:szCs w:val="32"/>
          <w:highlight w:val="none"/>
          <w:u w:val="none"/>
          <w:shd w:val="clear" w:color="auto" w:fill="auto"/>
        </w:rPr>
        <w:t>温暖过冬为民生工程，为了保障清洁取暖设备的运行稳定、运维及时，</w:t>
      </w:r>
      <w:r>
        <w:rPr>
          <w:rFonts w:hint="eastAsia" w:ascii="仿宋_GB2312" w:hAnsi="仿宋_GB2312" w:eastAsia="仿宋_GB2312" w:cs="仿宋_GB2312"/>
          <w:sz w:val="32"/>
          <w:szCs w:val="32"/>
          <w:highlight w:val="none"/>
          <w:u w:val="none"/>
          <w:shd w:val="clear" w:color="auto" w:fill="auto"/>
          <w:lang w:eastAsia="zh-CN"/>
        </w:rPr>
        <w:t>参与昌平区农村地区清洁取暖设备更新的企业应具备以下条件：</w:t>
      </w:r>
      <w:r>
        <w:rPr>
          <w:rFonts w:hint="eastAsia" w:ascii="仿宋_GB2312" w:hAnsi="仿宋_GB2312" w:eastAsia="仿宋_GB2312" w:cs="仿宋_GB2312"/>
          <w:b w:val="0"/>
          <w:bCs w:val="0"/>
          <w:sz w:val="32"/>
          <w:szCs w:val="32"/>
          <w:highlight w:val="none"/>
          <w:u w:val="none"/>
          <w:shd w:val="clear" w:color="auto" w:fill="auto"/>
          <w:lang w:val="en-US" w:eastAsia="zh-CN"/>
        </w:rPr>
        <w:t>1.</w:t>
      </w:r>
      <w:r>
        <w:rPr>
          <w:rFonts w:hint="eastAsia" w:ascii="仿宋_GB2312" w:hAnsi="仿宋_GB2312" w:eastAsia="仿宋_GB2312" w:cs="仿宋_GB2312"/>
          <w:b w:val="0"/>
          <w:bCs w:val="0"/>
          <w:sz w:val="32"/>
          <w:szCs w:val="32"/>
          <w:highlight w:val="none"/>
          <w:u w:val="none"/>
          <w:shd w:val="clear" w:color="auto" w:fill="auto"/>
          <w:lang w:eastAsia="zh-CN"/>
        </w:rPr>
        <w:t>设备供应企业应是</w:t>
      </w:r>
      <w:r>
        <w:rPr>
          <w:rFonts w:hint="eastAsia" w:ascii="仿宋_GB2312" w:hAnsi="仿宋_GB2312" w:eastAsia="仿宋_GB2312" w:cs="仿宋_GB2312"/>
          <w:b w:val="0"/>
          <w:bCs w:val="0"/>
          <w:sz w:val="32"/>
          <w:szCs w:val="32"/>
          <w:highlight w:val="none"/>
          <w:u w:val="none"/>
          <w:shd w:val="clear" w:color="auto" w:fill="auto"/>
          <w:lang w:val="en-US" w:eastAsia="zh-CN"/>
        </w:rPr>
        <w:t>2013年以来通过政府公开招标方式参与过</w:t>
      </w:r>
      <w:r>
        <w:rPr>
          <w:rFonts w:hint="eastAsia" w:ascii="仿宋_GB2312" w:hAnsi="仿宋_GB2312" w:eastAsia="仿宋_GB2312" w:cs="仿宋_GB2312"/>
          <w:b w:val="0"/>
          <w:bCs w:val="0"/>
          <w:sz w:val="32"/>
          <w:szCs w:val="32"/>
          <w:highlight w:val="none"/>
          <w:u w:val="none"/>
          <w:shd w:val="clear" w:color="auto" w:fill="auto"/>
          <w:lang w:eastAsia="zh-CN"/>
        </w:rPr>
        <w:t>农村地区清洁取暖改造，且服务效果好，群众满意度高的企业。</w:t>
      </w:r>
      <w:r>
        <w:rPr>
          <w:rFonts w:hint="eastAsia" w:ascii="仿宋_GB2312" w:hAnsi="仿宋_GB2312" w:eastAsia="仿宋_GB2312" w:cs="仿宋_GB2312"/>
          <w:b w:val="0"/>
          <w:bCs w:val="0"/>
          <w:sz w:val="32"/>
          <w:szCs w:val="32"/>
          <w:highlight w:val="none"/>
          <w:u w:val="none"/>
          <w:shd w:val="clear" w:color="auto" w:fill="auto"/>
          <w:lang w:val="en-US" w:eastAsia="zh-CN"/>
        </w:rPr>
        <w:t>2.截至本工作方案发布之日起，设备生产商营业执照登记热泵类产品或燃气壁挂炉产品生产事项，不得少于10年（含10年），公司完成认缴注册资本实缴，不得少于10年（含10年）。3.</w:t>
      </w:r>
      <w:r>
        <w:rPr>
          <w:rFonts w:hint="eastAsia" w:ascii="仿宋_GB2312" w:hAnsi="仿宋_GB2312" w:eastAsia="仿宋_GB2312" w:cs="仿宋_GB2312"/>
          <w:b w:val="0"/>
          <w:bCs w:val="0"/>
          <w:sz w:val="32"/>
          <w:szCs w:val="32"/>
          <w:highlight w:val="none"/>
          <w:u w:val="none"/>
          <w:shd w:val="clear" w:color="auto" w:fill="auto"/>
        </w:rPr>
        <w:t>产品指标参数、相关要求</w:t>
      </w:r>
      <w:r>
        <w:rPr>
          <w:rFonts w:hint="eastAsia" w:ascii="仿宋_GB2312" w:hAnsi="仿宋_GB2312" w:eastAsia="仿宋_GB2312" w:cs="仿宋_GB2312"/>
          <w:b w:val="0"/>
          <w:bCs w:val="0"/>
          <w:sz w:val="32"/>
          <w:szCs w:val="32"/>
          <w:highlight w:val="none"/>
          <w:u w:val="none"/>
          <w:shd w:val="clear" w:color="auto" w:fill="auto"/>
          <w:lang w:eastAsia="zh-CN"/>
        </w:rPr>
        <w:t>、承诺保修期限等</w:t>
      </w:r>
      <w:r>
        <w:rPr>
          <w:rFonts w:hint="eastAsia" w:ascii="仿宋_GB2312" w:hAnsi="仿宋_GB2312" w:eastAsia="仿宋_GB2312" w:cs="仿宋_GB2312"/>
          <w:b w:val="0"/>
          <w:bCs w:val="0"/>
          <w:sz w:val="32"/>
          <w:szCs w:val="32"/>
          <w:highlight w:val="none"/>
          <w:u w:val="none"/>
          <w:shd w:val="clear" w:color="auto" w:fill="auto"/>
        </w:rPr>
        <w:t>不低于北京市农业农村局、北京市城市管理委员会印发的《关于做好农村地区清洁取暖设备更新有关工作的通知》相关要求</w:t>
      </w:r>
      <w:r>
        <w:rPr>
          <w:rFonts w:hint="eastAsia" w:ascii="仿宋_GB2312" w:hAnsi="仿宋_GB2312" w:eastAsia="仿宋_GB2312" w:cs="仿宋_GB2312"/>
          <w:b w:val="0"/>
          <w:bCs w:val="0"/>
          <w:sz w:val="32"/>
          <w:szCs w:val="32"/>
          <w:highlight w:val="none"/>
          <w:u w:val="none"/>
          <w:shd w:val="clear" w:color="auto" w:fill="auto"/>
          <w:lang w:eastAsia="zh-CN"/>
        </w:rPr>
        <w:t>。</w:t>
      </w:r>
      <w:r>
        <w:rPr>
          <w:rFonts w:hint="eastAsia" w:ascii="仿宋_GB2312" w:hAnsi="仿宋_GB2312" w:eastAsia="仿宋_GB2312" w:cs="仿宋_GB2312"/>
          <w:b w:val="0"/>
          <w:bCs w:val="0"/>
          <w:sz w:val="32"/>
          <w:szCs w:val="32"/>
          <w:highlight w:val="none"/>
          <w:u w:val="none"/>
          <w:shd w:val="clear" w:color="auto" w:fill="auto"/>
          <w:lang w:val="en-US" w:eastAsia="zh-CN"/>
        </w:rPr>
        <w:t>对于每个规格型号的产品，热泵类产品提供压缩机、水泵、控制板、风机等关键零配件型号并承诺可公布；燃气壁挂炉提供燃烧器、燃气电磁阀、水泵、板式换热器、风机等关键零配件型号并承诺可公布。所申报的每个型号产品应在京封存样机，配合昌平区相关部门、各镇街，接受国家级质检机构对安装的产品开展一致性检验。承诺不以次充好。承诺可公布产品各项关键性能指标。4.按照补贴工作要求，公开公布参与补贴产品型号的售价（含设备机组裸机价、水泵费用、设备安装费用、质保期内免费质保服务年度价、税）、售后服务期限和服务内容。5.设备生产商承诺承担本品牌在昌平区农村地区设备更新中产品型号的生产管理及市场管理职责。配合各镇街广泛宣传告知百姓正规、有效购买渠道。主动依法维护自身品牌权益，杜绝仿冒、造假等行为。</w:t>
      </w:r>
    </w:p>
    <w:p>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各镇街</w:t>
      </w:r>
      <w:r>
        <w:rPr>
          <w:rFonts w:hint="eastAsia" w:ascii="仿宋_GB2312" w:hAnsi="仿宋_GB2312" w:eastAsia="仿宋_GB2312" w:cs="仿宋_GB2312"/>
          <w:sz w:val="32"/>
          <w:szCs w:val="32"/>
          <w:highlight w:val="none"/>
          <w:u w:val="none"/>
          <w:shd w:val="clear" w:color="auto" w:fill="auto"/>
          <w:lang w:eastAsia="zh-CN"/>
        </w:rPr>
        <w:t>自行与清洁取暖</w:t>
      </w:r>
      <w:r>
        <w:rPr>
          <w:rFonts w:hint="eastAsia" w:ascii="仿宋_GB2312" w:hAnsi="仿宋_GB2312" w:eastAsia="仿宋_GB2312" w:cs="仿宋_GB2312"/>
          <w:sz w:val="32"/>
          <w:szCs w:val="32"/>
          <w:highlight w:val="none"/>
          <w:u w:val="none"/>
          <w:shd w:val="clear" w:color="auto" w:fill="auto"/>
        </w:rPr>
        <w:t>设备供应企业</w:t>
      </w:r>
      <w:r>
        <w:rPr>
          <w:rFonts w:hint="eastAsia" w:ascii="仿宋_GB2312" w:hAnsi="仿宋_GB2312" w:eastAsia="仿宋_GB2312" w:cs="仿宋_GB2312"/>
          <w:sz w:val="32"/>
          <w:szCs w:val="32"/>
          <w:highlight w:val="none"/>
          <w:u w:val="none"/>
          <w:shd w:val="clear" w:color="auto" w:fill="auto"/>
          <w:lang w:eastAsia="zh-CN"/>
        </w:rPr>
        <w:t>进行</w:t>
      </w:r>
      <w:r>
        <w:rPr>
          <w:rFonts w:hint="eastAsia" w:ascii="仿宋_GB2312" w:hAnsi="仿宋_GB2312" w:eastAsia="仿宋_GB2312" w:cs="仿宋_GB2312"/>
          <w:sz w:val="32"/>
          <w:szCs w:val="32"/>
          <w:highlight w:val="none"/>
          <w:u w:val="none"/>
          <w:shd w:val="clear" w:color="auto" w:fill="auto"/>
        </w:rPr>
        <w:t>双向选择，</w:t>
      </w:r>
      <w:r>
        <w:rPr>
          <w:rFonts w:hint="eastAsia" w:ascii="仿宋_GB2312" w:hAnsi="仿宋_GB2312" w:eastAsia="仿宋_GB2312" w:cs="仿宋_GB2312"/>
          <w:sz w:val="32"/>
          <w:szCs w:val="32"/>
          <w:highlight w:val="none"/>
          <w:u w:val="none"/>
          <w:shd w:val="clear" w:color="auto" w:fill="auto"/>
          <w:lang w:eastAsia="zh-CN"/>
        </w:rPr>
        <w:t>由镇街报区农业农村局进行审核备案后，纳入所在镇街补贴范围，纳入镇街补贴范围的设备供应企业应</w:t>
      </w:r>
      <w:r>
        <w:rPr>
          <w:rFonts w:hint="eastAsia" w:ascii="仿宋_GB2312" w:hAnsi="仿宋_GB2312" w:eastAsia="仿宋_GB2312" w:cs="仿宋_GB2312"/>
          <w:sz w:val="32"/>
          <w:szCs w:val="32"/>
          <w:highlight w:val="none"/>
          <w:u w:val="none"/>
          <w:shd w:val="clear" w:color="auto" w:fill="auto"/>
        </w:rPr>
        <w:t>与镇街签订服务合作协议，作为后续获得政府补贴的依据。</w:t>
      </w:r>
      <w:r>
        <w:rPr>
          <w:rFonts w:hint="eastAsia" w:ascii="仿宋_GB2312" w:hAnsi="仿宋_GB2312" w:eastAsia="仿宋_GB2312" w:cs="仿宋_GB2312"/>
          <w:sz w:val="32"/>
          <w:szCs w:val="32"/>
          <w:highlight w:val="none"/>
          <w:u w:val="none"/>
          <w:shd w:val="clear" w:color="auto" w:fill="auto"/>
          <w:lang w:eastAsia="zh-CN"/>
        </w:rPr>
        <w:t>纳入补贴范围的设备必须符合《北京市清洁取暖设备更新的有关性能指标》，</w:t>
      </w:r>
      <w:r>
        <w:rPr>
          <w:rFonts w:hint="eastAsia" w:ascii="仿宋_GB2312" w:hAnsi="仿宋_GB2312" w:eastAsia="仿宋_GB2312" w:cs="仿宋_GB2312"/>
          <w:sz w:val="32"/>
          <w:szCs w:val="32"/>
          <w:highlight w:val="none"/>
          <w:u w:val="none"/>
          <w:shd w:val="clear" w:color="auto" w:fill="auto"/>
        </w:rPr>
        <w:t>对纳入补贴范围后出现产品质量不合格、用户投诉多、</w:t>
      </w:r>
      <w:r>
        <w:rPr>
          <w:rFonts w:hint="eastAsia" w:ascii="仿宋_GB2312" w:hAnsi="仿宋_GB2312" w:eastAsia="仿宋_GB2312" w:cs="仿宋_GB2312"/>
          <w:sz w:val="32"/>
          <w:szCs w:val="32"/>
          <w:highlight w:val="none"/>
          <w:u w:val="none"/>
          <w:shd w:val="clear" w:color="auto" w:fill="auto"/>
          <w:lang w:eastAsia="zh-CN"/>
        </w:rPr>
        <w:t>管护不到位、不履行承诺、</w:t>
      </w:r>
      <w:r>
        <w:rPr>
          <w:rFonts w:hint="eastAsia" w:ascii="仿宋_GB2312" w:hAnsi="仿宋_GB2312" w:eastAsia="仿宋_GB2312" w:cs="仿宋_GB2312"/>
          <w:sz w:val="32"/>
          <w:szCs w:val="32"/>
          <w:highlight w:val="none"/>
          <w:u w:val="none"/>
          <w:shd w:val="clear" w:color="auto" w:fill="auto"/>
        </w:rPr>
        <w:t>恶意竞争等情况的</w:t>
      </w:r>
      <w:r>
        <w:rPr>
          <w:rFonts w:hint="eastAsia" w:ascii="仿宋_GB2312" w:hAnsi="仿宋_GB2312" w:eastAsia="仿宋_GB2312" w:cs="仿宋_GB2312"/>
          <w:sz w:val="32"/>
          <w:szCs w:val="32"/>
          <w:highlight w:val="none"/>
          <w:u w:val="none"/>
          <w:shd w:val="clear" w:color="auto" w:fill="auto"/>
          <w:lang w:eastAsia="zh-CN"/>
        </w:rPr>
        <w:t>企业</w:t>
      </w:r>
      <w:r>
        <w:rPr>
          <w:rFonts w:hint="eastAsia" w:ascii="仿宋_GB2312" w:hAnsi="仿宋_GB2312" w:eastAsia="仿宋_GB2312" w:cs="仿宋_GB2312"/>
          <w:sz w:val="32"/>
          <w:szCs w:val="32"/>
          <w:highlight w:val="none"/>
          <w:u w:val="none"/>
          <w:shd w:val="clear" w:color="auto" w:fill="auto"/>
        </w:rPr>
        <w:t>，一经发现可立即实施退出机制，不再纳入补贴范围，产生的损失由设备</w:t>
      </w:r>
      <w:r>
        <w:rPr>
          <w:rFonts w:hint="eastAsia" w:ascii="仿宋_GB2312" w:hAnsi="仿宋_GB2312" w:eastAsia="仿宋_GB2312" w:cs="仿宋_GB2312"/>
          <w:sz w:val="32"/>
          <w:szCs w:val="32"/>
          <w:highlight w:val="none"/>
          <w:u w:val="none"/>
          <w:shd w:val="clear" w:color="auto" w:fill="auto"/>
          <w:lang w:eastAsia="zh-CN"/>
        </w:rPr>
        <w:t>供应</w:t>
      </w:r>
      <w:r>
        <w:rPr>
          <w:rFonts w:hint="eastAsia" w:ascii="仿宋_GB2312" w:hAnsi="仿宋_GB2312" w:eastAsia="仿宋_GB2312" w:cs="仿宋_GB2312"/>
          <w:sz w:val="32"/>
          <w:szCs w:val="32"/>
          <w:highlight w:val="none"/>
          <w:u w:val="none"/>
          <w:shd w:val="clear" w:color="auto" w:fill="auto"/>
        </w:rPr>
        <w:t>企业自行承担。</w:t>
      </w:r>
    </w:p>
    <w:p>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由各</w:t>
      </w:r>
      <w:r>
        <w:rPr>
          <w:rFonts w:hint="eastAsia" w:ascii="仿宋_GB2312" w:hAnsi="仿宋_GB2312" w:eastAsia="仿宋_GB2312" w:cs="仿宋_GB2312"/>
          <w:sz w:val="32"/>
          <w:szCs w:val="32"/>
          <w:highlight w:val="none"/>
          <w:u w:val="none"/>
          <w:shd w:val="clear" w:color="auto" w:fill="auto"/>
          <w:lang w:eastAsia="zh-CN"/>
        </w:rPr>
        <w:t>镇街</w:t>
      </w:r>
      <w:r>
        <w:rPr>
          <w:rFonts w:hint="eastAsia" w:ascii="仿宋_GB2312" w:hAnsi="仿宋_GB2312" w:eastAsia="仿宋_GB2312" w:cs="仿宋_GB2312"/>
          <w:sz w:val="32"/>
          <w:szCs w:val="32"/>
          <w:highlight w:val="none"/>
          <w:u w:val="none"/>
          <w:shd w:val="clear" w:color="auto" w:fill="auto"/>
        </w:rPr>
        <w:t>负责开展清洁取暖设备补贴确户工作，形成补贴台账，对每户补贴情况进行登记，防止出现重复申请补贴现象。</w:t>
      </w:r>
    </w:p>
    <w:p>
      <w:pPr>
        <w:pStyle w:val="1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rPr>
          <w:rFonts w:hint="eastAsia" w:ascii="仿宋_GB2312" w:hAnsi="仿宋_GB2312" w:eastAsia="仿宋_GB2312" w:cs="仿宋_GB2312"/>
          <w:color w:val="auto"/>
          <w:sz w:val="32"/>
          <w:szCs w:val="32"/>
          <w:highlight w:val="none"/>
          <w:u w:val="none"/>
          <w:shd w:val="clear" w:color="auto" w:fill="auto"/>
        </w:rPr>
      </w:pPr>
      <w:r>
        <w:rPr>
          <w:rFonts w:hint="eastAsia" w:ascii="楷体_GB2312" w:hAnsi="楷体_GB2312" w:eastAsia="楷体_GB2312" w:cs="楷体_GB2312"/>
          <w:color w:val="auto"/>
          <w:sz w:val="32"/>
          <w:szCs w:val="32"/>
          <w:highlight w:val="none"/>
          <w:u w:val="none"/>
          <w:shd w:val="clear" w:color="auto" w:fill="auto"/>
          <w:lang w:val="en-US" w:eastAsia="zh-CN"/>
        </w:rPr>
        <w:t>（二）出具设备报废证明。</w:t>
      </w:r>
      <w:r>
        <w:rPr>
          <w:rFonts w:hint="eastAsia" w:ascii="仿宋_GB2312" w:hAnsi="仿宋_GB2312" w:eastAsia="仿宋_GB2312" w:cs="仿宋_GB2312"/>
          <w:color w:val="auto"/>
          <w:sz w:val="32"/>
          <w:szCs w:val="32"/>
          <w:highlight w:val="none"/>
          <w:u w:val="none"/>
          <w:shd w:val="clear" w:color="auto" w:fill="auto"/>
          <w:lang w:val="en-US" w:eastAsia="zh-CN"/>
        </w:rPr>
        <w:t>清洁取暖设备达到使用年限的，由各镇街组织出具相应证明。虽没有达到使用年限但已达到报废标准的，</w:t>
      </w:r>
      <w:r>
        <w:rPr>
          <w:rFonts w:hint="eastAsia" w:ascii="仿宋_GB2312" w:hAnsi="仿宋_GB2312" w:eastAsia="仿宋_GB2312" w:cs="仿宋_GB2312"/>
          <w:color w:val="auto"/>
          <w:sz w:val="32"/>
          <w:szCs w:val="32"/>
          <w:highlight w:val="none"/>
          <w:u w:val="none"/>
          <w:shd w:val="clear" w:color="auto" w:fill="auto"/>
        </w:rPr>
        <w:t>由各镇</w:t>
      </w:r>
      <w:r>
        <w:rPr>
          <w:rFonts w:hint="eastAsia" w:ascii="仿宋_GB2312" w:hAnsi="仿宋_GB2312" w:eastAsia="仿宋_GB2312" w:cs="仿宋_GB2312"/>
          <w:color w:val="auto"/>
          <w:sz w:val="32"/>
          <w:szCs w:val="32"/>
          <w:highlight w:val="none"/>
          <w:u w:val="none"/>
          <w:shd w:val="clear" w:color="auto" w:fill="auto"/>
          <w:lang w:eastAsia="zh-CN"/>
        </w:rPr>
        <w:t>街向市级认可的正规检测机构提出检测申请，并组织开展设备检测，检测费用由农户自理，经检测达到《北京市农村地区清洁取暖设备更新工作指导意见》（京政农发〔2023〕49号）中《清洁取暖设备报废标准》的，可凭检测结果，</w:t>
      </w:r>
      <w:r>
        <w:rPr>
          <w:rFonts w:hint="eastAsia" w:ascii="仿宋_GB2312" w:hAnsi="仿宋_GB2312" w:eastAsia="仿宋_GB2312" w:cs="仿宋_GB2312"/>
          <w:color w:val="auto"/>
          <w:sz w:val="32"/>
          <w:szCs w:val="32"/>
          <w:highlight w:val="none"/>
          <w:u w:val="none"/>
          <w:shd w:val="clear" w:color="auto" w:fill="auto"/>
        </w:rPr>
        <w:t>作为享受设备更新补贴的</w:t>
      </w:r>
      <w:r>
        <w:rPr>
          <w:rFonts w:hint="eastAsia" w:ascii="仿宋_GB2312" w:hAnsi="仿宋_GB2312" w:eastAsia="仿宋_GB2312" w:cs="仿宋_GB2312"/>
          <w:color w:val="auto"/>
          <w:sz w:val="32"/>
          <w:szCs w:val="32"/>
          <w:highlight w:val="none"/>
          <w:u w:val="none"/>
          <w:shd w:val="clear" w:color="auto" w:fill="auto"/>
          <w:lang w:eastAsia="zh-CN"/>
        </w:rPr>
        <w:t>一项</w:t>
      </w:r>
      <w:r>
        <w:rPr>
          <w:rFonts w:hint="eastAsia" w:ascii="仿宋_GB2312" w:hAnsi="仿宋_GB2312" w:eastAsia="仿宋_GB2312" w:cs="仿宋_GB2312"/>
          <w:color w:val="auto"/>
          <w:sz w:val="32"/>
          <w:szCs w:val="32"/>
          <w:highlight w:val="none"/>
          <w:u w:val="none"/>
          <w:shd w:val="clear" w:color="auto" w:fill="auto"/>
        </w:rPr>
        <w:t>依据。</w:t>
      </w:r>
    </w:p>
    <w:p>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640"/>
        <w:rPr>
          <w:rFonts w:ascii="仿宋_GB2312" w:hAnsi="仿宋_GB2312" w:eastAsia="仿宋_GB2312" w:cs="仿宋_GB2312"/>
          <w:sz w:val="32"/>
          <w:szCs w:val="32"/>
          <w:highlight w:val="none"/>
          <w:u w:val="none"/>
          <w:shd w:val="clear" w:color="auto" w:fill="auto"/>
        </w:rPr>
      </w:pPr>
      <w:r>
        <w:rPr>
          <w:rFonts w:hint="eastAsia" w:ascii="楷体_GB2312" w:hAnsi="楷体_GB2312" w:eastAsia="楷体_GB2312" w:cs="楷体_GB2312"/>
          <w:sz w:val="32"/>
          <w:szCs w:val="32"/>
          <w:highlight w:val="none"/>
          <w:u w:val="none"/>
          <w:shd w:val="clear" w:color="auto" w:fill="auto"/>
        </w:rPr>
        <w:t>（</w:t>
      </w:r>
      <w:r>
        <w:rPr>
          <w:rFonts w:hint="eastAsia" w:ascii="楷体_GB2312" w:hAnsi="楷体_GB2312" w:eastAsia="楷体_GB2312" w:cs="楷体_GB2312"/>
          <w:sz w:val="32"/>
          <w:szCs w:val="32"/>
          <w:highlight w:val="none"/>
          <w:u w:val="none"/>
          <w:shd w:val="clear" w:color="auto" w:fill="auto"/>
          <w:lang w:eastAsia="zh-CN"/>
        </w:rPr>
        <w:t>三</w:t>
      </w:r>
      <w:r>
        <w:rPr>
          <w:rFonts w:hint="eastAsia" w:ascii="楷体_GB2312" w:hAnsi="楷体_GB2312" w:eastAsia="楷体_GB2312" w:cs="楷体_GB2312"/>
          <w:sz w:val="32"/>
          <w:szCs w:val="32"/>
          <w:highlight w:val="none"/>
          <w:u w:val="none"/>
          <w:shd w:val="clear" w:color="auto" w:fill="auto"/>
        </w:rPr>
        <w:t>）</w:t>
      </w:r>
      <w:r>
        <w:rPr>
          <w:rFonts w:hint="eastAsia" w:ascii="楷体_GB2312" w:hAnsi="楷体_GB2312" w:eastAsia="楷体_GB2312" w:cs="楷体_GB2312"/>
          <w:sz w:val="32"/>
          <w:szCs w:val="32"/>
          <w:highlight w:val="none"/>
          <w:u w:val="none"/>
          <w:shd w:val="clear" w:color="auto" w:fill="auto"/>
          <w:lang w:eastAsia="zh-CN"/>
        </w:rPr>
        <w:t>自主</w:t>
      </w:r>
      <w:r>
        <w:rPr>
          <w:rFonts w:hint="eastAsia" w:ascii="楷体_GB2312" w:hAnsi="楷体_GB2312" w:eastAsia="楷体_GB2312" w:cs="楷体_GB2312"/>
          <w:sz w:val="32"/>
          <w:szCs w:val="32"/>
          <w:highlight w:val="none"/>
          <w:u w:val="none"/>
          <w:shd w:val="clear" w:color="auto" w:fill="auto"/>
        </w:rPr>
        <w:t>选择购买设备。</w:t>
      </w:r>
      <w:r>
        <w:rPr>
          <w:rFonts w:hint="eastAsia" w:ascii="仿宋_GB2312" w:hAnsi="仿宋_GB2312" w:eastAsia="仿宋_GB2312" w:cs="仿宋_GB2312"/>
          <w:sz w:val="32"/>
          <w:szCs w:val="32"/>
          <w:highlight w:val="none"/>
          <w:u w:val="none"/>
          <w:shd w:val="clear" w:color="auto" w:fill="auto"/>
        </w:rPr>
        <w:t>符合设备更新补贴条件的</w:t>
      </w:r>
      <w:r>
        <w:rPr>
          <w:rFonts w:hint="eastAsia" w:ascii="仿宋_GB2312" w:hAnsi="仿宋_GB2312" w:eastAsia="仿宋_GB2312" w:cs="仿宋_GB2312"/>
          <w:sz w:val="32"/>
          <w:szCs w:val="32"/>
          <w:highlight w:val="none"/>
          <w:u w:val="none"/>
          <w:shd w:val="clear" w:color="auto" w:fill="auto"/>
          <w:lang w:eastAsia="zh-CN"/>
        </w:rPr>
        <w:t>农村住户</w:t>
      </w:r>
      <w:r>
        <w:rPr>
          <w:rFonts w:hint="eastAsia" w:ascii="仿宋_GB2312" w:hAnsi="仿宋_GB2312" w:eastAsia="仿宋_GB2312" w:cs="仿宋_GB2312"/>
          <w:sz w:val="32"/>
          <w:szCs w:val="32"/>
          <w:highlight w:val="none"/>
          <w:u w:val="none"/>
          <w:shd w:val="clear" w:color="auto" w:fill="auto"/>
        </w:rPr>
        <w:t>，可</w:t>
      </w:r>
      <w:r>
        <w:rPr>
          <w:rFonts w:hint="eastAsia" w:ascii="仿宋_GB2312" w:hAnsi="仿宋_GB2312" w:eastAsia="仿宋_GB2312" w:cs="仿宋_GB2312"/>
          <w:sz w:val="32"/>
          <w:szCs w:val="32"/>
          <w:highlight w:val="none"/>
          <w:u w:val="none"/>
          <w:shd w:val="clear" w:color="auto" w:fill="auto"/>
          <w:lang w:eastAsia="zh-CN"/>
        </w:rPr>
        <w:t>自主自愿</w:t>
      </w:r>
      <w:r>
        <w:rPr>
          <w:rFonts w:hint="eastAsia" w:ascii="仿宋_GB2312" w:hAnsi="仿宋_GB2312" w:eastAsia="仿宋_GB2312" w:cs="仿宋_GB2312"/>
          <w:sz w:val="32"/>
          <w:szCs w:val="32"/>
          <w:highlight w:val="none"/>
          <w:u w:val="none"/>
          <w:shd w:val="clear" w:color="auto" w:fill="auto"/>
        </w:rPr>
        <w:t>在</w:t>
      </w:r>
      <w:r>
        <w:rPr>
          <w:rFonts w:hint="eastAsia" w:ascii="仿宋_GB2312" w:hAnsi="仿宋_GB2312" w:eastAsia="仿宋_GB2312" w:cs="仿宋_GB2312"/>
          <w:sz w:val="32"/>
          <w:szCs w:val="32"/>
          <w:highlight w:val="none"/>
          <w:u w:val="none"/>
          <w:shd w:val="clear" w:color="auto" w:fill="auto"/>
          <w:lang w:eastAsia="zh-CN"/>
        </w:rPr>
        <w:t>纳入</w:t>
      </w:r>
      <w:r>
        <w:rPr>
          <w:rFonts w:hint="eastAsia" w:ascii="仿宋_GB2312" w:hAnsi="仿宋_GB2312" w:eastAsia="仿宋_GB2312" w:cs="仿宋_GB2312"/>
          <w:sz w:val="32"/>
          <w:szCs w:val="32"/>
          <w:highlight w:val="none"/>
          <w:u w:val="none"/>
          <w:shd w:val="clear" w:color="auto" w:fill="auto"/>
        </w:rPr>
        <w:t>所在镇街</w:t>
      </w:r>
      <w:r>
        <w:rPr>
          <w:rFonts w:hint="eastAsia" w:ascii="仿宋_GB2312" w:hAnsi="仿宋_GB2312" w:eastAsia="仿宋_GB2312" w:cs="仿宋_GB2312"/>
          <w:sz w:val="32"/>
          <w:szCs w:val="32"/>
          <w:highlight w:val="none"/>
          <w:u w:val="none"/>
          <w:shd w:val="clear" w:color="auto" w:fill="auto"/>
          <w:lang w:eastAsia="zh-CN"/>
        </w:rPr>
        <w:t>补贴范围的设备供应企业产品</w:t>
      </w:r>
      <w:r>
        <w:rPr>
          <w:rFonts w:hint="eastAsia" w:ascii="仿宋_GB2312" w:hAnsi="仿宋_GB2312" w:eastAsia="仿宋_GB2312" w:cs="仿宋_GB2312"/>
          <w:sz w:val="32"/>
          <w:szCs w:val="32"/>
          <w:highlight w:val="none"/>
          <w:u w:val="none"/>
          <w:shd w:val="clear" w:color="auto" w:fill="auto"/>
        </w:rPr>
        <w:t>中选择</w:t>
      </w:r>
      <w:r>
        <w:rPr>
          <w:rFonts w:hint="eastAsia" w:ascii="仿宋_GB2312" w:hAnsi="仿宋_GB2312" w:eastAsia="仿宋_GB2312" w:cs="仿宋_GB2312"/>
          <w:sz w:val="32"/>
          <w:szCs w:val="32"/>
          <w:highlight w:val="none"/>
          <w:u w:val="none"/>
          <w:shd w:val="clear" w:color="auto" w:fill="auto"/>
          <w:lang w:eastAsia="zh-CN"/>
        </w:rPr>
        <w:t>，</w:t>
      </w:r>
      <w:r>
        <w:rPr>
          <w:rFonts w:hint="eastAsia" w:ascii="仿宋_GB2312" w:hAnsi="仿宋_GB2312" w:eastAsia="仿宋_GB2312" w:cs="仿宋_GB2312"/>
          <w:sz w:val="32"/>
          <w:szCs w:val="32"/>
          <w:highlight w:val="none"/>
          <w:u w:val="none"/>
          <w:shd w:val="clear" w:color="auto" w:fill="auto"/>
        </w:rPr>
        <w:t>依市场价格</w:t>
      </w:r>
      <w:r>
        <w:rPr>
          <w:rFonts w:hint="eastAsia" w:ascii="仿宋_GB2312" w:hAnsi="仿宋_GB2312" w:eastAsia="仿宋_GB2312" w:cs="仿宋_GB2312"/>
          <w:sz w:val="32"/>
          <w:szCs w:val="32"/>
          <w:highlight w:val="none"/>
          <w:u w:val="none"/>
          <w:shd w:val="clear" w:color="auto" w:fill="auto"/>
          <w:lang w:eastAsia="zh-CN"/>
        </w:rPr>
        <w:t>通过正规渠道</w:t>
      </w:r>
      <w:r>
        <w:rPr>
          <w:rFonts w:hint="eastAsia" w:ascii="仿宋_GB2312" w:hAnsi="仿宋_GB2312" w:eastAsia="仿宋_GB2312" w:cs="仿宋_GB2312"/>
          <w:sz w:val="32"/>
          <w:szCs w:val="32"/>
          <w:highlight w:val="none"/>
          <w:u w:val="none"/>
          <w:shd w:val="clear" w:color="auto" w:fill="auto"/>
        </w:rPr>
        <w:t>购买。</w:t>
      </w:r>
      <w:r>
        <w:rPr>
          <w:rFonts w:hint="eastAsia" w:ascii="仿宋_GB2312" w:hAnsi="仿宋_GB2312" w:eastAsia="仿宋_GB2312" w:cs="仿宋_GB2312"/>
          <w:sz w:val="32"/>
          <w:szCs w:val="32"/>
          <w:highlight w:val="none"/>
          <w:u w:val="none"/>
          <w:shd w:val="clear" w:color="auto" w:fill="auto"/>
          <w:lang w:eastAsia="zh-CN"/>
        </w:rPr>
        <w:t>农村住户</w:t>
      </w:r>
      <w:r>
        <w:rPr>
          <w:rFonts w:hint="eastAsia" w:ascii="仿宋_GB2312" w:hAnsi="仿宋_GB2312" w:eastAsia="仿宋_GB2312" w:cs="仿宋_GB2312"/>
          <w:sz w:val="32"/>
          <w:szCs w:val="32"/>
          <w:highlight w:val="none"/>
          <w:u w:val="none"/>
          <w:shd w:val="clear" w:color="auto" w:fill="auto"/>
        </w:rPr>
        <w:t>申请补贴需向设备</w:t>
      </w:r>
      <w:r>
        <w:rPr>
          <w:rFonts w:hint="eastAsia" w:ascii="仿宋_GB2312" w:hAnsi="仿宋_GB2312" w:eastAsia="仿宋_GB2312" w:cs="仿宋_GB2312"/>
          <w:sz w:val="32"/>
          <w:szCs w:val="32"/>
          <w:highlight w:val="none"/>
          <w:u w:val="none"/>
          <w:shd w:val="clear" w:color="auto" w:fill="auto"/>
          <w:lang w:eastAsia="zh-CN"/>
        </w:rPr>
        <w:t>供应企业</w:t>
      </w:r>
      <w:r>
        <w:rPr>
          <w:rFonts w:hint="eastAsia" w:ascii="仿宋_GB2312" w:hAnsi="仿宋_GB2312" w:eastAsia="仿宋_GB2312" w:cs="仿宋_GB2312"/>
          <w:sz w:val="32"/>
          <w:szCs w:val="32"/>
          <w:highlight w:val="none"/>
          <w:u w:val="none"/>
          <w:shd w:val="clear" w:color="auto" w:fill="auto"/>
        </w:rPr>
        <w:t>销售人员提供补贴申请材料，由设备</w:t>
      </w:r>
      <w:r>
        <w:rPr>
          <w:rFonts w:hint="eastAsia" w:ascii="仿宋_GB2312" w:hAnsi="仿宋_GB2312" w:eastAsia="仿宋_GB2312" w:cs="仿宋_GB2312"/>
          <w:sz w:val="32"/>
          <w:szCs w:val="32"/>
          <w:highlight w:val="none"/>
          <w:u w:val="none"/>
          <w:shd w:val="clear" w:color="auto" w:fill="auto"/>
          <w:lang w:eastAsia="zh-CN"/>
        </w:rPr>
        <w:t>供应企业</w:t>
      </w:r>
      <w:r>
        <w:rPr>
          <w:rFonts w:hint="eastAsia" w:ascii="仿宋_GB2312" w:hAnsi="仿宋_GB2312" w:eastAsia="仿宋_GB2312" w:cs="仿宋_GB2312"/>
          <w:sz w:val="32"/>
          <w:szCs w:val="32"/>
          <w:highlight w:val="none"/>
          <w:u w:val="none"/>
          <w:shd w:val="clear" w:color="auto" w:fill="auto"/>
        </w:rPr>
        <w:t>代为申请补贴，购买时直接按补贴后价格支付。购买时设备供应企业应当向</w:t>
      </w:r>
      <w:r>
        <w:rPr>
          <w:rFonts w:hint="eastAsia" w:ascii="仿宋_GB2312" w:hAnsi="仿宋_GB2312" w:eastAsia="仿宋_GB2312" w:cs="仿宋_GB2312"/>
          <w:sz w:val="32"/>
          <w:szCs w:val="32"/>
          <w:highlight w:val="none"/>
          <w:u w:val="none"/>
          <w:shd w:val="clear" w:color="auto" w:fill="auto"/>
          <w:lang w:eastAsia="zh-CN"/>
        </w:rPr>
        <w:t>农村住户</w:t>
      </w:r>
      <w:r>
        <w:rPr>
          <w:rFonts w:hint="eastAsia" w:ascii="仿宋_GB2312" w:hAnsi="仿宋_GB2312" w:eastAsia="仿宋_GB2312" w:cs="仿宋_GB2312"/>
          <w:sz w:val="32"/>
          <w:szCs w:val="32"/>
          <w:highlight w:val="none"/>
          <w:u w:val="none"/>
          <w:shd w:val="clear" w:color="auto" w:fill="auto"/>
        </w:rPr>
        <w:t>开具正规发票同时签订服务合同，对售后服务年限等内容进行约定，</w:t>
      </w:r>
      <w:r>
        <w:rPr>
          <w:rFonts w:hint="eastAsia" w:ascii="仿宋_GB2312" w:hAnsi="仿宋_GB2312" w:eastAsia="仿宋_GB2312" w:cs="仿宋_GB2312"/>
          <w:sz w:val="32"/>
          <w:szCs w:val="32"/>
          <w:highlight w:val="none"/>
          <w:u w:val="none"/>
          <w:shd w:val="clear" w:color="auto" w:fill="auto"/>
          <w:lang w:eastAsia="zh-CN"/>
        </w:rPr>
        <w:t>农村住户</w:t>
      </w:r>
      <w:r>
        <w:rPr>
          <w:rFonts w:hint="eastAsia" w:ascii="仿宋_GB2312" w:hAnsi="仿宋_GB2312" w:eastAsia="仿宋_GB2312" w:cs="仿宋_GB2312"/>
          <w:sz w:val="32"/>
          <w:szCs w:val="32"/>
          <w:highlight w:val="none"/>
          <w:u w:val="none"/>
          <w:shd w:val="clear" w:color="auto" w:fill="auto"/>
        </w:rPr>
        <w:t>应做好发票、合同的留存（补贴申请材料及要求详见附件</w:t>
      </w:r>
      <w:r>
        <w:rPr>
          <w:rFonts w:hint="eastAsia" w:ascii="仿宋_GB2312" w:hAnsi="仿宋_GB2312" w:eastAsia="仿宋_GB2312" w:cs="仿宋_GB2312"/>
          <w:sz w:val="32"/>
          <w:szCs w:val="32"/>
          <w:highlight w:val="none"/>
          <w:u w:val="none"/>
          <w:shd w:val="clear" w:color="auto" w:fill="auto"/>
          <w:lang w:val="en-US" w:eastAsia="zh-CN"/>
        </w:rPr>
        <w:t>1</w:t>
      </w:r>
      <w:r>
        <w:rPr>
          <w:rFonts w:hint="eastAsia" w:ascii="仿宋_GB2312" w:hAnsi="仿宋_GB2312" w:eastAsia="仿宋_GB2312" w:cs="仿宋_GB2312"/>
          <w:sz w:val="32"/>
          <w:szCs w:val="32"/>
          <w:highlight w:val="none"/>
          <w:u w:val="none"/>
          <w:shd w:val="clear" w:color="auto" w:fill="auto"/>
        </w:rPr>
        <w:t>）。</w:t>
      </w:r>
    </w:p>
    <w:p>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640"/>
        <w:rPr>
          <w:rFonts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设备</w:t>
      </w:r>
      <w:r>
        <w:rPr>
          <w:rFonts w:hint="eastAsia" w:ascii="仿宋_GB2312" w:hAnsi="仿宋_GB2312" w:eastAsia="仿宋_GB2312" w:cs="仿宋_GB2312"/>
          <w:sz w:val="32"/>
          <w:szCs w:val="32"/>
          <w:highlight w:val="none"/>
          <w:u w:val="none"/>
          <w:shd w:val="clear" w:color="auto" w:fill="auto"/>
          <w:lang w:eastAsia="zh-CN"/>
        </w:rPr>
        <w:t>供应企业</w:t>
      </w:r>
      <w:r>
        <w:rPr>
          <w:rFonts w:hint="eastAsia" w:ascii="仿宋_GB2312" w:hAnsi="仿宋_GB2312" w:eastAsia="仿宋_GB2312" w:cs="仿宋_GB2312"/>
          <w:sz w:val="32"/>
          <w:szCs w:val="32"/>
          <w:highlight w:val="none"/>
          <w:u w:val="none"/>
          <w:shd w:val="clear" w:color="auto" w:fill="auto"/>
        </w:rPr>
        <w:t>销售人员需对</w:t>
      </w:r>
      <w:r>
        <w:rPr>
          <w:rFonts w:hint="eastAsia" w:ascii="仿宋_GB2312" w:hAnsi="仿宋_GB2312" w:eastAsia="仿宋_GB2312" w:cs="仿宋_GB2312"/>
          <w:sz w:val="32"/>
          <w:szCs w:val="32"/>
          <w:highlight w:val="none"/>
          <w:u w:val="none"/>
          <w:shd w:val="clear" w:color="auto" w:fill="auto"/>
          <w:lang w:eastAsia="zh-CN"/>
        </w:rPr>
        <w:t>农村住户</w:t>
      </w:r>
      <w:r>
        <w:rPr>
          <w:rFonts w:hint="eastAsia" w:ascii="仿宋_GB2312" w:hAnsi="仿宋_GB2312" w:eastAsia="仿宋_GB2312" w:cs="仿宋_GB2312"/>
          <w:sz w:val="32"/>
          <w:szCs w:val="32"/>
          <w:highlight w:val="none"/>
          <w:u w:val="none"/>
          <w:shd w:val="clear" w:color="auto" w:fill="auto"/>
        </w:rPr>
        <w:t>提供的补贴申请材料进行审核，符合补贴条件且提供材料无问题的，由设备</w:t>
      </w:r>
      <w:r>
        <w:rPr>
          <w:rFonts w:hint="eastAsia" w:ascii="仿宋_GB2312" w:hAnsi="仿宋_GB2312" w:eastAsia="仿宋_GB2312" w:cs="仿宋_GB2312"/>
          <w:sz w:val="32"/>
          <w:szCs w:val="32"/>
          <w:highlight w:val="none"/>
          <w:u w:val="none"/>
          <w:shd w:val="clear" w:color="auto" w:fill="auto"/>
          <w:lang w:eastAsia="zh-CN"/>
        </w:rPr>
        <w:t>供应企业</w:t>
      </w:r>
      <w:r>
        <w:rPr>
          <w:rFonts w:hint="eastAsia" w:ascii="仿宋_GB2312" w:hAnsi="仿宋_GB2312" w:eastAsia="仿宋_GB2312" w:cs="仿宋_GB2312"/>
          <w:sz w:val="32"/>
          <w:szCs w:val="32"/>
          <w:highlight w:val="none"/>
          <w:u w:val="none"/>
          <w:shd w:val="clear" w:color="auto" w:fill="auto"/>
        </w:rPr>
        <w:t>代为申请设备更新补贴。设备现场安装时，如发现实际情况不符合补贴条件或与提供</w:t>
      </w:r>
      <w:r>
        <w:rPr>
          <w:rFonts w:hint="eastAsia" w:ascii="仿宋_GB2312" w:hAnsi="仿宋_GB2312" w:eastAsia="仿宋_GB2312" w:cs="仿宋_GB2312"/>
          <w:sz w:val="32"/>
          <w:szCs w:val="32"/>
          <w:highlight w:val="none"/>
          <w:u w:val="none"/>
          <w:shd w:val="clear" w:color="auto" w:fill="auto"/>
          <w:lang w:eastAsia="zh-CN"/>
        </w:rPr>
        <w:t>补贴申请</w:t>
      </w:r>
      <w:r>
        <w:rPr>
          <w:rFonts w:hint="eastAsia" w:ascii="仿宋_GB2312" w:hAnsi="仿宋_GB2312" w:eastAsia="仿宋_GB2312" w:cs="仿宋_GB2312"/>
          <w:sz w:val="32"/>
          <w:szCs w:val="32"/>
          <w:highlight w:val="none"/>
          <w:u w:val="none"/>
          <w:shd w:val="clear" w:color="auto" w:fill="auto"/>
        </w:rPr>
        <w:t>材料不符的，</w:t>
      </w:r>
      <w:r>
        <w:rPr>
          <w:rFonts w:hint="eastAsia" w:ascii="仿宋_GB2312" w:hAnsi="仿宋_GB2312" w:eastAsia="仿宋_GB2312" w:cs="仿宋_GB2312"/>
          <w:sz w:val="32"/>
          <w:szCs w:val="32"/>
          <w:highlight w:val="none"/>
          <w:u w:val="none"/>
          <w:shd w:val="clear" w:color="auto" w:fill="auto"/>
          <w:lang w:eastAsia="zh-CN"/>
        </w:rPr>
        <w:t>应</w:t>
      </w:r>
      <w:r>
        <w:rPr>
          <w:rFonts w:hint="eastAsia" w:ascii="仿宋_GB2312" w:hAnsi="仿宋_GB2312" w:eastAsia="仿宋_GB2312" w:cs="仿宋_GB2312"/>
          <w:sz w:val="32"/>
          <w:szCs w:val="32"/>
          <w:highlight w:val="none"/>
          <w:u w:val="none"/>
          <w:shd w:val="clear" w:color="auto" w:fill="auto"/>
        </w:rPr>
        <w:t>停止安装</w:t>
      </w:r>
      <w:r>
        <w:rPr>
          <w:rFonts w:hint="eastAsia" w:ascii="仿宋_GB2312" w:hAnsi="仿宋_GB2312" w:eastAsia="仿宋_GB2312" w:cs="仿宋_GB2312"/>
          <w:sz w:val="32"/>
          <w:szCs w:val="32"/>
          <w:highlight w:val="none"/>
          <w:u w:val="none"/>
          <w:shd w:val="clear" w:color="auto" w:fill="auto"/>
          <w:lang w:eastAsia="zh-CN"/>
        </w:rPr>
        <w:t>、终止合同，由农村住户承担相应责任</w:t>
      </w:r>
      <w:r>
        <w:rPr>
          <w:rFonts w:hint="eastAsia" w:ascii="仿宋_GB2312" w:hAnsi="仿宋_GB2312" w:eastAsia="仿宋_GB2312" w:cs="仿宋_GB2312"/>
          <w:sz w:val="32"/>
          <w:szCs w:val="32"/>
          <w:highlight w:val="none"/>
          <w:u w:val="none"/>
          <w:shd w:val="clear" w:color="auto" w:fill="auto"/>
        </w:rPr>
        <w:t>。新设备安装后，由安装人员进行拍照，作为补贴申请材料一并提供。</w:t>
      </w:r>
    </w:p>
    <w:p>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640"/>
        <w:rPr>
          <w:rFonts w:ascii="仿宋_GB2312" w:hAnsi="仿宋_GB2312" w:eastAsia="仿宋_GB2312" w:cs="仿宋_GB2312"/>
          <w:sz w:val="32"/>
          <w:szCs w:val="32"/>
          <w:highlight w:val="none"/>
          <w:u w:val="none"/>
          <w:shd w:val="clear" w:color="auto" w:fill="auto"/>
        </w:rPr>
      </w:pPr>
      <w:r>
        <w:rPr>
          <w:rFonts w:hint="eastAsia" w:ascii="楷体_GB2312" w:hAnsi="楷体_GB2312" w:eastAsia="楷体_GB2312" w:cs="楷体_GB2312"/>
          <w:sz w:val="32"/>
          <w:szCs w:val="32"/>
          <w:highlight w:val="none"/>
          <w:u w:val="none"/>
          <w:shd w:val="clear" w:color="auto" w:fill="auto"/>
        </w:rPr>
        <w:t>（</w:t>
      </w:r>
      <w:r>
        <w:rPr>
          <w:rFonts w:hint="eastAsia" w:ascii="楷体_GB2312" w:hAnsi="楷体_GB2312" w:eastAsia="楷体_GB2312" w:cs="楷体_GB2312"/>
          <w:sz w:val="32"/>
          <w:szCs w:val="32"/>
          <w:highlight w:val="none"/>
          <w:u w:val="none"/>
          <w:shd w:val="clear" w:color="auto" w:fill="auto"/>
          <w:lang w:eastAsia="zh-CN"/>
        </w:rPr>
        <w:t>四</w:t>
      </w:r>
      <w:r>
        <w:rPr>
          <w:rFonts w:hint="eastAsia" w:ascii="楷体_GB2312" w:hAnsi="楷体_GB2312" w:eastAsia="楷体_GB2312" w:cs="楷体_GB2312"/>
          <w:sz w:val="32"/>
          <w:szCs w:val="32"/>
          <w:highlight w:val="none"/>
          <w:u w:val="none"/>
          <w:shd w:val="clear" w:color="auto" w:fill="auto"/>
        </w:rPr>
        <w:t>）申请设备更新补贴。</w:t>
      </w:r>
      <w:r>
        <w:rPr>
          <w:rFonts w:hint="eastAsia" w:ascii="仿宋_GB2312" w:hAnsi="仿宋_GB2312" w:eastAsia="仿宋_GB2312" w:cs="仿宋_GB2312"/>
          <w:sz w:val="32"/>
          <w:szCs w:val="32"/>
          <w:highlight w:val="none"/>
          <w:u w:val="none"/>
          <w:shd w:val="clear" w:color="auto" w:fill="auto"/>
        </w:rPr>
        <w:t>设备更新补贴由设备</w:t>
      </w:r>
      <w:r>
        <w:rPr>
          <w:rFonts w:hint="eastAsia" w:ascii="仿宋_GB2312" w:hAnsi="仿宋_GB2312" w:eastAsia="仿宋_GB2312" w:cs="仿宋_GB2312"/>
          <w:sz w:val="32"/>
          <w:szCs w:val="32"/>
          <w:highlight w:val="none"/>
          <w:u w:val="none"/>
          <w:shd w:val="clear" w:color="auto" w:fill="auto"/>
          <w:lang w:eastAsia="zh-CN"/>
        </w:rPr>
        <w:t>供应企业代</w:t>
      </w:r>
      <w:r>
        <w:rPr>
          <w:rFonts w:hint="eastAsia" w:ascii="仿宋_GB2312" w:hAnsi="仿宋_GB2312" w:eastAsia="仿宋_GB2312" w:cs="仿宋_GB2312"/>
          <w:sz w:val="32"/>
          <w:szCs w:val="32"/>
          <w:highlight w:val="none"/>
          <w:u w:val="none"/>
          <w:shd w:val="clear" w:color="auto" w:fill="auto"/>
        </w:rPr>
        <w:t>农村</w:t>
      </w:r>
      <w:r>
        <w:rPr>
          <w:rFonts w:hint="eastAsia" w:ascii="仿宋_GB2312" w:hAnsi="仿宋_GB2312" w:eastAsia="仿宋_GB2312" w:cs="仿宋_GB2312"/>
          <w:sz w:val="32"/>
          <w:szCs w:val="32"/>
          <w:highlight w:val="none"/>
          <w:u w:val="none"/>
          <w:shd w:val="clear" w:color="auto" w:fill="auto"/>
          <w:lang w:eastAsia="zh-CN"/>
        </w:rPr>
        <w:t>住户</w:t>
      </w:r>
      <w:r>
        <w:rPr>
          <w:rFonts w:hint="eastAsia" w:ascii="仿宋_GB2312" w:hAnsi="仿宋_GB2312" w:eastAsia="仿宋_GB2312" w:cs="仿宋_GB2312"/>
          <w:sz w:val="32"/>
          <w:szCs w:val="32"/>
          <w:highlight w:val="none"/>
          <w:u w:val="none"/>
          <w:shd w:val="clear" w:color="auto" w:fill="auto"/>
        </w:rPr>
        <w:t>统一向</w:t>
      </w:r>
      <w:r>
        <w:rPr>
          <w:rFonts w:hint="eastAsia" w:ascii="仿宋_GB2312" w:hAnsi="仿宋_GB2312" w:eastAsia="仿宋_GB2312" w:cs="仿宋_GB2312"/>
          <w:sz w:val="32"/>
          <w:szCs w:val="32"/>
          <w:highlight w:val="none"/>
          <w:u w:val="none"/>
          <w:shd w:val="clear" w:color="auto" w:fill="auto"/>
          <w:lang w:eastAsia="zh-CN"/>
        </w:rPr>
        <w:t>镇街</w:t>
      </w:r>
      <w:r>
        <w:rPr>
          <w:rFonts w:hint="eastAsia" w:ascii="仿宋_GB2312" w:hAnsi="仿宋_GB2312" w:eastAsia="仿宋_GB2312" w:cs="仿宋_GB2312"/>
          <w:sz w:val="32"/>
          <w:szCs w:val="32"/>
          <w:highlight w:val="none"/>
          <w:u w:val="none"/>
          <w:shd w:val="clear" w:color="auto" w:fill="auto"/>
        </w:rPr>
        <w:t>申请</w:t>
      </w:r>
      <w:r>
        <w:rPr>
          <w:rFonts w:hint="eastAsia" w:ascii="仿宋_GB2312" w:hAnsi="仿宋_GB2312" w:eastAsia="仿宋_GB2312" w:cs="仿宋_GB2312"/>
          <w:sz w:val="32"/>
          <w:szCs w:val="32"/>
          <w:highlight w:val="none"/>
          <w:u w:val="none"/>
          <w:shd w:val="clear" w:color="auto" w:fill="auto"/>
          <w:lang w:eastAsia="zh-CN"/>
        </w:rPr>
        <w:t>。</w:t>
      </w:r>
      <w:r>
        <w:rPr>
          <w:rFonts w:hint="eastAsia" w:ascii="仿宋_GB2312" w:hAnsi="仿宋_GB2312" w:eastAsia="仿宋_GB2312" w:cs="仿宋_GB2312"/>
          <w:sz w:val="32"/>
          <w:szCs w:val="32"/>
          <w:highlight w:val="none"/>
          <w:u w:val="none"/>
          <w:shd w:val="clear" w:color="auto" w:fill="auto"/>
        </w:rPr>
        <w:t>每</w:t>
      </w:r>
      <w:r>
        <w:rPr>
          <w:rFonts w:hint="eastAsia" w:ascii="仿宋_GB2312" w:hAnsi="仿宋_GB2312" w:eastAsia="仿宋_GB2312" w:cs="仿宋_GB2312"/>
          <w:sz w:val="32"/>
          <w:szCs w:val="32"/>
          <w:highlight w:val="none"/>
          <w:u w:val="none"/>
          <w:shd w:val="clear" w:color="auto" w:fill="auto"/>
          <w:lang w:eastAsia="zh-CN"/>
        </w:rPr>
        <w:t>季度</w:t>
      </w:r>
      <w:r>
        <w:rPr>
          <w:rFonts w:hint="eastAsia" w:ascii="仿宋_GB2312" w:hAnsi="仿宋_GB2312" w:eastAsia="仿宋_GB2312" w:cs="仿宋_GB2312"/>
          <w:sz w:val="32"/>
          <w:szCs w:val="32"/>
          <w:highlight w:val="none"/>
          <w:u w:val="none"/>
          <w:shd w:val="clear" w:color="auto" w:fill="auto"/>
        </w:rPr>
        <w:t>组织</w:t>
      </w:r>
      <w:r>
        <w:rPr>
          <w:rFonts w:hint="eastAsia" w:ascii="仿宋_GB2312" w:hAnsi="仿宋_GB2312" w:eastAsia="仿宋_GB2312" w:cs="仿宋_GB2312"/>
          <w:sz w:val="32"/>
          <w:szCs w:val="32"/>
          <w:highlight w:val="none"/>
          <w:u w:val="none"/>
          <w:shd w:val="clear" w:color="auto" w:fill="auto"/>
          <w:lang w:eastAsia="zh-CN"/>
        </w:rPr>
        <w:t>一次</w:t>
      </w:r>
      <w:r>
        <w:rPr>
          <w:rFonts w:hint="eastAsia" w:ascii="仿宋_GB2312" w:hAnsi="仿宋_GB2312" w:eastAsia="仿宋_GB2312" w:cs="仿宋_GB2312"/>
          <w:sz w:val="32"/>
          <w:szCs w:val="32"/>
          <w:highlight w:val="none"/>
          <w:u w:val="none"/>
          <w:shd w:val="clear" w:color="auto" w:fill="auto"/>
        </w:rPr>
        <w:t>更新设备补贴</w:t>
      </w:r>
      <w:r>
        <w:rPr>
          <w:rFonts w:hint="eastAsia" w:ascii="仿宋_GB2312" w:hAnsi="仿宋_GB2312" w:eastAsia="仿宋_GB2312" w:cs="仿宋_GB2312"/>
          <w:sz w:val="32"/>
          <w:szCs w:val="32"/>
          <w:highlight w:val="none"/>
          <w:u w:val="none"/>
          <w:shd w:val="clear" w:color="auto" w:fill="auto"/>
          <w:lang w:eastAsia="zh-CN"/>
        </w:rPr>
        <w:t>申请工作</w:t>
      </w:r>
      <w:r>
        <w:rPr>
          <w:rFonts w:hint="eastAsia" w:ascii="仿宋_GB2312" w:hAnsi="仿宋_GB2312" w:eastAsia="仿宋_GB2312" w:cs="仿宋_GB2312"/>
          <w:sz w:val="32"/>
          <w:szCs w:val="32"/>
          <w:highlight w:val="none"/>
          <w:u w:val="none"/>
          <w:shd w:val="clear" w:color="auto" w:fill="auto"/>
        </w:rPr>
        <w:t>，设备</w:t>
      </w:r>
      <w:r>
        <w:rPr>
          <w:rFonts w:hint="eastAsia" w:ascii="仿宋_GB2312" w:hAnsi="仿宋_GB2312" w:eastAsia="仿宋_GB2312" w:cs="仿宋_GB2312"/>
          <w:sz w:val="32"/>
          <w:szCs w:val="32"/>
          <w:highlight w:val="none"/>
          <w:u w:val="none"/>
          <w:shd w:val="clear" w:color="auto" w:fill="auto"/>
          <w:lang w:eastAsia="zh-CN"/>
        </w:rPr>
        <w:t>供应企业</w:t>
      </w:r>
      <w:r>
        <w:rPr>
          <w:rFonts w:hint="eastAsia" w:ascii="仿宋_GB2312" w:hAnsi="仿宋_GB2312" w:eastAsia="仿宋_GB2312" w:cs="仿宋_GB2312"/>
          <w:sz w:val="32"/>
          <w:szCs w:val="32"/>
          <w:highlight w:val="none"/>
          <w:u w:val="none"/>
          <w:shd w:val="clear" w:color="auto" w:fill="auto"/>
        </w:rPr>
        <w:t>需在规定时间内向各所在镇街上交整理好的补贴申请材料，由各镇街对补贴申请材料逐一进行审核，</w:t>
      </w:r>
      <w:r>
        <w:rPr>
          <w:rFonts w:hint="eastAsia" w:ascii="仿宋_GB2312" w:hAnsi="仿宋_GB2312" w:eastAsia="仿宋_GB2312" w:cs="仿宋_GB2312"/>
          <w:sz w:val="32"/>
          <w:szCs w:val="32"/>
          <w:highlight w:val="none"/>
          <w:u w:val="none"/>
          <w:shd w:val="clear" w:color="auto" w:fill="auto"/>
          <w:lang w:eastAsia="zh-CN"/>
        </w:rPr>
        <w:t>并</w:t>
      </w:r>
      <w:r>
        <w:rPr>
          <w:rFonts w:hint="eastAsia" w:ascii="仿宋_GB2312" w:hAnsi="仿宋_GB2312" w:eastAsia="仿宋_GB2312" w:cs="仿宋_GB2312"/>
          <w:sz w:val="32"/>
          <w:szCs w:val="32"/>
          <w:highlight w:val="none"/>
          <w:u w:val="none"/>
          <w:shd w:val="clear" w:color="auto" w:fill="auto"/>
        </w:rPr>
        <w:t>出具“补贴证明”</w:t>
      </w:r>
      <w:r>
        <w:rPr>
          <w:rFonts w:hint="eastAsia" w:ascii="仿宋_GB2312" w:hAnsi="仿宋_GB2312" w:eastAsia="仿宋_GB2312" w:cs="仿宋_GB2312"/>
          <w:sz w:val="32"/>
          <w:szCs w:val="32"/>
          <w:highlight w:val="none"/>
          <w:u w:val="none"/>
          <w:shd w:val="clear" w:color="auto" w:fill="auto"/>
          <w:lang w:eastAsia="zh-CN"/>
        </w:rPr>
        <w:t>（详见附件</w:t>
      </w:r>
      <w:r>
        <w:rPr>
          <w:rFonts w:hint="eastAsia" w:ascii="仿宋_GB2312" w:hAnsi="仿宋_GB2312" w:eastAsia="仿宋_GB2312" w:cs="仿宋_GB2312"/>
          <w:sz w:val="32"/>
          <w:szCs w:val="32"/>
          <w:highlight w:val="none"/>
          <w:u w:val="none"/>
          <w:shd w:val="clear" w:color="auto" w:fill="auto"/>
          <w:lang w:val="en-US" w:eastAsia="zh-CN"/>
        </w:rPr>
        <w:t>2</w:t>
      </w:r>
      <w:r>
        <w:rPr>
          <w:rFonts w:hint="eastAsia" w:ascii="仿宋_GB2312" w:hAnsi="仿宋_GB2312" w:eastAsia="仿宋_GB2312" w:cs="仿宋_GB2312"/>
          <w:sz w:val="32"/>
          <w:szCs w:val="32"/>
          <w:highlight w:val="none"/>
          <w:u w:val="none"/>
          <w:shd w:val="clear" w:color="auto" w:fill="auto"/>
          <w:lang w:eastAsia="zh-CN"/>
        </w:rPr>
        <w:t>）</w:t>
      </w:r>
      <w:r>
        <w:rPr>
          <w:rFonts w:hint="eastAsia" w:ascii="仿宋_GB2312" w:eastAsia="仿宋_GB2312"/>
          <w:sz w:val="32"/>
          <w:szCs w:val="32"/>
          <w:highlight w:val="none"/>
          <w:u w:val="none"/>
          <w:shd w:val="clear" w:color="auto" w:fill="auto"/>
        </w:rPr>
        <w:t>，经公示无意见后，交区农业农村局</w:t>
      </w:r>
      <w:r>
        <w:rPr>
          <w:rFonts w:hint="eastAsia" w:ascii="仿宋_GB2312" w:eastAsia="仿宋_GB2312"/>
          <w:sz w:val="32"/>
          <w:szCs w:val="32"/>
          <w:highlight w:val="none"/>
          <w:u w:val="none"/>
          <w:shd w:val="clear" w:color="auto" w:fill="auto"/>
          <w:lang w:eastAsia="zh-CN"/>
        </w:rPr>
        <w:t>统一</w:t>
      </w:r>
      <w:r>
        <w:rPr>
          <w:rFonts w:hint="eastAsia" w:ascii="仿宋_GB2312" w:eastAsia="仿宋_GB2312"/>
          <w:sz w:val="32"/>
          <w:szCs w:val="32"/>
          <w:highlight w:val="none"/>
          <w:u w:val="none"/>
          <w:shd w:val="clear" w:color="auto" w:fill="auto"/>
        </w:rPr>
        <w:t>申请补贴。</w:t>
      </w:r>
    </w:p>
    <w:p>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640"/>
        <w:rPr>
          <w:rFonts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区农业农村局将各镇街提供的“补贴证明”汇总后，向区财政局提交补贴申请</w:t>
      </w:r>
      <w:r>
        <w:rPr>
          <w:rFonts w:hint="eastAsia" w:ascii="仿宋_GB2312" w:hAnsi="仿宋_GB2312" w:eastAsia="仿宋_GB2312" w:cs="仿宋_GB2312"/>
          <w:sz w:val="32"/>
          <w:szCs w:val="32"/>
          <w:highlight w:val="none"/>
          <w:u w:val="none"/>
          <w:shd w:val="clear" w:color="auto" w:fill="auto"/>
          <w:lang w:eastAsia="zh-CN"/>
        </w:rPr>
        <w:t>，由</w:t>
      </w:r>
      <w:r>
        <w:rPr>
          <w:rFonts w:hint="eastAsia" w:ascii="仿宋_GB2312" w:hAnsi="仿宋_GB2312" w:eastAsia="仿宋_GB2312" w:cs="仿宋_GB2312"/>
          <w:sz w:val="32"/>
          <w:szCs w:val="32"/>
          <w:highlight w:val="none"/>
          <w:u w:val="none"/>
          <w:shd w:val="clear" w:color="auto" w:fill="auto"/>
        </w:rPr>
        <w:t>区财政</w:t>
      </w:r>
      <w:r>
        <w:rPr>
          <w:rFonts w:hint="eastAsia" w:ascii="仿宋_GB2312" w:hAnsi="仿宋_GB2312" w:eastAsia="仿宋_GB2312" w:cs="仿宋_GB2312"/>
          <w:sz w:val="32"/>
          <w:szCs w:val="32"/>
          <w:highlight w:val="none"/>
          <w:u w:val="none"/>
          <w:shd w:val="clear" w:color="auto" w:fill="auto"/>
          <w:lang w:eastAsia="zh-CN"/>
        </w:rPr>
        <w:t>局</w:t>
      </w:r>
      <w:r>
        <w:rPr>
          <w:rFonts w:hint="eastAsia" w:ascii="仿宋_GB2312" w:hAnsi="仿宋_GB2312" w:eastAsia="仿宋_GB2312" w:cs="仿宋_GB2312"/>
          <w:sz w:val="32"/>
          <w:szCs w:val="32"/>
          <w:highlight w:val="none"/>
          <w:u w:val="none"/>
          <w:shd w:val="clear" w:color="auto" w:fill="auto"/>
        </w:rPr>
        <w:t>对设备更新补贴资金予以保障</w:t>
      </w:r>
      <w:r>
        <w:rPr>
          <w:rFonts w:hint="eastAsia" w:ascii="仿宋_GB2312" w:hAnsi="仿宋_GB2312" w:eastAsia="仿宋_GB2312" w:cs="仿宋_GB2312"/>
          <w:sz w:val="32"/>
          <w:szCs w:val="32"/>
          <w:highlight w:val="none"/>
          <w:u w:val="none"/>
          <w:shd w:val="clear" w:color="auto" w:fill="auto"/>
          <w:lang w:eastAsia="zh-CN"/>
        </w:rPr>
        <w:t>，由各镇街依据与设备供应企业</w:t>
      </w:r>
      <w:r>
        <w:rPr>
          <w:rFonts w:hint="eastAsia" w:ascii="仿宋_GB2312" w:hAnsi="仿宋_GB2312" w:eastAsia="仿宋_GB2312" w:cs="仿宋_GB2312"/>
          <w:sz w:val="32"/>
          <w:szCs w:val="32"/>
          <w:highlight w:val="none"/>
          <w:u w:val="none"/>
          <w:shd w:val="clear" w:color="auto" w:fill="auto"/>
        </w:rPr>
        <w:t>签订</w:t>
      </w:r>
      <w:r>
        <w:rPr>
          <w:rFonts w:hint="eastAsia" w:ascii="仿宋_GB2312" w:hAnsi="仿宋_GB2312" w:eastAsia="仿宋_GB2312" w:cs="仿宋_GB2312"/>
          <w:sz w:val="32"/>
          <w:szCs w:val="32"/>
          <w:highlight w:val="none"/>
          <w:u w:val="none"/>
          <w:shd w:val="clear" w:color="auto" w:fill="auto"/>
          <w:lang w:eastAsia="zh-CN"/>
        </w:rPr>
        <w:t>的</w:t>
      </w:r>
      <w:r>
        <w:rPr>
          <w:rFonts w:hint="eastAsia" w:ascii="仿宋_GB2312" w:hAnsi="仿宋_GB2312" w:eastAsia="仿宋_GB2312" w:cs="仿宋_GB2312"/>
          <w:sz w:val="32"/>
          <w:szCs w:val="32"/>
          <w:highlight w:val="none"/>
          <w:u w:val="none"/>
          <w:shd w:val="clear" w:color="auto" w:fill="auto"/>
        </w:rPr>
        <w:t>服务合作协议向企业拨付补贴资金。</w:t>
      </w:r>
    </w:p>
    <w:p>
      <w:pPr>
        <w:pStyle w:val="14"/>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left="0" w:leftChars="0" w:firstLine="640"/>
        <w:rPr>
          <w:rFonts w:ascii="仿宋_GB2312" w:hAnsi="仿宋_GB2312" w:eastAsia="仿宋_GB2312" w:cs="仿宋_GB2312"/>
          <w:sz w:val="32"/>
          <w:szCs w:val="32"/>
          <w:highlight w:val="none"/>
          <w:u w:val="none"/>
          <w:shd w:val="clear" w:color="auto" w:fill="auto"/>
        </w:rPr>
      </w:pPr>
      <w:r>
        <w:rPr>
          <w:rFonts w:hint="eastAsia" w:ascii="楷体_GB2312" w:hAnsi="楷体_GB2312" w:eastAsia="楷体_GB2312" w:cs="楷体_GB2312"/>
          <w:color w:val="auto"/>
          <w:sz w:val="32"/>
          <w:szCs w:val="32"/>
          <w:highlight w:val="none"/>
          <w:u w:val="none"/>
          <w:shd w:val="clear" w:color="auto" w:fill="auto"/>
          <w:lang w:eastAsia="zh-CN"/>
        </w:rPr>
        <w:t>建立</w:t>
      </w:r>
      <w:r>
        <w:rPr>
          <w:rFonts w:hint="eastAsia" w:ascii="楷体_GB2312" w:hAnsi="楷体_GB2312" w:eastAsia="楷体_GB2312" w:cs="楷体_GB2312"/>
          <w:color w:val="auto"/>
          <w:sz w:val="32"/>
          <w:szCs w:val="32"/>
          <w:highlight w:val="none"/>
          <w:u w:val="none"/>
          <w:shd w:val="clear" w:color="auto" w:fill="auto"/>
        </w:rPr>
        <w:t>应急监管机制。</w:t>
      </w:r>
      <w:r>
        <w:rPr>
          <w:rFonts w:hint="eastAsia" w:ascii="仿宋_GB2312" w:hAnsi="仿宋_GB2312" w:eastAsia="仿宋_GB2312" w:cs="仿宋_GB2312"/>
          <w:sz w:val="32"/>
          <w:szCs w:val="32"/>
          <w:highlight w:val="none"/>
          <w:u w:val="none"/>
          <w:shd w:val="clear" w:color="auto" w:fill="auto"/>
          <w:lang w:eastAsia="zh-CN"/>
        </w:rPr>
        <w:t>区市场监管局应加强对质保期内各设备供应企业售后维修服务、突发应急情况维修保障服务的监督指导，对不能按合同和承诺进行售后服务的企业要依法依规处理。</w:t>
      </w:r>
      <w:r>
        <w:rPr>
          <w:rFonts w:hint="eastAsia" w:ascii="仿宋_GB2312" w:hAnsi="仿宋_GB2312" w:eastAsia="仿宋_GB2312" w:cs="仿宋_GB2312"/>
          <w:sz w:val="32"/>
          <w:szCs w:val="32"/>
          <w:highlight w:val="none"/>
          <w:u w:val="none"/>
          <w:shd w:val="clear" w:color="auto" w:fill="auto"/>
        </w:rPr>
        <w:t>区农业农村局应</w:t>
      </w:r>
      <w:r>
        <w:rPr>
          <w:rFonts w:hint="eastAsia" w:ascii="仿宋_GB2312" w:hAnsi="仿宋_GB2312" w:eastAsia="仿宋_GB2312" w:cs="仿宋_GB2312"/>
          <w:sz w:val="32"/>
          <w:szCs w:val="32"/>
          <w:highlight w:val="none"/>
          <w:u w:val="none"/>
          <w:shd w:val="clear" w:color="auto" w:fill="auto"/>
          <w:lang w:eastAsia="zh-CN"/>
        </w:rPr>
        <w:t>通过公开招标等形式，在每年</w:t>
      </w:r>
      <w:r>
        <w:rPr>
          <w:rFonts w:hint="eastAsia" w:ascii="仿宋_GB2312" w:hAnsi="仿宋_GB2312" w:eastAsia="仿宋_GB2312" w:cs="仿宋_GB2312"/>
          <w:sz w:val="32"/>
          <w:szCs w:val="32"/>
          <w:highlight w:val="none"/>
          <w:u w:val="none"/>
          <w:shd w:val="clear" w:color="auto" w:fill="auto"/>
          <w:lang w:val="en-US" w:eastAsia="zh-CN"/>
        </w:rPr>
        <w:t>10月至次年3月期间，临时</w:t>
      </w:r>
      <w:r>
        <w:rPr>
          <w:rFonts w:hint="eastAsia" w:ascii="仿宋_GB2312" w:hAnsi="仿宋_GB2312" w:eastAsia="仿宋_GB2312" w:cs="仿宋_GB2312"/>
          <w:sz w:val="32"/>
          <w:szCs w:val="32"/>
          <w:highlight w:val="none"/>
          <w:u w:val="none"/>
          <w:shd w:val="clear" w:color="auto" w:fill="auto"/>
          <w:lang w:eastAsia="zh-CN"/>
        </w:rPr>
        <w:t>组建</w:t>
      </w:r>
      <w:r>
        <w:rPr>
          <w:rFonts w:hint="eastAsia" w:ascii="仿宋_GB2312" w:hAnsi="仿宋_GB2312" w:eastAsia="仿宋_GB2312" w:cs="仿宋_GB2312"/>
          <w:sz w:val="32"/>
          <w:szCs w:val="32"/>
          <w:highlight w:val="none"/>
          <w:u w:val="none"/>
          <w:shd w:val="clear" w:color="auto" w:fill="auto"/>
        </w:rPr>
        <w:t>昌平区农村地区清洁取暖应急保障</w:t>
      </w:r>
      <w:r>
        <w:rPr>
          <w:rFonts w:hint="eastAsia" w:ascii="仿宋_GB2312" w:hAnsi="仿宋_GB2312" w:eastAsia="仿宋_GB2312" w:cs="仿宋_GB2312"/>
          <w:sz w:val="32"/>
          <w:szCs w:val="32"/>
          <w:highlight w:val="none"/>
          <w:u w:val="none"/>
          <w:shd w:val="clear" w:color="auto" w:fill="auto"/>
          <w:lang w:eastAsia="zh-CN"/>
        </w:rPr>
        <w:t>中心</w:t>
      </w:r>
      <w:r>
        <w:rPr>
          <w:rFonts w:hint="eastAsia" w:ascii="仿宋_GB2312" w:hAnsi="仿宋_GB2312" w:eastAsia="仿宋_GB2312" w:cs="仿宋_GB2312"/>
          <w:sz w:val="32"/>
          <w:szCs w:val="32"/>
          <w:highlight w:val="none"/>
          <w:u w:val="none"/>
          <w:shd w:val="clear" w:color="auto" w:fill="auto"/>
        </w:rPr>
        <w:t>，指导监督各设备供应企业开展运维工作，在设备运维管护缺位时及时承担应急保障工作。区应急保障中心运行产生费用</w:t>
      </w:r>
      <w:r>
        <w:rPr>
          <w:rFonts w:hint="eastAsia" w:ascii="仿宋_GB2312" w:hAnsi="仿宋_GB2312" w:eastAsia="仿宋_GB2312" w:cs="仿宋_GB2312"/>
          <w:sz w:val="32"/>
          <w:szCs w:val="32"/>
          <w:highlight w:val="none"/>
          <w:u w:val="none"/>
          <w:shd w:val="clear" w:color="auto" w:fill="auto"/>
          <w:lang w:eastAsia="zh-CN"/>
        </w:rPr>
        <w:t>纳入区农业农村局年度预算，</w:t>
      </w:r>
      <w:r>
        <w:rPr>
          <w:rFonts w:hint="eastAsia" w:ascii="仿宋_GB2312" w:hAnsi="仿宋_GB2312" w:eastAsia="仿宋_GB2312" w:cs="仿宋_GB2312"/>
          <w:sz w:val="32"/>
          <w:szCs w:val="32"/>
          <w:highlight w:val="none"/>
          <w:u w:val="none"/>
          <w:shd w:val="clear" w:color="auto" w:fill="auto"/>
        </w:rPr>
        <w:t>由区财政</w:t>
      </w:r>
      <w:r>
        <w:rPr>
          <w:rFonts w:hint="eastAsia" w:ascii="仿宋_GB2312" w:hAnsi="仿宋_GB2312" w:eastAsia="仿宋_GB2312" w:cs="仿宋_GB2312"/>
          <w:sz w:val="32"/>
          <w:szCs w:val="32"/>
          <w:highlight w:val="none"/>
          <w:u w:val="none"/>
          <w:shd w:val="clear" w:color="auto" w:fill="auto"/>
          <w:lang w:eastAsia="zh-CN"/>
        </w:rPr>
        <w:t>予以</w:t>
      </w:r>
      <w:r>
        <w:rPr>
          <w:rFonts w:hint="eastAsia" w:ascii="仿宋_GB2312" w:hAnsi="仿宋_GB2312" w:eastAsia="仿宋_GB2312" w:cs="仿宋_GB2312"/>
          <w:sz w:val="32"/>
          <w:szCs w:val="32"/>
          <w:highlight w:val="none"/>
          <w:u w:val="none"/>
          <w:shd w:val="clear" w:color="auto" w:fill="auto"/>
        </w:rPr>
        <w:t>保障，并可根据保修期情况向用户收取成本费用或向设备供应企业追偿。超出</w:t>
      </w:r>
      <w:r>
        <w:rPr>
          <w:rFonts w:hint="eastAsia" w:ascii="仿宋_GB2312" w:hAnsi="仿宋_GB2312" w:eastAsia="仿宋_GB2312" w:cs="仿宋_GB2312"/>
          <w:sz w:val="32"/>
          <w:szCs w:val="32"/>
          <w:highlight w:val="none"/>
          <w:u w:val="none"/>
          <w:shd w:val="clear" w:color="auto" w:fill="auto"/>
          <w:lang w:eastAsia="zh-CN"/>
        </w:rPr>
        <w:t>免费</w:t>
      </w:r>
      <w:r>
        <w:rPr>
          <w:rFonts w:hint="eastAsia" w:ascii="仿宋_GB2312" w:hAnsi="仿宋_GB2312" w:eastAsia="仿宋_GB2312" w:cs="仿宋_GB2312"/>
          <w:sz w:val="32"/>
          <w:szCs w:val="32"/>
          <w:highlight w:val="none"/>
          <w:u w:val="none"/>
          <w:shd w:val="clear" w:color="auto" w:fill="auto"/>
        </w:rPr>
        <w:t>质保期的，由用户承担应急保障产生的费用；</w:t>
      </w:r>
      <w:r>
        <w:rPr>
          <w:rFonts w:hint="eastAsia" w:ascii="仿宋_GB2312" w:hAnsi="仿宋_GB2312" w:eastAsia="仿宋_GB2312" w:cs="仿宋_GB2312"/>
          <w:sz w:val="32"/>
          <w:szCs w:val="32"/>
          <w:highlight w:val="none"/>
          <w:u w:val="none"/>
          <w:shd w:val="clear" w:color="auto" w:fill="auto"/>
          <w:lang w:eastAsia="zh-CN"/>
        </w:rPr>
        <w:t>免费</w:t>
      </w:r>
      <w:r>
        <w:rPr>
          <w:rFonts w:hint="eastAsia" w:ascii="仿宋_GB2312" w:hAnsi="仿宋_GB2312" w:eastAsia="仿宋_GB2312" w:cs="仿宋_GB2312"/>
          <w:sz w:val="32"/>
          <w:szCs w:val="32"/>
          <w:highlight w:val="none"/>
          <w:u w:val="none"/>
          <w:shd w:val="clear" w:color="auto" w:fill="auto"/>
        </w:rPr>
        <w:t>质保期内的，可根据约定向设备供应企业追偿应急保障费。</w:t>
      </w:r>
      <w:r>
        <w:rPr>
          <w:rFonts w:hint="eastAsia" w:ascii="仿宋_GB2312" w:hAnsi="仿宋_GB2312" w:eastAsia="仿宋_GB2312" w:cs="仿宋_GB2312"/>
          <w:sz w:val="32"/>
          <w:szCs w:val="32"/>
          <w:highlight w:val="none"/>
          <w:u w:val="none"/>
          <w:shd w:val="clear" w:color="auto" w:fill="auto"/>
          <w:lang w:eastAsia="zh-CN"/>
        </w:rPr>
        <w:t>纳入设备更新补贴范围的</w:t>
      </w:r>
      <w:r>
        <w:rPr>
          <w:rFonts w:hint="eastAsia" w:ascii="仿宋_GB2312" w:hAnsi="仿宋_GB2312" w:eastAsia="仿宋_GB2312" w:cs="仿宋_GB2312"/>
          <w:sz w:val="32"/>
          <w:szCs w:val="32"/>
          <w:highlight w:val="none"/>
          <w:u w:val="none"/>
          <w:shd w:val="clear" w:color="auto" w:fill="auto"/>
        </w:rPr>
        <w:t>各设备供应企业在</w:t>
      </w:r>
      <w:r>
        <w:rPr>
          <w:rFonts w:hint="eastAsia" w:ascii="仿宋_GB2312" w:hAnsi="仿宋_GB2312" w:eastAsia="仿宋_GB2312" w:cs="仿宋_GB2312"/>
          <w:sz w:val="32"/>
          <w:szCs w:val="32"/>
          <w:highlight w:val="none"/>
          <w:u w:val="none"/>
          <w:shd w:val="clear" w:color="auto" w:fill="auto"/>
          <w:lang w:eastAsia="zh-CN"/>
        </w:rPr>
        <w:t>销售</w:t>
      </w:r>
      <w:r>
        <w:rPr>
          <w:rFonts w:hint="eastAsia" w:ascii="仿宋_GB2312" w:hAnsi="仿宋_GB2312" w:eastAsia="仿宋_GB2312" w:cs="仿宋_GB2312"/>
          <w:sz w:val="32"/>
          <w:szCs w:val="32"/>
          <w:highlight w:val="none"/>
          <w:u w:val="none"/>
          <w:shd w:val="clear" w:color="auto" w:fill="auto"/>
        </w:rPr>
        <w:t>后期服务10年内应向区农村地区清洁取暖应急保障中心长期派驻至少1名技术骨干，负责培训、指导维修工作。</w:t>
      </w:r>
    </w:p>
    <w:p>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640"/>
        <w:rPr>
          <w:rFonts w:ascii="黑体" w:hAnsi="黑体" w:eastAsia="黑体" w:cs="黑体"/>
          <w:sz w:val="32"/>
          <w:szCs w:val="32"/>
          <w:highlight w:val="none"/>
          <w:u w:val="none"/>
          <w:shd w:val="clear" w:color="auto" w:fill="auto"/>
        </w:rPr>
      </w:pPr>
      <w:r>
        <w:rPr>
          <w:rFonts w:hint="eastAsia" w:ascii="黑体" w:hAnsi="黑体" w:eastAsia="黑体" w:cs="黑体"/>
          <w:sz w:val="32"/>
          <w:szCs w:val="32"/>
          <w:highlight w:val="none"/>
          <w:u w:val="none"/>
          <w:shd w:val="clear" w:color="auto" w:fill="auto"/>
        </w:rPr>
        <w:t>五、工作职责</w:t>
      </w:r>
    </w:p>
    <w:p>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640"/>
        <w:rPr>
          <w:rFonts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区农业农村局负责制定设备更新补贴工作方案</w:t>
      </w:r>
      <w:r>
        <w:rPr>
          <w:rFonts w:hint="eastAsia" w:ascii="仿宋_GB2312" w:hAnsi="仿宋_GB2312" w:eastAsia="仿宋_GB2312" w:cs="仿宋_GB2312"/>
          <w:sz w:val="32"/>
          <w:szCs w:val="32"/>
          <w:highlight w:val="none"/>
          <w:u w:val="none"/>
          <w:shd w:val="clear" w:color="auto" w:fill="auto"/>
          <w:lang w:eastAsia="zh-CN"/>
        </w:rPr>
        <w:t>，</w:t>
      </w:r>
      <w:r>
        <w:rPr>
          <w:rFonts w:hint="eastAsia" w:ascii="仿宋_GB2312" w:hAnsi="仿宋_GB2312" w:eastAsia="仿宋_GB2312" w:cs="仿宋_GB2312"/>
          <w:sz w:val="32"/>
          <w:szCs w:val="32"/>
          <w:highlight w:val="none"/>
          <w:u w:val="none"/>
          <w:shd w:val="clear" w:color="auto" w:fill="auto"/>
        </w:rPr>
        <w:t>对各镇街、各设备企业补贴工作、服务过程进行指导、监督。负责组织建立昌平区农村地区清洁取暖应急保障中心，承担监管、核查、应急保障等工作。</w:t>
      </w:r>
    </w:p>
    <w:p>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640"/>
        <w:rPr>
          <w:rFonts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区财政局负责保障补贴资金及方案中规定的相关工作经费</w:t>
      </w:r>
      <w:r>
        <w:rPr>
          <w:rFonts w:hint="eastAsia" w:ascii="仿宋_GB2312" w:hAnsi="仿宋_GB2312" w:eastAsia="仿宋_GB2312" w:cs="仿宋_GB2312"/>
          <w:sz w:val="32"/>
          <w:szCs w:val="32"/>
          <w:highlight w:val="none"/>
          <w:u w:val="none"/>
          <w:shd w:val="clear" w:color="auto" w:fill="auto"/>
          <w:lang w:eastAsia="zh-CN"/>
        </w:rPr>
        <w:t>，负责落实</w:t>
      </w:r>
      <w:r>
        <w:rPr>
          <w:rFonts w:hint="eastAsia" w:ascii="仿宋_GB2312" w:hAnsi="仿宋_GB2312" w:eastAsia="仿宋_GB2312" w:cs="仿宋_GB2312"/>
          <w:sz w:val="32"/>
          <w:szCs w:val="32"/>
          <w:highlight w:val="none"/>
          <w:u w:val="none"/>
          <w:shd w:val="clear" w:color="auto" w:fill="auto"/>
        </w:rPr>
        <w:t>区级财政贴息支持等</w:t>
      </w:r>
      <w:r>
        <w:rPr>
          <w:rFonts w:hint="eastAsia" w:ascii="仿宋_GB2312" w:hAnsi="仿宋_GB2312" w:eastAsia="仿宋_GB2312" w:cs="仿宋_GB2312"/>
          <w:sz w:val="32"/>
          <w:szCs w:val="32"/>
          <w:highlight w:val="none"/>
          <w:u w:val="none"/>
          <w:shd w:val="clear" w:color="auto" w:fill="auto"/>
          <w:lang w:eastAsia="zh-CN"/>
        </w:rPr>
        <w:t>优惠</w:t>
      </w:r>
      <w:r>
        <w:rPr>
          <w:rFonts w:hint="eastAsia" w:ascii="仿宋_GB2312" w:hAnsi="仿宋_GB2312" w:eastAsia="仿宋_GB2312" w:cs="仿宋_GB2312"/>
          <w:sz w:val="32"/>
          <w:szCs w:val="32"/>
          <w:highlight w:val="none"/>
          <w:u w:val="none"/>
          <w:shd w:val="clear" w:color="auto" w:fill="auto"/>
        </w:rPr>
        <w:t>政策。</w:t>
      </w:r>
    </w:p>
    <w:p>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640"/>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区民政局负责</w:t>
      </w:r>
      <w:r>
        <w:rPr>
          <w:rFonts w:hint="eastAsia" w:ascii="仿宋_GB2312" w:hAnsi="仿宋_GB2312" w:eastAsia="仿宋_GB2312" w:cs="仿宋_GB2312"/>
          <w:sz w:val="32"/>
          <w:szCs w:val="32"/>
          <w:highlight w:val="none"/>
          <w:u w:val="none"/>
          <w:shd w:val="clear" w:color="auto" w:fill="auto"/>
          <w:lang w:eastAsia="zh-CN"/>
        </w:rPr>
        <w:t>指导、监督各镇街对</w:t>
      </w:r>
      <w:r>
        <w:rPr>
          <w:rFonts w:hint="eastAsia" w:ascii="仿宋_GB2312" w:hAnsi="仿宋_GB2312" w:eastAsia="仿宋_GB2312" w:cs="仿宋_GB2312"/>
          <w:sz w:val="32"/>
          <w:szCs w:val="32"/>
          <w:highlight w:val="none"/>
          <w:u w:val="none"/>
          <w:shd w:val="clear" w:color="auto" w:fill="auto"/>
        </w:rPr>
        <w:t>低保户、五保户、低收入家庭等特殊困难群体</w:t>
      </w:r>
      <w:r>
        <w:rPr>
          <w:rFonts w:hint="eastAsia" w:ascii="仿宋_GB2312" w:hAnsi="仿宋_GB2312" w:eastAsia="仿宋_GB2312" w:cs="仿宋_GB2312"/>
          <w:sz w:val="32"/>
          <w:szCs w:val="32"/>
          <w:highlight w:val="none"/>
          <w:u w:val="none"/>
          <w:shd w:val="clear" w:color="auto" w:fill="auto"/>
          <w:lang w:eastAsia="zh-CN"/>
        </w:rPr>
        <w:t>进行</w:t>
      </w:r>
      <w:r>
        <w:rPr>
          <w:rFonts w:hint="eastAsia" w:ascii="仿宋_GB2312" w:hAnsi="仿宋_GB2312" w:eastAsia="仿宋_GB2312" w:cs="仿宋_GB2312"/>
          <w:sz w:val="32"/>
          <w:szCs w:val="32"/>
          <w:highlight w:val="none"/>
          <w:u w:val="none"/>
          <w:shd w:val="clear" w:color="auto" w:fill="auto"/>
        </w:rPr>
        <w:t>核实</w:t>
      </w:r>
      <w:r>
        <w:rPr>
          <w:rFonts w:hint="eastAsia" w:ascii="仿宋_GB2312" w:hAnsi="仿宋_GB2312" w:eastAsia="仿宋_GB2312" w:cs="仿宋_GB2312"/>
          <w:sz w:val="32"/>
          <w:szCs w:val="32"/>
          <w:highlight w:val="none"/>
          <w:u w:val="none"/>
          <w:shd w:val="clear" w:color="auto" w:fill="auto"/>
          <w:lang w:eastAsia="zh-CN"/>
        </w:rPr>
        <w:t>、</w:t>
      </w:r>
      <w:r>
        <w:rPr>
          <w:rFonts w:hint="eastAsia" w:ascii="仿宋_GB2312" w:hAnsi="仿宋_GB2312" w:eastAsia="仿宋_GB2312" w:cs="仿宋_GB2312"/>
          <w:sz w:val="32"/>
          <w:szCs w:val="32"/>
          <w:highlight w:val="none"/>
          <w:u w:val="none"/>
          <w:shd w:val="clear" w:color="auto" w:fill="auto"/>
        </w:rPr>
        <w:t>认定</w:t>
      </w:r>
      <w:r>
        <w:rPr>
          <w:rFonts w:hint="eastAsia" w:ascii="仿宋_GB2312" w:hAnsi="仿宋_GB2312" w:eastAsia="仿宋_GB2312" w:cs="仿宋_GB2312"/>
          <w:sz w:val="32"/>
          <w:szCs w:val="32"/>
          <w:highlight w:val="none"/>
          <w:u w:val="none"/>
          <w:shd w:val="clear" w:color="auto" w:fill="auto"/>
          <w:lang w:eastAsia="zh-CN"/>
        </w:rPr>
        <w:t>及</w:t>
      </w:r>
      <w:r>
        <w:rPr>
          <w:rFonts w:hint="eastAsia" w:ascii="仿宋_GB2312" w:hAnsi="仿宋_GB2312" w:eastAsia="仿宋_GB2312" w:cs="仿宋_GB2312"/>
          <w:sz w:val="32"/>
          <w:szCs w:val="32"/>
          <w:highlight w:val="none"/>
          <w:u w:val="none"/>
          <w:shd w:val="clear" w:color="auto" w:fill="auto"/>
        </w:rPr>
        <w:t>提供证明。</w:t>
      </w:r>
    </w:p>
    <w:p>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640"/>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lang w:eastAsia="zh-CN"/>
        </w:rPr>
        <w:t>区市场监管局负责对设备供应企业进行监督，对企业售后服务、应急保障进行监管并依法依规处理。</w:t>
      </w:r>
    </w:p>
    <w:p>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640"/>
        <w:rPr>
          <w:rFonts w:hint="eastAsia" w:ascii="仿宋_GB2312" w:hAnsi="仿宋_GB2312" w:eastAsia="仿宋_GB2312" w:cs="仿宋_GB2312"/>
          <w:sz w:val="32"/>
          <w:szCs w:val="32"/>
          <w:highlight w:val="none"/>
          <w:u w:val="none"/>
          <w:shd w:val="clear" w:color="auto" w:fill="auto"/>
          <w:lang w:eastAsia="zh-CN"/>
        </w:rPr>
      </w:pPr>
      <w:r>
        <w:rPr>
          <w:rFonts w:hint="eastAsia" w:ascii="仿宋_GB2312" w:hAnsi="仿宋_GB2312" w:eastAsia="仿宋_GB2312" w:cs="仿宋_GB2312"/>
          <w:sz w:val="32"/>
          <w:szCs w:val="32"/>
          <w:highlight w:val="none"/>
          <w:u w:val="none"/>
          <w:shd w:val="clear" w:color="auto" w:fill="auto"/>
          <w:lang w:eastAsia="zh-CN"/>
        </w:rPr>
        <w:t>区纪委、区监委负责对设备更新工作进行监督执纪问责。</w:t>
      </w:r>
    </w:p>
    <w:p>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640"/>
        <w:rPr>
          <w:rFonts w:hint="eastAsia"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各镇街</w:t>
      </w:r>
      <w:r>
        <w:rPr>
          <w:rFonts w:hint="eastAsia" w:ascii="仿宋_GB2312" w:hAnsi="仿宋_GB2312" w:eastAsia="仿宋_GB2312" w:cs="仿宋_GB2312"/>
          <w:sz w:val="32"/>
          <w:szCs w:val="32"/>
          <w:highlight w:val="none"/>
          <w:u w:val="none"/>
          <w:shd w:val="clear" w:color="auto" w:fill="auto"/>
          <w:lang w:eastAsia="zh-CN"/>
        </w:rPr>
        <w:t>作为补贴工作实施主体，</w:t>
      </w:r>
      <w:r>
        <w:rPr>
          <w:rFonts w:hint="eastAsia" w:ascii="仿宋_GB2312" w:hAnsi="仿宋_GB2312" w:eastAsia="仿宋_GB2312" w:cs="仿宋_GB2312"/>
          <w:sz w:val="32"/>
          <w:szCs w:val="32"/>
          <w:highlight w:val="none"/>
          <w:u w:val="none"/>
          <w:shd w:val="clear" w:color="auto" w:fill="auto"/>
        </w:rPr>
        <w:t>负责制定本辖区设备更新补贴方案和实施细则，</w:t>
      </w:r>
      <w:r>
        <w:rPr>
          <w:rFonts w:hint="eastAsia" w:ascii="仿宋_GB2312" w:hAnsi="仿宋_GB2312" w:eastAsia="仿宋_GB2312" w:cs="仿宋_GB2312"/>
          <w:sz w:val="32"/>
          <w:szCs w:val="32"/>
          <w:highlight w:val="none"/>
          <w:u w:val="none"/>
          <w:shd w:val="clear" w:color="auto" w:fill="auto"/>
          <w:lang w:eastAsia="zh-CN"/>
        </w:rPr>
        <w:t>确定设备补贴范围，</w:t>
      </w:r>
      <w:r>
        <w:rPr>
          <w:rFonts w:hint="eastAsia" w:ascii="仿宋_GB2312" w:hAnsi="仿宋_GB2312" w:eastAsia="仿宋_GB2312" w:cs="仿宋_GB2312"/>
          <w:sz w:val="32"/>
          <w:szCs w:val="32"/>
          <w:highlight w:val="none"/>
          <w:u w:val="none"/>
          <w:shd w:val="clear" w:color="auto" w:fill="auto"/>
        </w:rPr>
        <w:t>负责对申请补贴材料进行审核，</w:t>
      </w:r>
      <w:r>
        <w:rPr>
          <w:rFonts w:hint="eastAsia" w:ascii="仿宋_GB2312" w:hAnsi="仿宋_GB2312" w:eastAsia="仿宋_GB2312" w:cs="仿宋_GB2312"/>
          <w:sz w:val="32"/>
          <w:szCs w:val="32"/>
          <w:highlight w:val="none"/>
          <w:u w:val="none"/>
          <w:shd w:val="clear" w:color="auto" w:fill="auto"/>
          <w:lang w:eastAsia="zh-CN"/>
        </w:rPr>
        <w:t>建立补贴台账，</w:t>
      </w:r>
      <w:r>
        <w:rPr>
          <w:rFonts w:hint="eastAsia" w:ascii="仿宋_GB2312" w:hAnsi="仿宋_GB2312" w:eastAsia="仿宋_GB2312" w:cs="仿宋_GB2312"/>
          <w:sz w:val="32"/>
          <w:szCs w:val="32"/>
          <w:highlight w:val="none"/>
          <w:u w:val="none"/>
          <w:shd w:val="clear" w:color="auto" w:fill="auto"/>
        </w:rPr>
        <w:t>负责对设备企业开展监督，负责组织为农村住户开具相关证明。</w:t>
      </w:r>
    </w:p>
    <w:p>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640"/>
        <w:rPr>
          <w:rFonts w:ascii="仿宋_GB2312" w:hAnsi="仿宋_GB2312" w:eastAsia="仿宋_GB2312" w:cs="仿宋_GB2312"/>
          <w:sz w:val="32"/>
          <w:szCs w:val="32"/>
          <w:highlight w:val="none"/>
          <w:u w:val="none"/>
          <w:shd w:val="clear" w:color="auto" w:fill="auto"/>
        </w:rPr>
      </w:pPr>
      <w:r>
        <w:rPr>
          <w:rFonts w:hint="eastAsia" w:ascii="黑体" w:hAnsi="黑体" w:eastAsia="黑体" w:cs="黑体"/>
          <w:sz w:val="32"/>
          <w:szCs w:val="32"/>
          <w:highlight w:val="none"/>
          <w:u w:val="none"/>
          <w:shd w:val="clear" w:color="auto" w:fill="auto"/>
        </w:rPr>
        <w:t>六、工作要求</w:t>
      </w:r>
    </w:p>
    <w:p>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0"/>
        <w:rPr>
          <w:rFonts w:ascii="仿宋_GB2312" w:hAnsi="仿宋_GB2312" w:eastAsia="仿宋_GB2312" w:cs="仿宋_GB2312"/>
          <w:sz w:val="32"/>
          <w:szCs w:val="32"/>
          <w:highlight w:val="none"/>
          <w:u w:val="none"/>
          <w:shd w:val="clear" w:color="auto" w:fill="auto"/>
        </w:rPr>
      </w:pPr>
      <w:r>
        <w:rPr>
          <w:rFonts w:hint="eastAsia" w:ascii="楷体_GB2312" w:hAnsi="楷体_GB2312" w:eastAsia="楷体_GB2312" w:cs="楷体_GB2312"/>
          <w:sz w:val="32"/>
          <w:szCs w:val="32"/>
          <w:highlight w:val="none"/>
          <w:u w:val="none"/>
          <w:shd w:val="clear" w:color="auto" w:fill="auto"/>
        </w:rPr>
        <w:t>（一）严格审查，形成补贴用户台账。</w:t>
      </w:r>
      <w:r>
        <w:rPr>
          <w:rFonts w:hint="eastAsia" w:ascii="仿宋_GB2312" w:hAnsi="仿宋_GB2312" w:eastAsia="仿宋_GB2312" w:cs="仿宋_GB2312"/>
          <w:sz w:val="32"/>
          <w:szCs w:val="32"/>
          <w:highlight w:val="none"/>
          <w:u w:val="none"/>
          <w:shd w:val="clear" w:color="auto" w:fill="auto"/>
        </w:rPr>
        <w:t>各镇街、各</w:t>
      </w:r>
      <w:r>
        <w:rPr>
          <w:rFonts w:hint="eastAsia" w:ascii="仿宋_GB2312" w:hAnsi="仿宋_GB2312" w:eastAsia="仿宋_GB2312" w:cs="仿宋_GB2312"/>
          <w:sz w:val="32"/>
          <w:szCs w:val="32"/>
          <w:highlight w:val="none"/>
          <w:u w:val="none"/>
          <w:shd w:val="clear" w:color="auto" w:fill="auto"/>
          <w:lang w:eastAsia="zh-CN"/>
        </w:rPr>
        <w:t>设备供应企业</w:t>
      </w:r>
      <w:r>
        <w:rPr>
          <w:rFonts w:hint="eastAsia" w:ascii="仿宋_GB2312" w:hAnsi="仿宋_GB2312" w:eastAsia="仿宋_GB2312" w:cs="仿宋_GB2312"/>
          <w:sz w:val="32"/>
          <w:szCs w:val="32"/>
          <w:highlight w:val="none"/>
          <w:u w:val="none"/>
          <w:shd w:val="clear" w:color="auto" w:fill="auto"/>
        </w:rPr>
        <w:t>应组织人员严格审核补贴对象及提供的补贴材料，严格核实原清洁取暖设备的运行年限、使用状况、新设备购买、安装情况</w:t>
      </w:r>
      <w:r>
        <w:rPr>
          <w:rFonts w:hint="eastAsia" w:ascii="仿宋_GB2312" w:hAnsi="仿宋_GB2312" w:eastAsia="仿宋_GB2312" w:cs="仿宋_GB2312"/>
          <w:sz w:val="32"/>
          <w:szCs w:val="32"/>
          <w:highlight w:val="none"/>
          <w:u w:val="none"/>
          <w:shd w:val="clear" w:color="auto" w:fill="auto"/>
          <w:lang w:eastAsia="zh-CN"/>
        </w:rPr>
        <w:t>，用好小程序等信息化手段优化办理流程</w:t>
      </w:r>
      <w:r>
        <w:rPr>
          <w:rFonts w:hint="eastAsia" w:ascii="仿宋_GB2312" w:hAnsi="仿宋_GB2312" w:eastAsia="仿宋_GB2312" w:cs="仿宋_GB2312"/>
          <w:sz w:val="32"/>
          <w:szCs w:val="32"/>
          <w:highlight w:val="none"/>
          <w:u w:val="none"/>
          <w:shd w:val="clear" w:color="auto" w:fill="auto"/>
        </w:rPr>
        <w:t>。对已完成整村改造的村庄新增住户，要从宅基地管理、取暖需求、用电条件等方面从严把关，符合条件的可参考执行本更新政策。各镇街应建立享受本补贴政策的用户台账，防止农村住户重复享受补贴政策。</w:t>
      </w:r>
    </w:p>
    <w:p>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0"/>
        <w:rPr>
          <w:rFonts w:ascii="仿宋_GB2312" w:hAnsi="仿宋_GB2312" w:eastAsia="仿宋_GB2312" w:cs="仿宋_GB2312"/>
          <w:sz w:val="32"/>
          <w:szCs w:val="32"/>
          <w:highlight w:val="none"/>
          <w:u w:val="none"/>
          <w:shd w:val="clear" w:color="auto" w:fill="auto"/>
        </w:rPr>
      </w:pPr>
      <w:r>
        <w:rPr>
          <w:rFonts w:hint="eastAsia" w:ascii="楷体_GB2312" w:hAnsi="楷体_GB2312" w:eastAsia="楷体_GB2312" w:cs="楷体_GB2312"/>
          <w:sz w:val="32"/>
          <w:szCs w:val="32"/>
          <w:highlight w:val="none"/>
          <w:u w:val="none"/>
          <w:shd w:val="clear" w:color="auto" w:fill="auto"/>
        </w:rPr>
        <w:t>（二）加强监管，确保设备及服务质量。</w:t>
      </w:r>
      <w:r>
        <w:rPr>
          <w:rFonts w:hint="eastAsia" w:ascii="仿宋_GB2312" w:hAnsi="仿宋_GB2312" w:eastAsia="仿宋_GB2312" w:cs="仿宋_GB2312"/>
          <w:sz w:val="32"/>
          <w:szCs w:val="32"/>
          <w:highlight w:val="none"/>
          <w:u w:val="none"/>
          <w:shd w:val="clear" w:color="auto" w:fill="auto"/>
        </w:rPr>
        <w:t>区农业农村局、各镇街应加强对设备企业的监管，如发现设备企业供应产品质量不达标、违反政策规定、不履行承诺等行为的，要对设备企业按约定进行相应处理，必要时向社会公布。发生上述问题的企业设备产品不再享受补贴政策。纳入补贴范围的设备</w:t>
      </w:r>
      <w:r>
        <w:rPr>
          <w:rFonts w:hint="eastAsia" w:ascii="仿宋_GB2312" w:hAnsi="仿宋_GB2312" w:eastAsia="仿宋_GB2312" w:cs="仿宋_GB2312"/>
          <w:sz w:val="32"/>
          <w:szCs w:val="32"/>
          <w:highlight w:val="none"/>
          <w:u w:val="none"/>
          <w:shd w:val="clear" w:color="auto" w:fill="auto"/>
          <w:lang w:eastAsia="zh-CN"/>
        </w:rPr>
        <w:t>供应</w:t>
      </w:r>
      <w:r>
        <w:rPr>
          <w:rFonts w:hint="eastAsia" w:ascii="仿宋_GB2312" w:hAnsi="仿宋_GB2312" w:eastAsia="仿宋_GB2312" w:cs="仿宋_GB2312"/>
          <w:sz w:val="32"/>
          <w:szCs w:val="32"/>
          <w:highlight w:val="none"/>
          <w:u w:val="none"/>
          <w:shd w:val="clear" w:color="auto" w:fill="auto"/>
        </w:rPr>
        <w:t>企业</w:t>
      </w:r>
      <w:r>
        <w:rPr>
          <w:rFonts w:hint="eastAsia" w:ascii="仿宋_GB2312" w:hAnsi="仿宋_GB2312" w:eastAsia="仿宋_GB2312" w:cs="仿宋_GB2312"/>
          <w:sz w:val="32"/>
          <w:szCs w:val="32"/>
          <w:highlight w:val="none"/>
          <w:u w:val="none"/>
          <w:shd w:val="clear" w:color="auto" w:fill="auto"/>
          <w:lang w:eastAsia="zh-CN"/>
        </w:rPr>
        <w:t>应</w:t>
      </w:r>
      <w:r>
        <w:rPr>
          <w:rFonts w:hint="eastAsia" w:ascii="仿宋_GB2312" w:hAnsi="仿宋_GB2312" w:eastAsia="仿宋_GB2312" w:cs="仿宋_GB2312"/>
          <w:sz w:val="32"/>
          <w:szCs w:val="32"/>
          <w:highlight w:val="none"/>
          <w:u w:val="none"/>
          <w:shd w:val="clear" w:color="auto" w:fill="auto"/>
        </w:rPr>
        <w:t>提供设备供应质保维护声明，并形成补贴品牌联盟，公开价格、公平竞争</w:t>
      </w:r>
      <w:r>
        <w:rPr>
          <w:rFonts w:hint="eastAsia" w:ascii="仿宋_GB2312" w:hAnsi="仿宋_GB2312" w:eastAsia="仿宋_GB2312" w:cs="仿宋_GB2312"/>
          <w:sz w:val="32"/>
          <w:szCs w:val="32"/>
          <w:highlight w:val="none"/>
          <w:u w:val="none"/>
          <w:shd w:val="clear" w:color="auto" w:fill="auto"/>
          <w:lang w:eastAsia="zh-CN"/>
        </w:rPr>
        <w:t>，</w:t>
      </w:r>
      <w:r>
        <w:rPr>
          <w:rFonts w:hint="eastAsia" w:ascii="仿宋_GB2312" w:hAnsi="仿宋_GB2312" w:eastAsia="仿宋_GB2312" w:cs="仿宋_GB2312"/>
          <w:b w:val="0"/>
          <w:bCs w:val="0"/>
          <w:sz w:val="32"/>
          <w:szCs w:val="32"/>
          <w:u w:val="none"/>
          <w:shd w:val="clear" w:color="auto" w:fill="auto"/>
        </w:rPr>
        <w:t>售价一经公开原则上</w:t>
      </w:r>
      <w:r>
        <w:rPr>
          <w:rFonts w:hint="eastAsia" w:ascii="仿宋_GB2312" w:hAnsi="仿宋_GB2312" w:eastAsia="仿宋_GB2312" w:cs="仿宋_GB2312"/>
          <w:b w:val="0"/>
          <w:bCs w:val="0"/>
          <w:sz w:val="32"/>
          <w:szCs w:val="32"/>
          <w:u w:val="none"/>
          <w:shd w:val="clear" w:color="auto" w:fill="auto"/>
          <w:lang w:eastAsia="zh-CN"/>
        </w:rPr>
        <w:t>两个年</w:t>
      </w:r>
      <w:r>
        <w:rPr>
          <w:rFonts w:hint="eastAsia" w:ascii="仿宋_GB2312" w:hAnsi="仿宋_GB2312" w:eastAsia="仿宋_GB2312" w:cs="仿宋_GB2312"/>
          <w:b w:val="0"/>
          <w:bCs w:val="0"/>
          <w:sz w:val="32"/>
          <w:szCs w:val="32"/>
          <w:u w:val="none"/>
          <w:shd w:val="clear" w:color="auto" w:fill="auto"/>
        </w:rPr>
        <w:t>度</w:t>
      </w:r>
      <w:r>
        <w:rPr>
          <w:rFonts w:hint="eastAsia" w:ascii="仿宋_GB2312" w:hAnsi="仿宋_GB2312" w:eastAsia="仿宋_GB2312" w:cs="仿宋_GB2312"/>
          <w:b w:val="0"/>
          <w:bCs w:val="0"/>
          <w:sz w:val="32"/>
          <w:szCs w:val="32"/>
          <w:u w:val="none"/>
          <w:shd w:val="clear" w:color="auto" w:fill="auto"/>
          <w:lang w:eastAsia="zh-CN"/>
        </w:rPr>
        <w:t>内</w:t>
      </w:r>
      <w:r>
        <w:rPr>
          <w:rFonts w:hint="eastAsia" w:ascii="仿宋_GB2312" w:hAnsi="仿宋_GB2312" w:eastAsia="仿宋_GB2312" w:cs="仿宋_GB2312"/>
          <w:sz w:val="32"/>
          <w:szCs w:val="32"/>
          <w:u w:val="none"/>
          <w:shd w:val="clear" w:color="auto" w:fill="auto"/>
          <w:lang w:val="en-US" w:eastAsia="zh-CN"/>
        </w:rPr>
        <w:t>不得随意变更</w:t>
      </w:r>
      <w:r>
        <w:rPr>
          <w:rFonts w:hint="eastAsia" w:ascii="仿宋_GB2312" w:hAnsi="仿宋_GB2312" w:eastAsia="仿宋_GB2312" w:cs="仿宋_GB2312"/>
          <w:b w:val="0"/>
          <w:bCs w:val="0"/>
          <w:sz w:val="32"/>
          <w:szCs w:val="32"/>
          <w:u w:val="none"/>
          <w:shd w:val="clear" w:color="auto" w:fill="auto"/>
          <w:lang w:eastAsia="zh-CN"/>
        </w:rPr>
        <w:t>，</w:t>
      </w:r>
      <w:r>
        <w:rPr>
          <w:rFonts w:hint="eastAsia" w:ascii="仿宋_GB2312" w:hAnsi="仿宋_GB2312" w:eastAsia="仿宋_GB2312" w:cs="仿宋_GB2312"/>
          <w:sz w:val="32"/>
          <w:szCs w:val="32"/>
          <w:highlight w:val="none"/>
          <w:u w:val="none"/>
          <w:shd w:val="clear" w:color="auto" w:fill="auto"/>
        </w:rPr>
        <w:t>在设备安装服务、售后服务、极端天气应急抢险等过程中应积极发挥品牌联盟作用，以保障昌平区农村住户冬季取暖安全为目标加强协作。</w:t>
      </w:r>
    </w:p>
    <w:p>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640"/>
        <w:rPr>
          <w:rFonts w:hint="eastAsia" w:ascii="仿宋_GB2312" w:hAnsi="仿宋_GB2312" w:eastAsia="仿宋_GB2312" w:cs="仿宋_GB2312"/>
          <w:sz w:val="32"/>
          <w:szCs w:val="32"/>
          <w:highlight w:val="none"/>
          <w:u w:val="none"/>
          <w:shd w:val="clear" w:color="auto" w:fill="auto"/>
          <w:lang w:eastAsia="zh-CN"/>
        </w:rPr>
      </w:pPr>
      <w:r>
        <w:rPr>
          <w:rFonts w:hint="eastAsia" w:ascii="楷体_GB2312" w:hAnsi="楷体_GB2312" w:eastAsia="楷体_GB2312" w:cs="楷体_GB2312"/>
          <w:sz w:val="32"/>
          <w:szCs w:val="32"/>
          <w:highlight w:val="none"/>
          <w:u w:val="none"/>
          <w:shd w:val="clear" w:color="auto" w:fill="auto"/>
        </w:rPr>
        <w:t>（三）畅通渠道，严查违法违纪行为。</w:t>
      </w:r>
      <w:r>
        <w:rPr>
          <w:rFonts w:hint="eastAsia" w:ascii="仿宋_GB2312" w:hAnsi="仿宋_GB2312" w:eastAsia="仿宋_GB2312" w:cs="仿宋_GB2312"/>
          <w:sz w:val="32"/>
          <w:szCs w:val="32"/>
          <w:highlight w:val="none"/>
          <w:u w:val="none"/>
          <w:shd w:val="clear" w:color="auto" w:fill="auto"/>
        </w:rPr>
        <w:t>加强补贴资金的审核把关，畅通投诉举报渠道，各相关部门和镇街发现通过提供虚假资料或其他途径骗取补贴资金的，要相互通报，对补贴资金及时予以收回，并依法追究相关企业或个人的责任。</w:t>
      </w:r>
      <w:r>
        <w:rPr>
          <w:rFonts w:hint="eastAsia" w:ascii="仿宋_GB2312" w:hAnsi="仿宋_GB2312" w:eastAsia="仿宋_GB2312" w:cs="仿宋_GB2312"/>
          <w:sz w:val="32"/>
          <w:szCs w:val="32"/>
          <w:highlight w:val="none"/>
          <w:u w:val="none"/>
          <w:shd w:val="clear" w:color="auto" w:fill="auto"/>
          <w:lang w:eastAsia="zh-CN"/>
        </w:rPr>
        <w:t>区纪委、区监委要对农村地区清洁取暖设备更新工作开展监督检查，对更新过程中涉及违法违纪问题的要立案审查并严肃处理。</w:t>
      </w:r>
    </w:p>
    <w:p>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0"/>
        <w:rPr>
          <w:rFonts w:ascii="仿宋_GB2312" w:hAnsi="仿宋_GB2312" w:eastAsia="仿宋_GB2312" w:cs="仿宋_GB2312"/>
          <w:sz w:val="32"/>
          <w:szCs w:val="32"/>
          <w:highlight w:val="none"/>
          <w:u w:val="none"/>
          <w:shd w:val="clear" w:color="auto" w:fill="auto"/>
        </w:rPr>
      </w:pPr>
      <w:r>
        <w:rPr>
          <w:rFonts w:hint="eastAsia" w:ascii="楷体_GB2312" w:hAnsi="楷体_GB2312" w:eastAsia="楷体_GB2312" w:cs="楷体_GB2312"/>
          <w:sz w:val="32"/>
          <w:szCs w:val="32"/>
          <w:highlight w:val="none"/>
          <w:u w:val="none"/>
          <w:shd w:val="clear" w:color="auto" w:fill="auto"/>
        </w:rPr>
        <w:t>（四）积极探索，提升节能环保效果。</w:t>
      </w:r>
      <w:r>
        <w:rPr>
          <w:rFonts w:hint="eastAsia" w:ascii="仿宋_GB2312" w:hAnsi="仿宋_GB2312" w:eastAsia="仿宋_GB2312" w:cs="仿宋_GB2312"/>
          <w:sz w:val="32"/>
          <w:szCs w:val="32"/>
          <w:highlight w:val="none"/>
          <w:u w:val="none"/>
          <w:shd w:val="clear" w:color="auto" w:fill="auto"/>
        </w:rPr>
        <w:t>密切关注清洁取暖设备领域的新技术、新装备，依据市级政策和公布信息，适时将具备绿色、节能的新产品纳入补贴范围，加大对绿色节能产品的补贴力度。纳入补贴范围的设备企业必须建立废旧设备回收利用机制，要根据国家和本市环境保护、可回收物利用等相关规定和村容村貌治理的相关工作要求，组织对旧设备进行科学合理规范处置</w:t>
      </w:r>
      <w:r>
        <w:rPr>
          <w:rFonts w:hint="eastAsia" w:ascii="仿宋_GB2312" w:hAnsi="仿宋_GB2312" w:eastAsia="仿宋_GB2312" w:cs="仿宋_GB2312"/>
          <w:sz w:val="32"/>
          <w:szCs w:val="32"/>
          <w:highlight w:val="none"/>
          <w:u w:val="none"/>
          <w:shd w:val="clear" w:color="auto" w:fill="auto"/>
          <w:lang w:eastAsia="zh-CN"/>
        </w:rPr>
        <w:t>，</w:t>
      </w:r>
      <w:r>
        <w:rPr>
          <w:rFonts w:hint="eastAsia" w:ascii="仿宋_GB2312" w:hAnsi="仿宋_GB2312" w:eastAsia="仿宋_GB2312" w:cs="仿宋_GB2312"/>
          <w:sz w:val="32"/>
          <w:szCs w:val="32"/>
          <w:highlight w:val="none"/>
          <w:u w:val="none"/>
          <w:shd w:val="clear" w:color="auto" w:fill="auto"/>
        </w:rPr>
        <w:t>对提供旧设备的用户可适当降低新设备购买价格。</w:t>
      </w:r>
    </w:p>
    <w:p>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640"/>
        <w:rPr>
          <w:rFonts w:ascii="仿宋_GB2312" w:hAnsi="仿宋_GB2312" w:eastAsia="仿宋_GB2312" w:cs="仿宋_GB2312"/>
          <w:sz w:val="32"/>
          <w:szCs w:val="32"/>
          <w:highlight w:val="none"/>
          <w:u w:val="none"/>
          <w:shd w:val="clear" w:color="auto" w:fill="auto"/>
        </w:rPr>
      </w:pPr>
      <w:r>
        <w:rPr>
          <w:rFonts w:hint="eastAsia" w:ascii="楷体_GB2312" w:hAnsi="楷体_GB2312" w:eastAsia="楷体_GB2312" w:cs="楷体_GB2312"/>
          <w:sz w:val="32"/>
          <w:szCs w:val="32"/>
          <w:highlight w:val="none"/>
          <w:u w:val="none"/>
          <w:shd w:val="clear" w:color="auto" w:fill="auto"/>
        </w:rPr>
        <w:t>（五）组织宣传，形成良好舆论氛围。</w:t>
      </w:r>
      <w:r>
        <w:rPr>
          <w:rFonts w:hint="eastAsia" w:ascii="仿宋_GB2312" w:hAnsi="仿宋_GB2312" w:eastAsia="仿宋_GB2312" w:cs="仿宋_GB2312"/>
          <w:sz w:val="32"/>
          <w:szCs w:val="32"/>
          <w:highlight w:val="none"/>
          <w:u w:val="none"/>
          <w:shd w:val="clear" w:color="auto" w:fill="auto"/>
        </w:rPr>
        <w:t>各镇街要对设备更新补贴标准、补贴工作机制、相关金融产品、补贴品牌、</w:t>
      </w:r>
      <w:r>
        <w:rPr>
          <w:rFonts w:hint="eastAsia" w:ascii="仿宋_GB2312" w:hAnsi="仿宋_GB2312" w:eastAsia="仿宋_GB2312" w:cs="仿宋_GB2312"/>
          <w:sz w:val="32"/>
          <w:szCs w:val="32"/>
          <w:highlight w:val="none"/>
          <w:u w:val="none"/>
          <w:shd w:val="clear" w:color="auto" w:fill="auto"/>
          <w:lang w:eastAsia="zh-CN"/>
        </w:rPr>
        <w:t>科学</w:t>
      </w:r>
      <w:r>
        <w:rPr>
          <w:rFonts w:hint="eastAsia" w:ascii="仿宋_GB2312" w:hAnsi="仿宋_GB2312" w:eastAsia="仿宋_GB2312" w:cs="仿宋_GB2312"/>
          <w:sz w:val="32"/>
          <w:szCs w:val="32"/>
          <w:highlight w:val="none"/>
          <w:u w:val="none"/>
          <w:shd w:val="clear" w:color="auto" w:fill="auto"/>
        </w:rPr>
        <w:t>选型等进行宣传，通过网络、微信群、广播、</w:t>
      </w:r>
      <w:r>
        <w:rPr>
          <w:rFonts w:hint="eastAsia" w:ascii="仿宋_GB2312" w:hAnsi="仿宋_GB2312" w:eastAsia="仿宋_GB2312" w:cs="仿宋_GB2312"/>
          <w:sz w:val="32"/>
          <w:szCs w:val="32"/>
          <w:highlight w:val="none"/>
          <w:u w:val="none"/>
          <w:shd w:val="clear" w:color="auto" w:fill="auto"/>
          <w:lang w:eastAsia="zh-CN"/>
        </w:rPr>
        <w:t>发放</w:t>
      </w:r>
      <w:r>
        <w:rPr>
          <w:rFonts w:hint="eastAsia" w:ascii="仿宋_GB2312" w:hAnsi="仿宋_GB2312" w:eastAsia="仿宋_GB2312" w:cs="仿宋_GB2312"/>
          <w:sz w:val="32"/>
          <w:szCs w:val="32"/>
          <w:highlight w:val="none"/>
          <w:u w:val="none"/>
          <w:shd w:val="clear" w:color="auto" w:fill="auto"/>
        </w:rPr>
        <w:t>宣传单等多种形式及时向农村</w:t>
      </w:r>
      <w:r>
        <w:rPr>
          <w:rFonts w:hint="eastAsia" w:ascii="仿宋_GB2312" w:hAnsi="仿宋_GB2312" w:eastAsia="仿宋_GB2312" w:cs="仿宋_GB2312"/>
          <w:sz w:val="32"/>
          <w:szCs w:val="32"/>
          <w:highlight w:val="none"/>
          <w:u w:val="none"/>
          <w:shd w:val="clear" w:color="auto" w:fill="auto"/>
          <w:lang w:eastAsia="zh-CN"/>
        </w:rPr>
        <w:t>住户</w:t>
      </w:r>
      <w:r>
        <w:rPr>
          <w:rFonts w:hint="eastAsia" w:ascii="仿宋_GB2312" w:hAnsi="仿宋_GB2312" w:eastAsia="仿宋_GB2312" w:cs="仿宋_GB2312"/>
          <w:sz w:val="32"/>
          <w:szCs w:val="32"/>
          <w:highlight w:val="none"/>
          <w:u w:val="none"/>
          <w:shd w:val="clear" w:color="auto" w:fill="auto"/>
        </w:rPr>
        <w:t>公布相关内容，组织相关工作人员学习好补贴政策，加强政策解读，通过宣传讲解树立农村住户在清洁取暖方面的主体意识和责任意识，征得社会各界理解、支持和配合。</w:t>
      </w:r>
    </w:p>
    <w:p>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640"/>
        <w:rPr>
          <w:rFonts w:ascii="仿宋_GB2312" w:hAnsi="仿宋_GB2312" w:eastAsia="仿宋_GB2312" w:cs="仿宋_GB2312"/>
          <w:sz w:val="32"/>
          <w:szCs w:val="32"/>
          <w:highlight w:val="none"/>
          <w:u w:val="none"/>
          <w:shd w:val="clear" w:color="auto" w:fill="auto"/>
        </w:rPr>
      </w:pPr>
      <w:r>
        <w:rPr>
          <w:rFonts w:hint="eastAsia" w:ascii="黑体" w:hAnsi="黑体" w:eastAsia="黑体" w:cs="黑体"/>
          <w:sz w:val="32"/>
          <w:szCs w:val="32"/>
          <w:highlight w:val="none"/>
          <w:u w:val="none"/>
          <w:shd w:val="clear" w:color="auto" w:fill="auto"/>
        </w:rPr>
        <w:t>七、其他</w:t>
      </w:r>
    </w:p>
    <w:p>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0"/>
        <w:rPr>
          <w:rFonts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本政策暂定执行至2030年，并根据市级相关政策要求及时调整。</w:t>
      </w:r>
    </w:p>
    <w:p>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0"/>
        <w:rPr>
          <w:rFonts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本政策印发实施后更新的设备不再享受《昌平区农村地区冬季清洁取暖后期管护工作方案》（昌农发〔2022〕26号）中的各项补贴政策。</w:t>
      </w:r>
    </w:p>
    <w:p>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0"/>
        <w:rPr>
          <w:rFonts w:ascii="仿宋_GB2312" w:hAnsi="仿宋_GB2312" w:eastAsia="仿宋_GB2312" w:cs="仿宋_GB2312"/>
          <w:sz w:val="32"/>
          <w:szCs w:val="32"/>
          <w:highlight w:val="none"/>
          <w:u w:val="none"/>
          <w:shd w:val="clear" w:color="auto" w:fill="auto"/>
        </w:rPr>
      </w:pPr>
    </w:p>
    <w:p>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0"/>
        <w:rPr>
          <w:rFonts w:ascii="仿宋_GB2312" w:hAnsi="仿宋_GB2312" w:eastAsia="仿宋_GB2312" w:cs="仿宋_GB2312"/>
          <w:sz w:val="32"/>
          <w:szCs w:val="32"/>
          <w:highlight w:val="none"/>
          <w:u w:val="none"/>
          <w:shd w:val="clear" w:color="auto" w:fill="auto"/>
        </w:rPr>
      </w:pPr>
    </w:p>
    <w:p>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0"/>
        <w:rPr>
          <w:rFonts w:ascii="仿宋_GB2312" w:hAnsi="仿宋_GB2312" w:eastAsia="仿宋_GB2312" w:cs="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附件：1.农村地区清洁取暖设备更新补贴申请材料要求</w:t>
      </w:r>
    </w:p>
    <w:p>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0"/>
        <w:rPr>
          <w:rFonts w:hint="eastAsia" w:ascii="仿宋_GB2312" w:eastAsia="仿宋_GB2312"/>
          <w:sz w:val="32"/>
          <w:szCs w:val="32"/>
          <w:highlight w:val="none"/>
          <w:u w:val="none"/>
          <w:shd w:val="clear" w:color="auto" w:fill="auto"/>
        </w:rPr>
      </w:pPr>
      <w:r>
        <w:rPr>
          <w:rFonts w:hint="eastAsia" w:ascii="仿宋_GB2312" w:hAnsi="仿宋_GB2312" w:eastAsia="仿宋_GB2312" w:cs="仿宋_GB2312"/>
          <w:sz w:val="32"/>
          <w:szCs w:val="32"/>
          <w:highlight w:val="none"/>
          <w:u w:val="none"/>
          <w:shd w:val="clear" w:color="auto" w:fill="auto"/>
        </w:rPr>
        <w:t xml:space="preserve">      2.昌平区XX镇/街道农村地区更新清洁取暖设备补贴证明</w:t>
      </w:r>
      <w:r>
        <w:rPr>
          <w:rFonts w:hint="eastAsia" w:ascii="仿宋_GB2312" w:hAnsi="仿宋_GB2312" w:eastAsia="仿宋_GB2312" w:cs="仿宋_GB2312"/>
          <w:sz w:val="32"/>
          <w:szCs w:val="32"/>
          <w:highlight w:val="none"/>
          <w:u w:val="none"/>
          <w:shd w:val="clear" w:color="auto" w:fill="auto"/>
          <w:lang w:eastAsia="zh-CN"/>
        </w:rPr>
        <w:t>（参考</w:t>
      </w:r>
      <w:r>
        <w:rPr>
          <w:rFonts w:hint="eastAsia" w:ascii="仿宋_GB2312" w:hAnsi="仿宋_GB2312" w:eastAsia="仿宋_GB2312" w:cs="仿宋_GB2312"/>
          <w:sz w:val="32"/>
          <w:szCs w:val="32"/>
          <w:highlight w:val="none"/>
          <w:u w:val="none"/>
          <w:shd w:val="clear" w:color="auto" w:fill="auto"/>
        </w:rPr>
        <w:t>模版</w:t>
      </w:r>
      <w:r>
        <w:rPr>
          <w:rFonts w:hint="eastAsia" w:ascii="仿宋_GB2312" w:hAnsi="仿宋_GB2312" w:eastAsia="仿宋_GB2312" w:cs="仿宋_GB2312"/>
          <w:sz w:val="32"/>
          <w:szCs w:val="32"/>
          <w:highlight w:val="none"/>
          <w:u w:val="none"/>
          <w:shd w:val="clear" w:color="auto" w:fill="auto"/>
          <w:lang w:eastAsia="zh-CN"/>
        </w:rPr>
        <w:t>）</w:t>
      </w:r>
    </w:p>
    <w:p>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rPr>
          <w:rFonts w:hint="eastAsia" w:ascii="仿宋_GB2312" w:eastAsia="仿宋_GB2312"/>
          <w:spacing w:val="-20"/>
          <w:sz w:val="32"/>
          <w:szCs w:val="32"/>
          <w:highlight w:val="none"/>
          <w:u w:val="none"/>
          <w:shd w:val="clear" w:color="auto" w:fill="auto"/>
        </w:rPr>
      </w:pPr>
      <w:r>
        <w:rPr>
          <w:rFonts w:hint="eastAsia" w:ascii="仿宋_GB2312" w:eastAsia="仿宋_GB2312"/>
          <w:sz w:val="32"/>
          <w:szCs w:val="32"/>
          <w:highlight w:val="none"/>
          <w:u w:val="none"/>
          <w:shd w:val="clear" w:color="auto" w:fill="auto"/>
          <w:lang w:val="en-US" w:eastAsia="zh-CN"/>
        </w:rPr>
        <w:t xml:space="preserve">          </w:t>
      </w:r>
      <w:r>
        <w:rPr>
          <w:rFonts w:hint="eastAsia" w:ascii="仿宋_GB2312" w:eastAsia="仿宋_GB2312"/>
          <w:spacing w:val="-20"/>
          <w:sz w:val="32"/>
          <w:szCs w:val="32"/>
          <w:highlight w:val="none"/>
          <w:u w:val="none"/>
          <w:shd w:val="clear" w:color="auto" w:fill="auto"/>
          <w:lang w:val="en-US" w:eastAsia="zh-CN"/>
        </w:rPr>
        <w:t>3.农村清洁取暖设备更新补贴相关证明（参考模版）</w:t>
      </w:r>
    </w:p>
    <w:p>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rPr>
          <w:rFonts w:hint="eastAsia" w:ascii="仿宋_GB2312" w:eastAsia="仿宋_GB2312"/>
          <w:sz w:val="32"/>
          <w:szCs w:val="32"/>
          <w:highlight w:val="none"/>
          <w:u w:val="none"/>
          <w:shd w:val="clear" w:color="auto" w:fill="auto"/>
        </w:rPr>
      </w:pPr>
    </w:p>
    <w:p>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rPr>
          <w:rFonts w:hint="eastAsia" w:ascii="仿宋_GB2312" w:eastAsia="仿宋_GB2312"/>
          <w:sz w:val="32"/>
          <w:szCs w:val="32"/>
          <w:highlight w:val="none"/>
          <w:u w:val="none"/>
          <w:shd w:val="clear" w:color="auto" w:fill="auto"/>
        </w:rPr>
      </w:pPr>
    </w:p>
    <w:p>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rPr>
          <w:rFonts w:hint="eastAsia" w:ascii="仿宋_GB2312" w:eastAsia="仿宋_GB2312"/>
          <w:sz w:val="32"/>
          <w:szCs w:val="32"/>
          <w:highlight w:val="none"/>
          <w:u w:val="none"/>
          <w:shd w:val="clear" w:color="auto" w:fill="auto"/>
        </w:rPr>
      </w:pPr>
    </w:p>
    <w:p>
      <w:pPr>
        <w:keepNext w:val="0"/>
        <w:keepLines w:val="0"/>
        <w:pageBreakBefore w:val="0"/>
        <w:kinsoku/>
        <w:wordWrap/>
        <w:overflowPunct/>
        <w:topLinePunct w:val="0"/>
        <w:autoSpaceDE/>
        <w:autoSpaceDN/>
        <w:bidi w:val="0"/>
        <w:adjustRightInd/>
        <w:snapToGrid/>
        <w:spacing w:line="560" w:lineRule="exact"/>
        <w:rPr>
          <w:rFonts w:hint="eastAsia" w:ascii="仿宋_GB2312" w:eastAsia="仿宋_GB2312"/>
          <w:sz w:val="32"/>
          <w:szCs w:val="32"/>
          <w:highlight w:val="none"/>
          <w:u w:val="none"/>
          <w:shd w:val="clear" w:color="auto" w:fill="auto"/>
        </w:rPr>
      </w:pPr>
      <w:r>
        <w:rPr>
          <w:rFonts w:hint="eastAsia" w:ascii="仿宋_GB2312" w:eastAsia="仿宋_GB2312"/>
          <w:sz w:val="32"/>
          <w:szCs w:val="32"/>
          <w:highlight w:val="none"/>
          <w:u w:val="none"/>
          <w:shd w:val="clear" w:color="auto" w:fill="auto"/>
        </w:rPr>
        <w:br w:type="page"/>
      </w:r>
    </w:p>
    <w:p>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both"/>
        <w:rPr>
          <w:rFonts w:hint="eastAsia" w:ascii="仿宋_GB2312" w:eastAsia="仿宋_GB2312"/>
          <w:sz w:val="32"/>
          <w:szCs w:val="32"/>
          <w:highlight w:val="none"/>
          <w:u w:val="none"/>
          <w:shd w:val="clear" w:color="auto" w:fill="auto"/>
        </w:rPr>
      </w:pPr>
      <w:r>
        <w:rPr>
          <w:rFonts w:hint="eastAsia" w:ascii="仿宋_GB2312" w:eastAsia="仿宋_GB2312"/>
          <w:sz w:val="32"/>
          <w:szCs w:val="32"/>
          <w:highlight w:val="none"/>
          <w:u w:val="none"/>
          <w:shd w:val="clear" w:color="auto" w:fill="auto"/>
        </w:rPr>
        <w:t>附件1：</w:t>
      </w:r>
    </w:p>
    <w:p>
      <w:pPr>
        <w:keepNext w:val="0"/>
        <w:keepLines w:val="0"/>
        <w:pageBreakBefore w:val="0"/>
        <w:kinsoku/>
        <w:wordWrap/>
        <w:overflowPunct/>
        <w:topLinePunct w:val="0"/>
        <w:autoSpaceDE/>
        <w:autoSpaceDN/>
        <w:bidi w:val="0"/>
        <w:adjustRightInd/>
        <w:snapToGrid/>
        <w:spacing w:line="560" w:lineRule="exact"/>
        <w:jc w:val="both"/>
        <w:rPr>
          <w:rFonts w:hint="eastAsia" w:ascii="仿宋_GB2312" w:eastAsia="仿宋_GB2312"/>
          <w:sz w:val="32"/>
          <w:szCs w:val="32"/>
          <w:highlight w:val="none"/>
          <w:u w:val="none"/>
          <w:shd w:val="clear" w:color="auto" w:fill="auto"/>
        </w:rPr>
      </w:pPr>
    </w:p>
    <w:p>
      <w:pPr>
        <w:keepNext w:val="0"/>
        <w:keepLines w:val="0"/>
        <w:pageBreakBefore w:val="0"/>
        <w:kinsoku/>
        <w:wordWrap/>
        <w:overflowPunct/>
        <w:topLinePunct w:val="0"/>
        <w:autoSpaceDE/>
        <w:autoSpaceDN/>
        <w:bidi w:val="0"/>
        <w:adjustRightInd/>
        <w:snapToGrid/>
        <w:spacing w:line="560" w:lineRule="exact"/>
        <w:jc w:val="both"/>
        <w:rPr>
          <w:rFonts w:hint="eastAsia" w:ascii="仿宋_GB2312" w:eastAsia="仿宋_GB2312"/>
          <w:sz w:val="32"/>
          <w:szCs w:val="32"/>
          <w:highlight w:val="none"/>
          <w:u w:val="none"/>
          <w:shd w:val="clear" w:color="auto" w:fill="auto"/>
        </w:rPr>
      </w:pPr>
      <w:r>
        <w:rPr>
          <w:rFonts w:hint="eastAsia" w:ascii="方正小标宋简体" w:hAnsi="方正小标宋简体" w:eastAsia="方正小标宋简体"/>
          <w:sz w:val="44"/>
          <w:szCs w:val="44"/>
          <w:highlight w:val="none"/>
          <w:u w:val="none"/>
          <w:shd w:val="clear" w:color="auto" w:fill="auto"/>
          <w:lang w:val="zh-CN"/>
        </w:rPr>
        <w:t>农村地区清洁取暖设备更新补贴申请材料要求</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eastAsia="仿宋_GB2312"/>
          <w:sz w:val="32"/>
          <w:szCs w:val="32"/>
          <w:highlight w:val="none"/>
          <w:u w:val="none"/>
          <w:shd w:val="clear" w:color="auto" w:fill="auto"/>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rPr>
          <w:highlight w:val="none"/>
          <w:u w:val="none"/>
          <w:shd w:val="clear" w:color="auto" w:fill="auto"/>
        </w:rPr>
      </w:pPr>
      <w:r>
        <w:rPr>
          <w:rFonts w:hint="eastAsia" w:ascii="仿宋_GB2312" w:eastAsia="仿宋_GB2312"/>
          <w:sz w:val="32"/>
          <w:szCs w:val="32"/>
          <w:highlight w:val="none"/>
          <w:u w:val="none"/>
          <w:shd w:val="clear" w:color="auto" w:fill="auto"/>
          <w:lang w:val="zh-CN"/>
        </w:rPr>
        <w:t>农村地区清洁取暖</w:t>
      </w:r>
      <w:r>
        <w:rPr>
          <w:rFonts w:hint="eastAsia" w:ascii="仿宋_GB2312" w:eastAsia="仿宋_GB2312"/>
          <w:sz w:val="32"/>
          <w:szCs w:val="32"/>
          <w:highlight w:val="none"/>
          <w:u w:val="none"/>
          <w:shd w:val="clear" w:color="auto" w:fill="auto"/>
        </w:rPr>
        <w:t>申请设备</w:t>
      </w:r>
      <w:r>
        <w:rPr>
          <w:rFonts w:hint="eastAsia" w:ascii="仿宋_GB2312" w:eastAsia="仿宋_GB2312"/>
          <w:sz w:val="32"/>
          <w:szCs w:val="32"/>
          <w:highlight w:val="none"/>
          <w:u w:val="none"/>
          <w:shd w:val="clear" w:color="auto" w:fill="auto"/>
          <w:lang w:eastAsia="zh-CN"/>
        </w:rPr>
        <w:t>更新</w:t>
      </w:r>
      <w:r>
        <w:rPr>
          <w:rFonts w:hint="eastAsia" w:ascii="仿宋_GB2312" w:eastAsia="仿宋_GB2312"/>
          <w:sz w:val="32"/>
          <w:szCs w:val="32"/>
          <w:highlight w:val="none"/>
          <w:u w:val="none"/>
          <w:shd w:val="clear" w:color="auto" w:fill="auto"/>
        </w:rPr>
        <w:t>补贴需提交的材料由设备企业代为收集，交所在镇街审核，由镇街出具“补贴证明”，经公示</w:t>
      </w:r>
      <w:r>
        <w:rPr>
          <w:rFonts w:hint="eastAsia" w:ascii="仿宋_GB2312" w:eastAsia="仿宋_GB2312"/>
          <w:sz w:val="32"/>
          <w:szCs w:val="32"/>
          <w:highlight w:val="none"/>
          <w:u w:val="none"/>
          <w:shd w:val="clear" w:color="auto" w:fill="auto"/>
          <w:lang w:eastAsia="zh-CN"/>
        </w:rPr>
        <w:t>无意见</w:t>
      </w:r>
      <w:r>
        <w:rPr>
          <w:rFonts w:hint="eastAsia" w:ascii="仿宋_GB2312" w:eastAsia="仿宋_GB2312"/>
          <w:sz w:val="32"/>
          <w:szCs w:val="32"/>
          <w:highlight w:val="none"/>
          <w:u w:val="none"/>
          <w:shd w:val="clear" w:color="auto" w:fill="auto"/>
        </w:rPr>
        <w:t>后向区级申请补贴。申请补贴材料由所在镇街留存，“补贴证明”由区农业农村局留存，留存期限为10年。</w:t>
      </w:r>
    </w:p>
    <w:p>
      <w:pPr>
        <w:keepNext w:val="0"/>
        <w:keepLines w:val="0"/>
        <w:pageBreakBefore w:val="0"/>
        <w:kinsoku/>
        <w:wordWrap/>
        <w:overflowPunct/>
        <w:topLinePunct w:val="0"/>
        <w:autoSpaceDE/>
        <w:autoSpaceDN/>
        <w:bidi w:val="0"/>
        <w:adjustRightInd/>
        <w:snapToGrid/>
        <w:spacing w:line="560" w:lineRule="exact"/>
        <w:ind w:firstLine="643" w:firstLineChars="200"/>
        <w:jc w:val="both"/>
        <w:rPr>
          <w:rFonts w:hint="eastAsia" w:ascii="仿宋_GB2312" w:eastAsia="仿宋_GB2312"/>
          <w:sz w:val="32"/>
          <w:szCs w:val="32"/>
          <w:highlight w:val="none"/>
          <w:u w:val="none"/>
          <w:shd w:val="clear" w:color="auto" w:fill="auto"/>
        </w:rPr>
      </w:pPr>
      <w:r>
        <w:rPr>
          <w:rFonts w:hint="eastAsia" w:ascii="仿宋_GB2312" w:eastAsia="仿宋_GB2312"/>
          <w:b/>
          <w:bCs/>
          <w:sz w:val="32"/>
          <w:szCs w:val="32"/>
          <w:highlight w:val="none"/>
          <w:u w:val="none"/>
          <w:shd w:val="clear" w:color="auto" w:fill="auto"/>
        </w:rPr>
        <w:t>情况一：设备达到使用年限且无法正常使用。</w:t>
      </w:r>
      <w:r>
        <w:rPr>
          <w:rFonts w:hint="eastAsia" w:ascii="仿宋_GB2312" w:eastAsia="仿宋_GB2312"/>
          <w:sz w:val="32"/>
          <w:szCs w:val="32"/>
          <w:highlight w:val="none"/>
          <w:u w:val="none"/>
          <w:shd w:val="clear" w:color="auto" w:fill="auto"/>
        </w:rPr>
        <w:t>需提供补贴申请材料如下：</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eastAsia="仿宋_GB2312"/>
          <w:sz w:val="32"/>
          <w:szCs w:val="32"/>
          <w:highlight w:val="none"/>
          <w:u w:val="none"/>
          <w:shd w:val="clear" w:color="auto" w:fill="auto"/>
        </w:rPr>
      </w:pPr>
      <w:r>
        <w:rPr>
          <w:rFonts w:hint="eastAsia" w:ascii="仿宋_GB2312" w:eastAsia="仿宋_GB2312"/>
          <w:sz w:val="32"/>
          <w:szCs w:val="32"/>
          <w:highlight w:val="none"/>
          <w:u w:val="none"/>
          <w:shd w:val="clear" w:color="auto" w:fill="auto"/>
        </w:rPr>
        <w:t>1.户口本复印件；</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eastAsia="仿宋_GB2312"/>
          <w:sz w:val="32"/>
          <w:szCs w:val="32"/>
          <w:highlight w:val="none"/>
          <w:u w:val="none"/>
          <w:shd w:val="clear" w:color="auto" w:fill="auto"/>
        </w:rPr>
      </w:pPr>
      <w:r>
        <w:rPr>
          <w:rFonts w:hint="eastAsia" w:ascii="仿宋_GB2312" w:eastAsia="仿宋_GB2312"/>
          <w:sz w:val="32"/>
          <w:szCs w:val="32"/>
          <w:highlight w:val="none"/>
          <w:u w:val="none"/>
          <w:shd w:val="clear" w:color="auto" w:fill="auto"/>
        </w:rPr>
        <w:t>2.购买发票原件（为避免重复申请补贴资金，必须提供购买发票原件，购买人应自</w:t>
      </w:r>
      <w:r>
        <w:rPr>
          <w:rFonts w:hint="eastAsia" w:ascii="仿宋_GB2312" w:eastAsia="仿宋_GB2312"/>
          <w:sz w:val="32"/>
          <w:szCs w:val="32"/>
          <w:highlight w:val="none"/>
          <w:u w:val="none"/>
          <w:shd w:val="clear" w:color="auto" w:fill="auto"/>
          <w:lang w:eastAsia="zh-CN"/>
        </w:rPr>
        <w:t>行</w:t>
      </w:r>
      <w:r>
        <w:rPr>
          <w:rFonts w:hint="eastAsia" w:ascii="仿宋_GB2312" w:eastAsia="仿宋_GB2312"/>
          <w:sz w:val="32"/>
          <w:szCs w:val="32"/>
          <w:highlight w:val="none"/>
          <w:u w:val="none"/>
          <w:shd w:val="clear" w:color="auto" w:fill="auto"/>
        </w:rPr>
        <w:t>留存发票复印件，原则上原件一经上交不予查找、退回）；</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eastAsia="仿宋_GB2312"/>
          <w:sz w:val="32"/>
          <w:szCs w:val="32"/>
          <w:highlight w:val="none"/>
          <w:u w:val="none"/>
          <w:shd w:val="clear" w:color="auto" w:fill="auto"/>
        </w:rPr>
      </w:pPr>
      <w:r>
        <w:rPr>
          <w:rFonts w:hint="eastAsia" w:ascii="仿宋_GB2312" w:eastAsia="仿宋_GB2312"/>
          <w:sz w:val="32"/>
          <w:szCs w:val="32"/>
          <w:highlight w:val="none"/>
          <w:u w:val="none"/>
          <w:shd w:val="clear" w:color="auto" w:fill="auto"/>
        </w:rPr>
        <w:t>3.镇政府或街道办事处出具的该户10年内未享受过本补贴政策的证明（应经公示无问题后予以出具）；</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eastAsia="仿宋_GB2312"/>
          <w:sz w:val="32"/>
          <w:szCs w:val="32"/>
          <w:highlight w:val="none"/>
          <w:u w:val="none"/>
          <w:shd w:val="clear" w:color="auto" w:fill="auto"/>
          <w:lang w:eastAsia="zh-CN"/>
        </w:rPr>
      </w:pPr>
      <w:r>
        <w:rPr>
          <w:rFonts w:hint="eastAsia" w:ascii="仿宋_GB2312" w:eastAsia="仿宋_GB2312"/>
          <w:sz w:val="32"/>
          <w:szCs w:val="32"/>
          <w:highlight w:val="none"/>
          <w:u w:val="none"/>
          <w:shd w:val="clear" w:color="auto" w:fill="auto"/>
        </w:rPr>
        <w:t>4.镇政府或街道办事处出具的设备</w:t>
      </w:r>
      <w:r>
        <w:rPr>
          <w:rFonts w:hint="eastAsia" w:ascii="仿宋_GB2312" w:eastAsia="仿宋_GB2312"/>
          <w:sz w:val="32"/>
          <w:szCs w:val="32"/>
          <w:highlight w:val="none"/>
          <w:u w:val="none"/>
          <w:shd w:val="clear" w:color="auto" w:fill="auto"/>
          <w:lang w:eastAsia="zh-CN"/>
        </w:rPr>
        <w:t>达到使用年限的证明。</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eastAsia="仿宋_GB2312"/>
          <w:sz w:val="32"/>
          <w:szCs w:val="32"/>
          <w:highlight w:val="none"/>
          <w:u w:val="none"/>
          <w:shd w:val="clear" w:color="auto" w:fill="auto"/>
        </w:rPr>
      </w:pPr>
      <w:r>
        <w:rPr>
          <w:rFonts w:hint="eastAsia" w:ascii="仿宋_GB2312" w:eastAsia="仿宋_GB2312"/>
          <w:sz w:val="32"/>
          <w:szCs w:val="32"/>
          <w:highlight w:val="none"/>
          <w:u w:val="none"/>
          <w:shd w:val="clear" w:color="auto" w:fill="auto"/>
        </w:rPr>
        <w:t>5.新设备安装</w:t>
      </w:r>
      <w:r>
        <w:rPr>
          <w:rFonts w:hint="eastAsia" w:ascii="仿宋_GB2312" w:eastAsia="仿宋_GB2312"/>
          <w:sz w:val="32"/>
          <w:szCs w:val="32"/>
          <w:highlight w:val="none"/>
          <w:u w:val="none"/>
          <w:shd w:val="clear" w:color="auto" w:fill="auto"/>
          <w:lang w:eastAsia="zh-CN"/>
        </w:rPr>
        <w:t>后</w:t>
      </w:r>
      <w:r>
        <w:rPr>
          <w:rFonts w:hint="eastAsia" w:ascii="仿宋_GB2312" w:eastAsia="仿宋_GB2312"/>
          <w:sz w:val="32"/>
          <w:szCs w:val="32"/>
          <w:highlight w:val="none"/>
          <w:u w:val="none"/>
          <w:shd w:val="clear" w:color="auto" w:fill="auto"/>
        </w:rPr>
        <w:t>照片，空气源热泵等分内外机的设备应同时提供内外机照片（设备照片在设备安装</w:t>
      </w:r>
      <w:r>
        <w:rPr>
          <w:rFonts w:hint="eastAsia" w:ascii="仿宋_GB2312" w:eastAsia="仿宋_GB2312"/>
          <w:sz w:val="32"/>
          <w:szCs w:val="32"/>
          <w:highlight w:val="none"/>
          <w:u w:val="none"/>
          <w:shd w:val="clear" w:color="auto" w:fill="auto"/>
          <w:lang w:eastAsia="zh-CN"/>
        </w:rPr>
        <w:t>时</w:t>
      </w:r>
      <w:r>
        <w:rPr>
          <w:rFonts w:hint="eastAsia" w:ascii="仿宋_GB2312" w:eastAsia="仿宋_GB2312"/>
          <w:sz w:val="32"/>
          <w:szCs w:val="32"/>
          <w:highlight w:val="none"/>
          <w:u w:val="none"/>
          <w:shd w:val="clear" w:color="auto" w:fill="auto"/>
        </w:rPr>
        <w:t>，由安装人员拍照收集）。</w:t>
      </w:r>
    </w:p>
    <w:p>
      <w:pPr>
        <w:keepNext w:val="0"/>
        <w:keepLines w:val="0"/>
        <w:pageBreakBefore w:val="0"/>
        <w:kinsoku/>
        <w:wordWrap/>
        <w:overflowPunct/>
        <w:topLinePunct w:val="0"/>
        <w:autoSpaceDE/>
        <w:autoSpaceDN/>
        <w:bidi w:val="0"/>
        <w:adjustRightInd/>
        <w:snapToGrid/>
        <w:spacing w:line="560" w:lineRule="exact"/>
        <w:ind w:firstLine="643" w:firstLineChars="200"/>
        <w:jc w:val="both"/>
        <w:rPr>
          <w:rFonts w:hint="eastAsia" w:ascii="仿宋_GB2312" w:eastAsia="仿宋_GB2312"/>
          <w:sz w:val="32"/>
          <w:szCs w:val="32"/>
          <w:highlight w:val="none"/>
          <w:u w:val="none"/>
          <w:shd w:val="clear" w:color="auto" w:fill="auto"/>
        </w:rPr>
      </w:pPr>
      <w:r>
        <w:rPr>
          <w:rFonts w:hint="eastAsia" w:ascii="仿宋_GB2312" w:eastAsia="仿宋_GB2312"/>
          <w:b/>
          <w:bCs/>
          <w:sz w:val="32"/>
          <w:szCs w:val="32"/>
          <w:highlight w:val="none"/>
          <w:u w:val="none"/>
          <w:shd w:val="clear" w:color="auto" w:fill="auto"/>
        </w:rPr>
        <w:t>情况二：设备未达到使用年限经认定具备报废标准。</w:t>
      </w:r>
      <w:r>
        <w:rPr>
          <w:rFonts w:hint="eastAsia" w:ascii="仿宋_GB2312" w:eastAsia="仿宋_GB2312"/>
          <w:sz w:val="32"/>
          <w:szCs w:val="32"/>
          <w:highlight w:val="none"/>
          <w:u w:val="none"/>
          <w:shd w:val="clear" w:color="auto" w:fill="auto"/>
        </w:rPr>
        <w:t>需提供上述情况一要求的1、2、3、5项申请材料，同时需提供</w:t>
      </w:r>
      <w:r>
        <w:rPr>
          <w:rFonts w:hint="eastAsia" w:ascii="仿宋_GB2312" w:eastAsia="仿宋_GB2312"/>
          <w:sz w:val="32"/>
          <w:szCs w:val="32"/>
          <w:highlight w:val="none"/>
          <w:u w:val="none"/>
          <w:shd w:val="clear" w:color="auto" w:fill="auto"/>
          <w:lang w:eastAsia="zh-CN"/>
        </w:rPr>
        <w:t>正规检测机构</w:t>
      </w:r>
      <w:r>
        <w:rPr>
          <w:rFonts w:hint="eastAsia" w:ascii="仿宋_GB2312" w:eastAsia="仿宋_GB2312"/>
          <w:sz w:val="32"/>
          <w:szCs w:val="32"/>
          <w:highlight w:val="none"/>
          <w:u w:val="none"/>
          <w:shd w:val="clear" w:color="auto" w:fill="auto"/>
        </w:rPr>
        <w:t>出具的该设备达到</w:t>
      </w:r>
      <w:r>
        <w:rPr>
          <w:rFonts w:hint="eastAsia" w:ascii="仿宋_GB2312" w:eastAsia="仿宋_GB2312"/>
          <w:sz w:val="32"/>
          <w:szCs w:val="32"/>
          <w:highlight w:val="none"/>
          <w:u w:val="none"/>
          <w:shd w:val="clear" w:color="auto" w:fill="auto"/>
          <w:lang w:eastAsia="zh-CN"/>
        </w:rPr>
        <w:t>《</w:t>
      </w:r>
      <w:r>
        <w:rPr>
          <w:rFonts w:hint="eastAsia" w:ascii="仿宋_GB2312" w:eastAsia="仿宋_GB2312"/>
          <w:sz w:val="32"/>
          <w:szCs w:val="32"/>
          <w:highlight w:val="none"/>
          <w:u w:val="none"/>
          <w:shd w:val="clear" w:color="auto" w:fill="auto"/>
        </w:rPr>
        <w:t>清洁取暖设备报废标准</w:t>
      </w:r>
      <w:r>
        <w:rPr>
          <w:rFonts w:hint="eastAsia" w:ascii="仿宋_GB2312" w:eastAsia="仿宋_GB2312"/>
          <w:sz w:val="32"/>
          <w:szCs w:val="32"/>
          <w:highlight w:val="none"/>
          <w:u w:val="none"/>
          <w:shd w:val="clear" w:color="auto" w:fill="auto"/>
          <w:lang w:eastAsia="zh-CN"/>
        </w:rPr>
        <w:t>》</w:t>
      </w:r>
      <w:r>
        <w:rPr>
          <w:rFonts w:hint="eastAsia" w:ascii="仿宋_GB2312" w:hAnsi="仿宋_GB2312" w:eastAsia="仿宋_GB2312" w:cs="仿宋_GB2312"/>
          <w:sz w:val="32"/>
          <w:szCs w:val="32"/>
          <w:highlight w:val="none"/>
          <w:u w:val="none"/>
          <w:shd w:val="clear" w:color="auto" w:fill="auto"/>
          <w:lang w:eastAsia="zh-CN"/>
        </w:rPr>
        <w:t>（京政农发〔2023〕49号）</w:t>
      </w:r>
      <w:r>
        <w:rPr>
          <w:rFonts w:hint="eastAsia" w:ascii="仿宋_GB2312" w:eastAsia="仿宋_GB2312"/>
          <w:sz w:val="32"/>
          <w:szCs w:val="32"/>
          <w:highlight w:val="none"/>
          <w:u w:val="none"/>
          <w:shd w:val="clear" w:color="auto" w:fill="auto"/>
        </w:rPr>
        <w:t>的证明。</w:t>
      </w:r>
    </w:p>
    <w:p>
      <w:pPr>
        <w:keepNext w:val="0"/>
        <w:keepLines w:val="0"/>
        <w:pageBreakBefore w:val="0"/>
        <w:kinsoku/>
        <w:wordWrap/>
        <w:overflowPunct/>
        <w:topLinePunct w:val="0"/>
        <w:autoSpaceDE/>
        <w:autoSpaceDN/>
        <w:bidi w:val="0"/>
        <w:adjustRightInd/>
        <w:snapToGrid/>
        <w:spacing w:line="560" w:lineRule="exact"/>
        <w:ind w:firstLine="643" w:firstLineChars="200"/>
        <w:jc w:val="both"/>
        <w:rPr>
          <w:rFonts w:hint="eastAsia" w:ascii="仿宋_GB2312" w:eastAsia="仿宋_GB2312"/>
          <w:sz w:val="32"/>
          <w:szCs w:val="32"/>
          <w:highlight w:val="none"/>
          <w:u w:val="none"/>
          <w:shd w:val="clear" w:color="auto" w:fill="auto"/>
        </w:rPr>
      </w:pPr>
      <w:r>
        <w:rPr>
          <w:rFonts w:hint="eastAsia" w:ascii="仿宋_GB2312" w:eastAsia="仿宋_GB2312"/>
          <w:b/>
          <w:bCs/>
          <w:sz w:val="32"/>
          <w:szCs w:val="32"/>
          <w:highlight w:val="none"/>
          <w:u w:val="none"/>
          <w:shd w:val="clear" w:color="auto" w:fill="auto"/>
        </w:rPr>
        <w:t>情况三：已完成整村改造村庄新增住户。</w:t>
      </w:r>
      <w:r>
        <w:rPr>
          <w:rFonts w:hint="eastAsia" w:ascii="仿宋_GB2312" w:eastAsia="仿宋_GB2312"/>
          <w:sz w:val="32"/>
          <w:szCs w:val="32"/>
          <w:highlight w:val="none"/>
          <w:u w:val="none"/>
          <w:shd w:val="clear" w:color="auto" w:fill="auto"/>
        </w:rPr>
        <w:t>需提供上述情况一要求的1、2</w:t>
      </w:r>
      <w:r>
        <w:rPr>
          <w:rFonts w:hint="eastAsia" w:ascii="仿宋_GB2312" w:eastAsia="仿宋_GB2312"/>
          <w:sz w:val="32"/>
          <w:szCs w:val="32"/>
          <w:highlight w:val="none"/>
          <w:u w:val="none"/>
          <w:shd w:val="clear" w:color="auto" w:fill="auto"/>
          <w:lang w:eastAsia="zh-CN"/>
        </w:rPr>
        <w:t>、</w:t>
      </w:r>
      <w:r>
        <w:rPr>
          <w:rFonts w:hint="eastAsia" w:ascii="仿宋_GB2312" w:eastAsia="仿宋_GB2312"/>
          <w:sz w:val="32"/>
          <w:szCs w:val="32"/>
          <w:highlight w:val="none"/>
          <w:u w:val="none"/>
          <w:shd w:val="clear" w:color="auto" w:fill="auto"/>
          <w:lang w:val="en-US" w:eastAsia="zh-CN"/>
        </w:rPr>
        <w:t>5</w:t>
      </w:r>
      <w:r>
        <w:rPr>
          <w:rFonts w:hint="eastAsia" w:ascii="仿宋_GB2312" w:eastAsia="仿宋_GB2312"/>
          <w:sz w:val="32"/>
          <w:szCs w:val="32"/>
          <w:highlight w:val="none"/>
          <w:u w:val="none"/>
          <w:shd w:val="clear" w:color="auto" w:fill="auto"/>
        </w:rPr>
        <w:t>项申请材料，同时需提供材料如下：</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eastAsia="仿宋_GB2312"/>
          <w:sz w:val="32"/>
          <w:szCs w:val="32"/>
          <w:highlight w:val="none"/>
          <w:u w:val="none"/>
          <w:shd w:val="clear" w:color="auto" w:fill="auto"/>
        </w:rPr>
      </w:pPr>
      <w:r>
        <w:rPr>
          <w:rFonts w:hint="eastAsia" w:ascii="仿宋_GB2312" w:eastAsia="仿宋_GB2312"/>
          <w:sz w:val="32"/>
          <w:szCs w:val="32"/>
          <w:highlight w:val="none"/>
          <w:u w:val="none"/>
          <w:shd w:val="clear" w:color="auto" w:fill="auto"/>
        </w:rPr>
        <w:t>1.镇政府或街道办事处出具的</w:t>
      </w:r>
      <w:r>
        <w:rPr>
          <w:rFonts w:hint="eastAsia" w:ascii="仿宋_GB2312" w:eastAsia="仿宋_GB2312"/>
          <w:sz w:val="32"/>
          <w:szCs w:val="32"/>
          <w:highlight w:val="none"/>
          <w:u w:val="none"/>
          <w:shd w:val="clear" w:color="auto" w:fill="auto"/>
          <w:lang w:eastAsia="zh-CN"/>
        </w:rPr>
        <w:t>新增分户证明</w:t>
      </w:r>
      <w:r>
        <w:rPr>
          <w:rFonts w:hint="eastAsia" w:ascii="仿宋_GB2312" w:eastAsia="仿宋_GB2312"/>
          <w:sz w:val="32"/>
          <w:szCs w:val="32"/>
          <w:highlight w:val="none"/>
          <w:u w:val="none"/>
          <w:shd w:val="clear" w:color="auto" w:fill="auto"/>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eastAsia="仿宋_GB2312"/>
          <w:sz w:val="32"/>
          <w:szCs w:val="32"/>
          <w:highlight w:val="none"/>
          <w:u w:val="none"/>
          <w:shd w:val="clear" w:color="auto" w:fill="auto"/>
        </w:rPr>
      </w:pPr>
      <w:r>
        <w:rPr>
          <w:rFonts w:hint="eastAsia" w:ascii="仿宋_GB2312" w:eastAsia="仿宋_GB2312"/>
          <w:sz w:val="32"/>
          <w:szCs w:val="32"/>
          <w:highlight w:val="none"/>
          <w:u w:val="none"/>
          <w:shd w:val="clear" w:color="auto" w:fill="auto"/>
        </w:rPr>
        <w:t>2.镇政府或街道办事处出具的</w:t>
      </w:r>
      <w:r>
        <w:rPr>
          <w:rFonts w:hint="eastAsia" w:ascii="仿宋_GB2312" w:eastAsia="仿宋_GB2312"/>
          <w:sz w:val="32"/>
          <w:szCs w:val="32"/>
          <w:highlight w:val="none"/>
          <w:u w:val="none"/>
          <w:shd w:val="clear" w:color="auto" w:fill="auto"/>
          <w:lang w:eastAsia="zh-CN"/>
        </w:rPr>
        <w:t>该户</w:t>
      </w:r>
      <w:r>
        <w:rPr>
          <w:rFonts w:hint="eastAsia" w:ascii="仿宋_GB2312" w:eastAsia="仿宋_GB2312"/>
          <w:sz w:val="32"/>
          <w:szCs w:val="32"/>
          <w:highlight w:val="none"/>
          <w:u w:val="none"/>
          <w:shd w:val="clear" w:color="auto" w:fill="auto"/>
        </w:rPr>
        <w:t>住房面积、取暖需求、用电条件等情况证明；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highlight w:val="none"/>
          <w:u w:val="none"/>
          <w:shd w:val="clear" w:color="auto" w:fill="auto"/>
        </w:rPr>
      </w:pPr>
      <w:r>
        <w:rPr>
          <w:rFonts w:hint="eastAsia" w:ascii="仿宋_GB2312" w:eastAsia="仿宋_GB2312"/>
          <w:sz w:val="32"/>
          <w:szCs w:val="32"/>
          <w:highlight w:val="none"/>
          <w:u w:val="none"/>
          <w:shd w:val="clear" w:color="auto" w:fill="auto"/>
        </w:rPr>
        <w:t>3.镇政府或街道办事处出具的该户此前从未享受过农村清洁取暖改造补贴的证明；</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highlight w:val="none"/>
          <w:u w:val="none"/>
          <w:shd w:val="clear" w:color="auto" w:fill="auto"/>
        </w:rPr>
      </w:pPr>
      <w:r>
        <w:rPr>
          <w:rFonts w:hint="eastAsia" w:ascii="仿宋_GB2312" w:eastAsia="仿宋_GB2312"/>
          <w:b/>
          <w:bCs/>
          <w:sz w:val="32"/>
          <w:szCs w:val="32"/>
          <w:highlight w:val="none"/>
          <w:u w:val="none"/>
          <w:shd w:val="clear" w:color="auto" w:fill="auto"/>
        </w:rPr>
        <w:t>情况四：</w:t>
      </w:r>
      <w:r>
        <w:rPr>
          <w:rFonts w:hint="eastAsia" w:ascii="仿宋_GB2312" w:hAnsi="仿宋_GB2312" w:eastAsia="仿宋_GB2312" w:cs="仿宋_GB2312"/>
          <w:b/>
          <w:bCs/>
          <w:sz w:val="32"/>
          <w:szCs w:val="32"/>
          <w:highlight w:val="none"/>
          <w:u w:val="none"/>
          <w:shd w:val="clear" w:color="auto" w:fill="auto"/>
        </w:rPr>
        <w:t>低保户、五保户、低收入家庭等特殊困难群体，符合上述三种情况的。</w:t>
      </w:r>
      <w:r>
        <w:rPr>
          <w:rFonts w:hint="eastAsia" w:ascii="仿宋_GB2312" w:hAnsi="仿宋_GB2312" w:eastAsia="仿宋_GB2312" w:cs="仿宋_GB2312"/>
          <w:sz w:val="32"/>
          <w:szCs w:val="32"/>
          <w:highlight w:val="none"/>
          <w:u w:val="none"/>
          <w:shd w:val="clear" w:color="auto" w:fill="auto"/>
        </w:rPr>
        <w:t>除需提供上述情况对应的申请材料外，还需提供</w:t>
      </w:r>
      <w:r>
        <w:rPr>
          <w:rFonts w:hint="eastAsia" w:ascii="仿宋_GB2312" w:hAnsi="仿宋_GB2312" w:eastAsia="仿宋_GB2312" w:cs="仿宋_GB2312"/>
          <w:sz w:val="32"/>
          <w:szCs w:val="32"/>
          <w:highlight w:val="none"/>
          <w:u w:val="none"/>
          <w:shd w:val="clear" w:color="auto" w:fill="auto"/>
          <w:lang w:eastAsia="zh-CN"/>
        </w:rPr>
        <w:t>各镇街</w:t>
      </w:r>
      <w:r>
        <w:rPr>
          <w:rFonts w:hint="eastAsia" w:ascii="仿宋_GB2312" w:hAnsi="仿宋_GB2312" w:eastAsia="仿宋_GB2312" w:cs="仿宋_GB2312"/>
          <w:sz w:val="32"/>
          <w:szCs w:val="32"/>
          <w:highlight w:val="none"/>
          <w:u w:val="none"/>
          <w:shd w:val="clear" w:color="auto" w:fill="auto"/>
        </w:rPr>
        <w:t>开具的</w:t>
      </w:r>
      <w:r>
        <w:rPr>
          <w:rFonts w:hint="eastAsia" w:ascii="仿宋_GB2312" w:hAnsi="仿宋_GB2312" w:eastAsia="仿宋_GB2312" w:cs="仿宋_GB2312"/>
          <w:sz w:val="32"/>
          <w:szCs w:val="32"/>
          <w:highlight w:val="none"/>
          <w:u w:val="none"/>
          <w:shd w:val="clear" w:color="auto" w:fill="auto"/>
          <w:lang w:eastAsia="zh-CN"/>
        </w:rPr>
        <w:t>相应</w:t>
      </w:r>
      <w:r>
        <w:rPr>
          <w:rFonts w:hint="eastAsia" w:ascii="仿宋_GB2312" w:hAnsi="仿宋_GB2312" w:eastAsia="仿宋_GB2312" w:cs="仿宋_GB2312"/>
          <w:sz w:val="32"/>
          <w:szCs w:val="32"/>
          <w:highlight w:val="none"/>
          <w:u w:val="none"/>
          <w:shd w:val="clear" w:color="auto" w:fill="auto"/>
        </w:rPr>
        <w:t>特殊困难群体证明。</w:t>
      </w:r>
    </w:p>
    <w:p>
      <w:pPr>
        <w:pStyle w:val="2"/>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u w:val="none"/>
          <w:shd w:val="clear" w:color="auto" w:fill="auto"/>
          <w:lang w:val="en-US" w:eastAsia="zh-CN" w:bidi="ar-SA"/>
        </w:rPr>
      </w:pPr>
      <w:r>
        <w:rPr>
          <w:rFonts w:hint="eastAsia" w:ascii="仿宋_GB2312" w:hAnsi="仿宋_GB2312" w:eastAsia="仿宋_GB2312" w:cs="仿宋_GB2312"/>
          <w:b w:val="0"/>
          <w:bCs w:val="0"/>
          <w:color w:val="000000"/>
          <w:sz w:val="32"/>
          <w:szCs w:val="32"/>
          <w:highlight w:val="none"/>
          <w:u w:val="none"/>
          <w:shd w:val="clear" w:color="auto" w:fill="auto"/>
          <w:lang w:val="en-US" w:eastAsia="zh-CN" w:bidi="ar-SA"/>
        </w:rPr>
        <w:t>除上述情况外，</w:t>
      </w:r>
      <w:r>
        <w:rPr>
          <w:rFonts w:hint="eastAsia" w:ascii="仿宋_GB2312" w:hAnsi="仿宋_GB2312" w:eastAsia="仿宋_GB2312" w:cs="仿宋_GB2312"/>
          <w:color w:val="000000"/>
          <w:sz w:val="32"/>
          <w:szCs w:val="32"/>
          <w:highlight w:val="none"/>
          <w:u w:val="none"/>
          <w:shd w:val="clear" w:color="auto" w:fill="auto"/>
          <w:lang w:val="en-US" w:eastAsia="zh-CN" w:bidi="ar-SA"/>
        </w:rPr>
        <w:t>经所在</w:t>
      </w:r>
      <w:r>
        <w:rPr>
          <w:rFonts w:hint="eastAsia" w:ascii="仿宋_GB2312" w:eastAsia="仿宋_GB2312"/>
          <w:sz w:val="32"/>
          <w:szCs w:val="32"/>
          <w:highlight w:val="none"/>
          <w:u w:val="none"/>
          <w:shd w:val="clear" w:color="auto" w:fill="auto"/>
        </w:rPr>
        <w:t>镇政府或街道办事处</w:t>
      </w:r>
      <w:r>
        <w:rPr>
          <w:rFonts w:hint="eastAsia" w:ascii="仿宋_GB2312" w:hAnsi="仿宋_GB2312" w:eastAsia="仿宋_GB2312" w:cs="仿宋_GB2312"/>
          <w:color w:val="000000"/>
          <w:sz w:val="32"/>
          <w:szCs w:val="32"/>
          <w:highlight w:val="none"/>
          <w:u w:val="none"/>
          <w:shd w:val="clear" w:color="auto" w:fill="auto"/>
          <w:lang w:val="en-US" w:eastAsia="zh-CN" w:bidi="ar-SA"/>
        </w:rPr>
        <w:t>审核认定符合补贴政策，申请设备更新补贴的，除</w:t>
      </w:r>
      <w:r>
        <w:rPr>
          <w:rFonts w:hint="eastAsia" w:ascii="仿宋_GB2312" w:eastAsia="仿宋_GB2312"/>
          <w:sz w:val="32"/>
          <w:szCs w:val="32"/>
          <w:highlight w:val="none"/>
          <w:u w:val="none"/>
          <w:shd w:val="clear" w:color="auto" w:fill="auto"/>
        </w:rPr>
        <w:t>提供情况一要求的1、2、3、5项申请材料</w:t>
      </w:r>
      <w:r>
        <w:rPr>
          <w:rFonts w:hint="eastAsia" w:ascii="仿宋_GB2312" w:eastAsia="仿宋_GB2312"/>
          <w:sz w:val="32"/>
          <w:szCs w:val="32"/>
          <w:highlight w:val="none"/>
          <w:u w:val="none"/>
          <w:shd w:val="clear" w:color="auto" w:fill="auto"/>
          <w:lang w:eastAsia="zh-CN"/>
        </w:rPr>
        <w:t>外，还需提供</w:t>
      </w:r>
      <w:r>
        <w:rPr>
          <w:rFonts w:hint="eastAsia" w:ascii="仿宋_GB2312" w:eastAsia="仿宋_GB2312"/>
          <w:sz w:val="32"/>
          <w:szCs w:val="32"/>
          <w:highlight w:val="none"/>
          <w:u w:val="none"/>
          <w:shd w:val="clear" w:color="auto" w:fill="auto"/>
        </w:rPr>
        <w:t>镇政府或街道办事处</w:t>
      </w:r>
      <w:r>
        <w:rPr>
          <w:rFonts w:hint="eastAsia" w:ascii="仿宋_GB2312" w:eastAsia="仿宋_GB2312"/>
          <w:sz w:val="32"/>
          <w:szCs w:val="32"/>
          <w:highlight w:val="none"/>
          <w:u w:val="none"/>
          <w:shd w:val="clear" w:color="auto" w:fill="auto"/>
          <w:lang w:eastAsia="zh-CN"/>
        </w:rPr>
        <w:t>就其特殊情况经公示无意见后出具的证明材料。</w:t>
      </w:r>
    </w:p>
    <w:p>
      <w:pPr>
        <w:pStyle w:val="2"/>
        <w:jc w:val="both"/>
        <w:rPr>
          <w:rFonts w:ascii="仿宋_GB2312" w:hAnsi="仿宋_GB2312" w:eastAsia="仿宋_GB2312" w:cs="仿宋_GB2312"/>
          <w:sz w:val="32"/>
          <w:szCs w:val="32"/>
          <w:highlight w:val="none"/>
          <w:u w:val="none"/>
        </w:rPr>
      </w:pPr>
    </w:p>
    <w:p>
      <w:pPr>
        <w:rPr>
          <w:rFonts w:ascii="仿宋_GB2312" w:hAnsi="仿宋_GB2312" w:eastAsia="仿宋_GB2312" w:cs="仿宋_GB2312"/>
          <w:sz w:val="32"/>
          <w:szCs w:val="32"/>
          <w:highlight w:val="none"/>
          <w:u w:val="none"/>
        </w:rPr>
      </w:pPr>
    </w:p>
    <w:p>
      <w:pPr>
        <w:pStyle w:val="2"/>
        <w:rPr>
          <w:rFonts w:ascii="仿宋_GB2312" w:hAnsi="仿宋_GB2312" w:eastAsia="仿宋_GB2312" w:cs="仿宋_GB2312"/>
          <w:sz w:val="32"/>
          <w:szCs w:val="32"/>
          <w:highlight w:val="none"/>
          <w:u w:val="none"/>
        </w:rPr>
      </w:pPr>
    </w:p>
    <w:p>
      <w:pPr>
        <w:rPr>
          <w:rFonts w:ascii="仿宋_GB2312" w:hAnsi="仿宋_GB2312" w:eastAsia="仿宋_GB2312" w:cs="仿宋_GB2312"/>
          <w:sz w:val="32"/>
          <w:szCs w:val="32"/>
          <w:highlight w:val="none"/>
          <w:u w:val="none"/>
        </w:rPr>
      </w:pPr>
    </w:p>
    <w:p>
      <w:pPr>
        <w:pStyle w:val="2"/>
        <w:rPr>
          <w:rFonts w:ascii="仿宋_GB2312" w:hAnsi="仿宋_GB2312" w:eastAsia="仿宋_GB2312" w:cs="仿宋_GB2312"/>
          <w:sz w:val="32"/>
          <w:szCs w:val="32"/>
          <w:highlight w:val="none"/>
          <w:u w:val="none"/>
        </w:rPr>
      </w:pPr>
    </w:p>
    <w:p>
      <w:pPr>
        <w:rPr>
          <w:rFonts w:ascii="仿宋_GB2312" w:hAnsi="仿宋_GB2312" w:eastAsia="仿宋_GB2312" w:cs="仿宋_GB2312"/>
          <w:sz w:val="32"/>
          <w:szCs w:val="32"/>
          <w:highlight w:val="none"/>
          <w:u w:val="none"/>
        </w:rPr>
      </w:pPr>
    </w:p>
    <w:p>
      <w:pPr>
        <w:pStyle w:val="2"/>
        <w:rPr>
          <w:rFonts w:ascii="仿宋_GB2312" w:hAnsi="仿宋_GB2312" w:eastAsia="仿宋_GB2312" w:cs="仿宋_GB2312"/>
          <w:sz w:val="32"/>
          <w:szCs w:val="32"/>
          <w:highlight w:val="none"/>
          <w:u w:val="none"/>
        </w:rPr>
      </w:pPr>
    </w:p>
    <w:p>
      <w:pPr>
        <w:pStyle w:val="2"/>
        <w:ind w:left="0" w:leftChars="0" w:firstLine="0" w:firstLineChars="0"/>
        <w:rPr>
          <w:rFonts w:ascii="仿宋_GB2312" w:hAnsi="仿宋_GB2312" w:eastAsia="仿宋_GB2312" w:cs="仿宋_GB2312"/>
          <w:sz w:val="32"/>
          <w:szCs w:val="32"/>
          <w:highlight w:val="none"/>
          <w:u w:val="none"/>
        </w:rPr>
        <w:sectPr>
          <w:footerReference r:id="rId3" w:type="default"/>
          <w:pgSz w:w="11906" w:h="16838"/>
          <w:pgMar w:top="1814" w:right="1531" w:bottom="1531" w:left="1531" w:header="709" w:footer="850" w:gutter="0"/>
          <w:cols w:space="0" w:num="1"/>
          <w:rtlGutter w:val="0"/>
          <w:docGrid w:linePitch="299" w:charSpace="0"/>
        </w:sectPr>
      </w:pPr>
    </w:p>
    <w:tbl>
      <w:tblPr>
        <w:tblStyle w:val="7"/>
        <w:tblW w:w="152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80"/>
        <w:gridCol w:w="885"/>
        <w:gridCol w:w="1163"/>
        <w:gridCol w:w="1515"/>
        <w:gridCol w:w="1755"/>
        <w:gridCol w:w="1410"/>
        <w:gridCol w:w="1125"/>
        <w:gridCol w:w="825"/>
        <w:gridCol w:w="975"/>
        <w:gridCol w:w="954"/>
        <w:gridCol w:w="1011"/>
        <w:gridCol w:w="1202"/>
        <w:gridCol w:w="1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665"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仿宋_GB2312" w:hAnsi="仿宋_GB2312" w:eastAsia="仿宋_GB2312" w:cs="仿宋_GB2312"/>
                <w:i w:val="0"/>
                <w:color w:val="000000"/>
                <w:kern w:val="0"/>
                <w:sz w:val="32"/>
                <w:szCs w:val="32"/>
                <w:highlight w:val="none"/>
                <w:u w:val="none"/>
                <w:lang w:val="en-US" w:eastAsia="zh-CN" w:bidi="ar"/>
              </w:rPr>
              <w:t>附件2：</w:t>
            </w:r>
          </w:p>
        </w:tc>
        <w:tc>
          <w:tcPr>
            <w:tcW w:w="116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51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7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41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12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82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9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95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0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20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65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15250" w:type="dxa"/>
            <w:gridSpan w:val="1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highlight w:val="none"/>
                <w:u w:val="none"/>
              </w:rPr>
            </w:pPr>
            <w:r>
              <w:rPr>
                <w:rStyle w:val="16"/>
                <w:color w:val="000000"/>
                <w:highlight w:val="none"/>
                <w:u w:val="none"/>
                <w:lang w:val="en-US" w:eastAsia="zh-CN" w:bidi="ar"/>
              </w:rPr>
              <w:t>昌平区XX镇</w:t>
            </w:r>
            <w:r>
              <w:rPr>
                <w:rStyle w:val="17"/>
                <w:color w:val="000000"/>
                <w:highlight w:val="none"/>
                <w:u w:val="none"/>
                <w:lang w:val="en-US" w:eastAsia="zh-CN" w:bidi="ar"/>
              </w:rPr>
              <w:t>/</w:t>
            </w:r>
            <w:r>
              <w:rPr>
                <w:rStyle w:val="16"/>
                <w:color w:val="000000"/>
                <w:highlight w:val="none"/>
                <w:u w:val="none"/>
                <w:lang w:val="en-US" w:eastAsia="zh-CN" w:bidi="ar"/>
              </w:rPr>
              <w:t>街道农村地区更新清洁取暖设备补贴证明（参考模版）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0" w:hRule="atLeast"/>
        </w:trPr>
        <w:tc>
          <w:tcPr>
            <w:tcW w:w="15250" w:type="dxa"/>
            <w:gridSpan w:val="13"/>
            <w:tcBorders>
              <w:top w:val="nil"/>
              <w:left w:val="nil"/>
              <w:bottom w:val="nil"/>
              <w:right w:val="nil"/>
            </w:tcBorders>
            <w:shd w:val="clear" w:color="auto" w:fill="auto"/>
            <w:tcMar>
              <w:top w:w="15" w:type="dxa"/>
              <w:left w:w="15" w:type="dxa"/>
              <w:right w:w="15" w:type="dxa"/>
            </w:tcMar>
            <w:vAlign w:val="center"/>
          </w:tcPr>
          <w:p>
            <w:pPr>
              <w:jc w:val="both"/>
              <w:rPr>
                <w:rFonts w:hint="eastAsia" w:ascii="仿宋_GB2312" w:hAnsi="宋体" w:eastAsia="仿宋_GB2312" w:cs="仿宋_GB2312"/>
                <w:i w:val="0"/>
                <w:color w:val="000000"/>
                <w:sz w:val="32"/>
                <w:szCs w:val="3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0" w:hRule="atLeast"/>
        </w:trPr>
        <w:tc>
          <w:tcPr>
            <w:tcW w:w="15250" w:type="dxa"/>
            <w:gridSpan w:val="1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8"/>
                <w:szCs w:val="28"/>
                <w:highlight w:val="none"/>
                <w:u w:val="none"/>
              </w:rPr>
            </w:pPr>
            <w:r>
              <w:rPr>
                <w:rFonts w:hint="eastAsia" w:ascii="仿宋_GB2312" w:hAnsi="宋体" w:eastAsia="仿宋_GB2312" w:cs="仿宋_GB2312"/>
                <w:i w:val="0"/>
                <w:color w:val="000000"/>
                <w:kern w:val="0"/>
                <w:sz w:val="28"/>
                <w:szCs w:val="28"/>
                <w:highlight w:val="none"/>
                <w:u w:val="none"/>
                <w:lang w:val="en-US" w:eastAsia="zh-CN" w:bidi="ar"/>
              </w:rPr>
              <w:t xml:space="preserve">    以下用户，于20XX年X月X日至20XX年X月X日期间购买了XXXX品牌设备，经过补贴材料审核，符合昌平区农村地区清洁取暖设备更新补贴政策，共需财政补贴XXXX元，特此证明。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780" w:type="dxa"/>
            <w:tcBorders>
              <w:top w:val="nil"/>
              <w:left w:val="nil"/>
              <w:bottom w:val="nil"/>
              <w:right w:val="nil"/>
            </w:tcBorders>
            <w:shd w:val="clear" w:color="auto" w:fill="auto"/>
            <w:tcMar>
              <w:top w:w="15" w:type="dxa"/>
              <w:left w:w="15" w:type="dxa"/>
              <w:right w:w="15" w:type="dxa"/>
            </w:tcMar>
            <w:vAlign w:val="center"/>
          </w:tcPr>
          <w:p>
            <w:pPr>
              <w:jc w:val="both"/>
              <w:rPr>
                <w:rFonts w:hint="eastAsia" w:ascii="仿宋_GB2312" w:hAnsi="宋体" w:eastAsia="仿宋_GB2312" w:cs="仿宋_GB2312"/>
                <w:i w:val="0"/>
                <w:color w:val="000000"/>
                <w:sz w:val="28"/>
                <w:szCs w:val="28"/>
                <w:highlight w:val="none"/>
                <w:u w:val="none"/>
              </w:rPr>
            </w:pPr>
          </w:p>
        </w:tc>
        <w:tc>
          <w:tcPr>
            <w:tcW w:w="885" w:type="dxa"/>
            <w:tcBorders>
              <w:top w:val="nil"/>
              <w:left w:val="nil"/>
              <w:bottom w:val="nil"/>
              <w:right w:val="nil"/>
            </w:tcBorders>
            <w:shd w:val="clear" w:color="auto" w:fill="auto"/>
            <w:tcMar>
              <w:top w:w="15" w:type="dxa"/>
              <w:left w:w="15" w:type="dxa"/>
              <w:right w:w="15" w:type="dxa"/>
            </w:tcMar>
            <w:vAlign w:val="center"/>
          </w:tcPr>
          <w:p>
            <w:pPr>
              <w:jc w:val="both"/>
              <w:rPr>
                <w:rFonts w:hint="eastAsia" w:ascii="仿宋_GB2312" w:hAnsi="宋体" w:eastAsia="仿宋_GB2312" w:cs="仿宋_GB2312"/>
                <w:i w:val="0"/>
                <w:color w:val="000000"/>
                <w:sz w:val="28"/>
                <w:szCs w:val="28"/>
                <w:highlight w:val="none"/>
                <w:u w:val="none"/>
              </w:rPr>
            </w:pPr>
          </w:p>
        </w:tc>
        <w:tc>
          <w:tcPr>
            <w:tcW w:w="1163" w:type="dxa"/>
            <w:tcBorders>
              <w:top w:val="nil"/>
              <w:left w:val="nil"/>
              <w:bottom w:val="nil"/>
              <w:right w:val="nil"/>
            </w:tcBorders>
            <w:shd w:val="clear" w:color="auto" w:fill="auto"/>
            <w:tcMar>
              <w:top w:w="15" w:type="dxa"/>
              <w:left w:w="15" w:type="dxa"/>
              <w:right w:w="15" w:type="dxa"/>
            </w:tcMar>
            <w:vAlign w:val="center"/>
          </w:tcPr>
          <w:p>
            <w:pPr>
              <w:jc w:val="both"/>
              <w:rPr>
                <w:rFonts w:hint="eastAsia" w:ascii="仿宋_GB2312" w:hAnsi="宋体" w:eastAsia="仿宋_GB2312" w:cs="仿宋_GB2312"/>
                <w:i w:val="0"/>
                <w:color w:val="000000"/>
                <w:sz w:val="28"/>
                <w:szCs w:val="28"/>
                <w:highlight w:val="none"/>
                <w:u w:val="none"/>
              </w:rPr>
            </w:pPr>
          </w:p>
        </w:tc>
        <w:tc>
          <w:tcPr>
            <w:tcW w:w="1515" w:type="dxa"/>
            <w:tcBorders>
              <w:top w:val="nil"/>
              <w:left w:val="nil"/>
              <w:bottom w:val="nil"/>
              <w:right w:val="nil"/>
            </w:tcBorders>
            <w:shd w:val="clear" w:color="auto" w:fill="auto"/>
            <w:tcMar>
              <w:top w:w="15" w:type="dxa"/>
              <w:left w:w="15" w:type="dxa"/>
              <w:right w:w="15" w:type="dxa"/>
            </w:tcMar>
            <w:vAlign w:val="center"/>
          </w:tcPr>
          <w:p>
            <w:pPr>
              <w:jc w:val="both"/>
              <w:rPr>
                <w:rFonts w:hint="eastAsia" w:ascii="仿宋_GB2312" w:hAnsi="宋体" w:eastAsia="仿宋_GB2312" w:cs="仿宋_GB2312"/>
                <w:i w:val="0"/>
                <w:color w:val="000000"/>
                <w:sz w:val="28"/>
                <w:szCs w:val="28"/>
                <w:highlight w:val="none"/>
                <w:u w:val="none"/>
              </w:rPr>
            </w:pPr>
          </w:p>
        </w:tc>
        <w:tc>
          <w:tcPr>
            <w:tcW w:w="1755" w:type="dxa"/>
            <w:tcBorders>
              <w:top w:val="nil"/>
              <w:left w:val="nil"/>
              <w:bottom w:val="nil"/>
              <w:right w:val="nil"/>
            </w:tcBorders>
            <w:shd w:val="clear" w:color="auto" w:fill="auto"/>
            <w:tcMar>
              <w:top w:w="15" w:type="dxa"/>
              <w:left w:w="15" w:type="dxa"/>
              <w:right w:w="15" w:type="dxa"/>
            </w:tcMar>
            <w:vAlign w:val="center"/>
          </w:tcPr>
          <w:p>
            <w:pPr>
              <w:jc w:val="both"/>
              <w:rPr>
                <w:rFonts w:hint="eastAsia" w:ascii="仿宋_GB2312" w:hAnsi="宋体" w:eastAsia="仿宋_GB2312" w:cs="仿宋_GB2312"/>
                <w:i w:val="0"/>
                <w:color w:val="000000"/>
                <w:sz w:val="28"/>
                <w:szCs w:val="28"/>
                <w:highlight w:val="none"/>
                <w:u w:val="none"/>
              </w:rPr>
            </w:pPr>
          </w:p>
        </w:tc>
        <w:tc>
          <w:tcPr>
            <w:tcW w:w="1410" w:type="dxa"/>
            <w:tcBorders>
              <w:top w:val="nil"/>
              <w:left w:val="nil"/>
              <w:bottom w:val="nil"/>
              <w:right w:val="nil"/>
            </w:tcBorders>
            <w:shd w:val="clear" w:color="auto" w:fill="auto"/>
            <w:tcMar>
              <w:top w:w="15" w:type="dxa"/>
              <w:left w:w="15" w:type="dxa"/>
              <w:right w:w="15" w:type="dxa"/>
            </w:tcMar>
            <w:vAlign w:val="center"/>
          </w:tcPr>
          <w:p>
            <w:pPr>
              <w:jc w:val="both"/>
              <w:rPr>
                <w:rFonts w:hint="eastAsia" w:ascii="仿宋_GB2312" w:hAnsi="宋体" w:eastAsia="仿宋_GB2312" w:cs="仿宋_GB2312"/>
                <w:i w:val="0"/>
                <w:color w:val="000000"/>
                <w:sz w:val="28"/>
                <w:szCs w:val="28"/>
                <w:highlight w:val="none"/>
                <w:u w:val="none"/>
              </w:rPr>
            </w:pPr>
          </w:p>
        </w:tc>
        <w:tc>
          <w:tcPr>
            <w:tcW w:w="1125" w:type="dxa"/>
            <w:tcBorders>
              <w:top w:val="nil"/>
              <w:left w:val="nil"/>
              <w:bottom w:val="nil"/>
              <w:right w:val="nil"/>
            </w:tcBorders>
            <w:shd w:val="clear" w:color="auto" w:fill="auto"/>
            <w:tcMar>
              <w:top w:w="15" w:type="dxa"/>
              <w:left w:w="15" w:type="dxa"/>
              <w:right w:w="15" w:type="dxa"/>
            </w:tcMar>
            <w:vAlign w:val="center"/>
          </w:tcPr>
          <w:p>
            <w:pPr>
              <w:jc w:val="both"/>
              <w:rPr>
                <w:rFonts w:hint="eastAsia" w:ascii="仿宋_GB2312" w:hAnsi="宋体" w:eastAsia="仿宋_GB2312" w:cs="仿宋_GB2312"/>
                <w:i w:val="0"/>
                <w:color w:val="000000"/>
                <w:sz w:val="28"/>
                <w:szCs w:val="28"/>
                <w:highlight w:val="none"/>
                <w:u w:val="none"/>
              </w:rPr>
            </w:pPr>
          </w:p>
        </w:tc>
        <w:tc>
          <w:tcPr>
            <w:tcW w:w="825" w:type="dxa"/>
            <w:tcBorders>
              <w:top w:val="nil"/>
              <w:left w:val="nil"/>
              <w:bottom w:val="nil"/>
              <w:right w:val="nil"/>
            </w:tcBorders>
            <w:shd w:val="clear" w:color="auto" w:fill="auto"/>
            <w:tcMar>
              <w:top w:w="15" w:type="dxa"/>
              <w:left w:w="15" w:type="dxa"/>
              <w:right w:w="15" w:type="dxa"/>
            </w:tcMar>
            <w:vAlign w:val="center"/>
          </w:tcPr>
          <w:p>
            <w:pPr>
              <w:jc w:val="both"/>
              <w:rPr>
                <w:rFonts w:hint="eastAsia" w:ascii="仿宋_GB2312" w:hAnsi="宋体" w:eastAsia="仿宋_GB2312" w:cs="仿宋_GB2312"/>
                <w:i w:val="0"/>
                <w:color w:val="000000"/>
                <w:sz w:val="28"/>
                <w:szCs w:val="28"/>
                <w:highlight w:val="none"/>
                <w:u w:val="none"/>
              </w:rPr>
            </w:pPr>
          </w:p>
        </w:tc>
        <w:tc>
          <w:tcPr>
            <w:tcW w:w="975" w:type="dxa"/>
            <w:tcBorders>
              <w:top w:val="nil"/>
              <w:left w:val="nil"/>
              <w:bottom w:val="nil"/>
              <w:right w:val="nil"/>
            </w:tcBorders>
            <w:shd w:val="clear" w:color="auto" w:fill="auto"/>
            <w:tcMar>
              <w:top w:w="15" w:type="dxa"/>
              <w:left w:w="15" w:type="dxa"/>
              <w:right w:w="15" w:type="dxa"/>
            </w:tcMar>
            <w:vAlign w:val="center"/>
          </w:tcPr>
          <w:p>
            <w:pPr>
              <w:jc w:val="both"/>
              <w:rPr>
                <w:rFonts w:hint="eastAsia" w:ascii="仿宋_GB2312" w:hAnsi="宋体" w:eastAsia="仿宋_GB2312" w:cs="仿宋_GB2312"/>
                <w:i w:val="0"/>
                <w:color w:val="000000"/>
                <w:sz w:val="28"/>
                <w:szCs w:val="28"/>
                <w:highlight w:val="none"/>
                <w:u w:val="none"/>
              </w:rPr>
            </w:pPr>
          </w:p>
        </w:tc>
        <w:tc>
          <w:tcPr>
            <w:tcW w:w="954" w:type="dxa"/>
            <w:tcBorders>
              <w:top w:val="nil"/>
              <w:left w:val="nil"/>
              <w:bottom w:val="nil"/>
              <w:right w:val="nil"/>
            </w:tcBorders>
            <w:shd w:val="clear" w:color="auto" w:fill="auto"/>
            <w:tcMar>
              <w:top w:w="15" w:type="dxa"/>
              <w:left w:w="15" w:type="dxa"/>
              <w:right w:w="15" w:type="dxa"/>
            </w:tcMar>
            <w:vAlign w:val="center"/>
          </w:tcPr>
          <w:p>
            <w:pPr>
              <w:jc w:val="both"/>
              <w:rPr>
                <w:rFonts w:hint="eastAsia" w:ascii="仿宋_GB2312" w:hAnsi="宋体" w:eastAsia="仿宋_GB2312" w:cs="仿宋_GB2312"/>
                <w:i w:val="0"/>
                <w:color w:val="000000"/>
                <w:sz w:val="28"/>
                <w:szCs w:val="28"/>
                <w:highlight w:val="none"/>
                <w:u w:val="none"/>
              </w:rPr>
            </w:pPr>
          </w:p>
        </w:tc>
        <w:tc>
          <w:tcPr>
            <w:tcW w:w="1011" w:type="dxa"/>
            <w:tcBorders>
              <w:top w:val="nil"/>
              <w:left w:val="nil"/>
              <w:bottom w:val="nil"/>
              <w:right w:val="nil"/>
            </w:tcBorders>
            <w:shd w:val="clear" w:color="auto" w:fill="auto"/>
            <w:tcMar>
              <w:top w:w="15" w:type="dxa"/>
              <w:left w:w="15" w:type="dxa"/>
              <w:right w:w="15" w:type="dxa"/>
            </w:tcMar>
            <w:vAlign w:val="center"/>
          </w:tcPr>
          <w:p>
            <w:pPr>
              <w:jc w:val="both"/>
              <w:rPr>
                <w:rFonts w:hint="eastAsia" w:ascii="仿宋_GB2312" w:hAnsi="宋体" w:eastAsia="仿宋_GB2312" w:cs="仿宋_GB2312"/>
                <w:i w:val="0"/>
                <w:color w:val="000000"/>
                <w:sz w:val="28"/>
                <w:szCs w:val="28"/>
                <w:highlight w:val="none"/>
                <w:u w:val="none"/>
              </w:rPr>
            </w:pPr>
          </w:p>
        </w:tc>
        <w:tc>
          <w:tcPr>
            <w:tcW w:w="1202" w:type="dxa"/>
            <w:tcBorders>
              <w:top w:val="nil"/>
              <w:left w:val="nil"/>
              <w:bottom w:val="nil"/>
              <w:right w:val="nil"/>
            </w:tcBorders>
            <w:shd w:val="clear" w:color="auto" w:fill="auto"/>
            <w:tcMar>
              <w:top w:w="15" w:type="dxa"/>
              <w:left w:w="15" w:type="dxa"/>
              <w:right w:w="15" w:type="dxa"/>
            </w:tcMar>
            <w:vAlign w:val="center"/>
          </w:tcPr>
          <w:p>
            <w:pPr>
              <w:jc w:val="both"/>
              <w:rPr>
                <w:rFonts w:hint="eastAsia" w:ascii="仿宋_GB2312" w:hAnsi="宋体" w:eastAsia="仿宋_GB2312" w:cs="仿宋_GB2312"/>
                <w:i w:val="0"/>
                <w:color w:val="000000"/>
                <w:sz w:val="28"/>
                <w:szCs w:val="28"/>
                <w:highlight w:val="none"/>
                <w:u w:val="none"/>
              </w:rPr>
            </w:pPr>
          </w:p>
        </w:tc>
        <w:tc>
          <w:tcPr>
            <w:tcW w:w="165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8"/>
                <w:szCs w:val="28"/>
                <w:highlight w:val="none"/>
                <w:u w:val="none"/>
              </w:rPr>
            </w:pPr>
            <w:r>
              <w:rPr>
                <w:rFonts w:hint="eastAsia" w:ascii="仿宋_GB2312" w:hAnsi="宋体" w:eastAsia="仿宋_GB2312" w:cs="仿宋_GB2312"/>
                <w:i w:val="0"/>
                <w:color w:val="000000"/>
                <w:kern w:val="0"/>
                <w:sz w:val="28"/>
                <w:szCs w:val="28"/>
                <w:highlight w:val="none"/>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2"/>
                <w:szCs w:val="32"/>
                <w:highlight w:val="none"/>
                <w:u w:val="none"/>
              </w:rPr>
            </w:pPr>
            <w:r>
              <w:rPr>
                <w:rFonts w:hint="eastAsia" w:ascii="黑体" w:hAnsi="宋体" w:eastAsia="黑体" w:cs="黑体"/>
                <w:i w:val="0"/>
                <w:color w:val="000000"/>
                <w:kern w:val="0"/>
                <w:sz w:val="32"/>
                <w:szCs w:val="32"/>
                <w:highlight w:val="none"/>
                <w:u w:val="none"/>
                <w:lang w:val="en-US" w:eastAsia="zh-CN" w:bidi="ar"/>
              </w:rPr>
              <w:t>序号</w:t>
            </w:r>
          </w:p>
        </w:tc>
        <w:tc>
          <w:tcPr>
            <w:tcW w:w="672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32"/>
                <w:szCs w:val="32"/>
                <w:highlight w:val="none"/>
                <w:u w:val="none"/>
              </w:rPr>
            </w:pPr>
            <w:r>
              <w:rPr>
                <w:rFonts w:hint="eastAsia" w:ascii="黑体" w:hAnsi="宋体" w:eastAsia="黑体" w:cs="黑体"/>
                <w:i w:val="0"/>
                <w:color w:val="000000"/>
                <w:kern w:val="0"/>
                <w:sz w:val="32"/>
                <w:szCs w:val="32"/>
                <w:highlight w:val="none"/>
                <w:u w:val="none"/>
                <w:lang w:val="en-US" w:eastAsia="zh-CN" w:bidi="ar"/>
              </w:rPr>
              <w:t>基本信息</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32"/>
                <w:szCs w:val="32"/>
                <w:highlight w:val="none"/>
                <w:u w:val="none"/>
              </w:rPr>
            </w:pPr>
            <w:r>
              <w:rPr>
                <w:rFonts w:hint="eastAsia" w:ascii="黑体" w:hAnsi="宋体" w:eastAsia="黑体" w:cs="黑体"/>
                <w:i w:val="0"/>
                <w:color w:val="000000"/>
                <w:kern w:val="0"/>
                <w:sz w:val="32"/>
                <w:szCs w:val="32"/>
                <w:highlight w:val="none"/>
                <w:u w:val="none"/>
                <w:lang w:val="en-US" w:eastAsia="zh-CN" w:bidi="ar"/>
              </w:rPr>
              <w:t>首次改造情况</w:t>
            </w:r>
          </w:p>
        </w:tc>
        <w:tc>
          <w:tcPr>
            <w:tcW w:w="414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32"/>
                <w:szCs w:val="32"/>
                <w:highlight w:val="none"/>
                <w:u w:val="none"/>
                <w:lang w:eastAsia="zh-CN"/>
              </w:rPr>
            </w:pPr>
            <w:r>
              <w:rPr>
                <w:rFonts w:hint="eastAsia" w:ascii="黑体" w:hAnsi="宋体" w:eastAsia="黑体" w:cs="黑体"/>
                <w:i w:val="0"/>
                <w:color w:val="000000"/>
                <w:sz w:val="32"/>
                <w:szCs w:val="32"/>
                <w:highlight w:val="none"/>
                <w:u w:val="none"/>
                <w:lang w:eastAsia="zh-CN"/>
              </w:rPr>
              <w:t>设备更新情况</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32"/>
                <w:szCs w:val="32"/>
                <w:highlight w:val="none"/>
                <w:u w:val="none"/>
                <w:lang w:val="en-US" w:eastAsia="zh-CN" w:bidi="ar"/>
              </w:rPr>
            </w:pPr>
            <w:r>
              <w:rPr>
                <w:rFonts w:hint="eastAsia" w:ascii="黑体" w:hAnsi="宋体" w:eastAsia="黑体" w:cs="黑体"/>
                <w:i w:val="0"/>
                <w:color w:val="000000"/>
                <w:kern w:val="0"/>
                <w:sz w:val="32"/>
                <w:szCs w:val="32"/>
                <w:highlight w:val="none"/>
                <w:u w:val="none"/>
                <w:lang w:val="en-US" w:eastAsia="zh-CN" w:bidi="ar"/>
              </w:rPr>
              <w:t>备注</w:t>
            </w:r>
          </w:p>
          <w:p>
            <w:pPr>
              <w:keepNext w:val="0"/>
              <w:keepLines w:val="0"/>
              <w:widowControl/>
              <w:suppressLineNumbers w:val="0"/>
              <w:jc w:val="center"/>
              <w:textAlignment w:val="center"/>
              <w:rPr>
                <w:rFonts w:hint="eastAsia" w:ascii="黑体" w:hAnsi="宋体" w:eastAsia="黑体" w:cs="黑体"/>
                <w:i w:val="0"/>
                <w:color w:val="000000"/>
                <w:sz w:val="32"/>
                <w:szCs w:val="32"/>
                <w:highlight w:val="none"/>
                <w:u w:val="none"/>
              </w:rPr>
            </w:pPr>
            <w:r>
              <w:rPr>
                <w:rStyle w:val="18"/>
                <w:color w:val="000000"/>
                <w:highlight w:val="none"/>
                <w:u w:val="none"/>
                <w:lang w:val="en-US" w:eastAsia="zh-CN" w:bidi="ar"/>
              </w:rPr>
              <w:t>（未达到使用年限、新增用户等特殊情况需备注）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15"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32"/>
                <w:szCs w:val="32"/>
                <w:highlight w:val="none"/>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32"/>
                <w:szCs w:val="32"/>
                <w:highlight w:val="none"/>
                <w:u w:val="none"/>
              </w:rPr>
            </w:pPr>
            <w:r>
              <w:rPr>
                <w:rFonts w:hint="eastAsia" w:ascii="黑体" w:hAnsi="宋体" w:eastAsia="黑体" w:cs="黑体"/>
                <w:i w:val="0"/>
                <w:color w:val="000000"/>
                <w:kern w:val="0"/>
                <w:sz w:val="32"/>
                <w:szCs w:val="32"/>
                <w:highlight w:val="none"/>
                <w:u w:val="none"/>
                <w:lang w:val="en-US" w:eastAsia="zh-CN" w:bidi="ar"/>
              </w:rPr>
              <w:t>姓名</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32"/>
                <w:szCs w:val="32"/>
                <w:highlight w:val="none"/>
                <w:u w:val="none"/>
              </w:rPr>
            </w:pPr>
            <w:r>
              <w:rPr>
                <w:rFonts w:hint="eastAsia" w:ascii="黑体" w:hAnsi="宋体" w:eastAsia="黑体" w:cs="黑体"/>
                <w:i w:val="0"/>
                <w:color w:val="000000"/>
                <w:kern w:val="0"/>
                <w:sz w:val="32"/>
                <w:szCs w:val="32"/>
                <w:highlight w:val="none"/>
                <w:u w:val="none"/>
                <w:lang w:val="en-US" w:eastAsia="zh-CN" w:bidi="ar"/>
              </w:rPr>
              <w:t>所在  镇街</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32"/>
                <w:szCs w:val="32"/>
                <w:highlight w:val="none"/>
                <w:u w:val="none"/>
              </w:rPr>
            </w:pPr>
            <w:r>
              <w:rPr>
                <w:rFonts w:hint="eastAsia" w:ascii="黑体" w:hAnsi="宋体" w:eastAsia="黑体" w:cs="黑体"/>
                <w:i w:val="0"/>
                <w:color w:val="000000"/>
                <w:kern w:val="0"/>
                <w:sz w:val="32"/>
                <w:szCs w:val="32"/>
                <w:highlight w:val="none"/>
                <w:u w:val="none"/>
                <w:lang w:val="en-US" w:eastAsia="zh-CN" w:bidi="ar"/>
              </w:rPr>
              <w:t>居住村</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32"/>
                <w:szCs w:val="32"/>
                <w:highlight w:val="none"/>
                <w:u w:val="none"/>
              </w:rPr>
            </w:pPr>
            <w:r>
              <w:rPr>
                <w:rFonts w:hint="eastAsia" w:ascii="黑体" w:hAnsi="宋体" w:eastAsia="黑体" w:cs="黑体"/>
                <w:i w:val="0"/>
                <w:color w:val="000000"/>
                <w:kern w:val="0"/>
                <w:sz w:val="32"/>
                <w:szCs w:val="32"/>
                <w:highlight w:val="none"/>
                <w:u w:val="none"/>
                <w:lang w:val="en-US" w:eastAsia="zh-CN" w:bidi="ar"/>
              </w:rPr>
              <w:t>门牌号</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32"/>
                <w:szCs w:val="32"/>
                <w:highlight w:val="none"/>
                <w:u w:val="none"/>
              </w:rPr>
            </w:pPr>
            <w:r>
              <w:rPr>
                <w:rFonts w:hint="eastAsia" w:ascii="黑体" w:hAnsi="宋体" w:eastAsia="黑体" w:cs="黑体"/>
                <w:i w:val="0"/>
                <w:color w:val="000000"/>
                <w:kern w:val="0"/>
                <w:sz w:val="32"/>
                <w:szCs w:val="32"/>
                <w:highlight w:val="none"/>
                <w:u w:val="none"/>
                <w:lang w:val="en-US" w:eastAsia="zh-CN" w:bidi="ar"/>
              </w:rPr>
              <w:t>联系电话</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32"/>
                <w:szCs w:val="32"/>
                <w:highlight w:val="none"/>
                <w:u w:val="none"/>
              </w:rPr>
            </w:pPr>
            <w:r>
              <w:rPr>
                <w:rFonts w:hint="eastAsia" w:ascii="黑体" w:hAnsi="宋体" w:eastAsia="黑体" w:cs="黑体"/>
                <w:i w:val="0"/>
                <w:color w:val="000000"/>
                <w:kern w:val="0"/>
                <w:sz w:val="32"/>
                <w:szCs w:val="32"/>
                <w:highlight w:val="none"/>
                <w:u w:val="none"/>
                <w:lang w:val="en-US" w:eastAsia="zh-CN" w:bidi="ar"/>
              </w:rPr>
              <w:t>首次改造时间</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32"/>
                <w:szCs w:val="32"/>
                <w:highlight w:val="none"/>
                <w:u w:val="none"/>
              </w:rPr>
            </w:pPr>
            <w:r>
              <w:rPr>
                <w:rFonts w:hint="eastAsia" w:ascii="黑体" w:hAnsi="宋体" w:eastAsia="黑体" w:cs="黑体"/>
                <w:i w:val="0"/>
                <w:color w:val="000000"/>
                <w:kern w:val="0"/>
                <w:sz w:val="32"/>
                <w:szCs w:val="32"/>
                <w:highlight w:val="none"/>
                <w:u w:val="none"/>
                <w:lang w:val="en-US" w:eastAsia="zh-CN" w:bidi="ar"/>
              </w:rPr>
              <w:t>使用时间</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32"/>
                <w:szCs w:val="32"/>
                <w:highlight w:val="none"/>
                <w:u w:val="none"/>
              </w:rPr>
            </w:pPr>
            <w:r>
              <w:rPr>
                <w:rFonts w:hint="eastAsia" w:ascii="黑体" w:hAnsi="宋体" w:eastAsia="黑体" w:cs="黑体"/>
                <w:i w:val="0"/>
                <w:color w:val="000000"/>
                <w:kern w:val="0"/>
                <w:sz w:val="32"/>
                <w:szCs w:val="32"/>
                <w:highlight w:val="none"/>
                <w:u w:val="none"/>
                <w:lang w:val="en-US" w:eastAsia="zh-CN" w:bidi="ar"/>
              </w:rPr>
              <w:t>购买 时间</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32"/>
                <w:szCs w:val="32"/>
                <w:highlight w:val="none"/>
                <w:u w:val="none"/>
              </w:rPr>
            </w:pPr>
            <w:r>
              <w:rPr>
                <w:rFonts w:hint="eastAsia" w:ascii="黑体" w:hAnsi="宋体" w:eastAsia="黑体" w:cs="黑体"/>
                <w:i w:val="0"/>
                <w:color w:val="000000"/>
                <w:kern w:val="0"/>
                <w:sz w:val="32"/>
                <w:szCs w:val="32"/>
                <w:highlight w:val="none"/>
                <w:u w:val="none"/>
                <w:lang w:val="en-US" w:eastAsia="zh-CN" w:bidi="ar"/>
              </w:rPr>
              <w:t>安装 时间</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32"/>
                <w:szCs w:val="32"/>
                <w:highlight w:val="none"/>
                <w:u w:val="none"/>
              </w:rPr>
            </w:pPr>
            <w:r>
              <w:rPr>
                <w:rFonts w:hint="eastAsia" w:ascii="黑体" w:hAnsi="宋体" w:eastAsia="黑体" w:cs="黑体"/>
                <w:i w:val="0"/>
                <w:color w:val="000000"/>
                <w:kern w:val="0"/>
                <w:sz w:val="32"/>
                <w:szCs w:val="32"/>
                <w:highlight w:val="none"/>
                <w:u w:val="none"/>
                <w:lang w:val="en-US" w:eastAsia="zh-CN" w:bidi="ar"/>
              </w:rPr>
              <w:t>购买 价格</w:t>
            </w: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32"/>
                <w:szCs w:val="32"/>
                <w:highlight w:val="none"/>
                <w:u w:val="none"/>
              </w:rPr>
            </w:pPr>
            <w:r>
              <w:rPr>
                <w:rFonts w:hint="eastAsia" w:ascii="黑体" w:hAnsi="宋体" w:eastAsia="黑体" w:cs="黑体"/>
                <w:i w:val="0"/>
                <w:color w:val="000000"/>
                <w:kern w:val="0"/>
                <w:sz w:val="32"/>
                <w:szCs w:val="32"/>
                <w:highlight w:val="none"/>
                <w:u w:val="none"/>
                <w:lang w:val="en-US" w:eastAsia="zh-CN" w:bidi="ar"/>
              </w:rPr>
              <w:t>应补贴资金</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32"/>
                <w:szCs w:val="3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例</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张三</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城北街道</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朝凤庵村</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*街**号</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13000000000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20XX年</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X年</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20241001</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20241005</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12398"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32"/>
                <w:szCs w:val="32"/>
                <w:highlight w:val="none"/>
                <w:u w:val="none"/>
              </w:rPr>
            </w:pPr>
            <w:r>
              <w:rPr>
                <w:rFonts w:hint="eastAsia" w:ascii="黑体" w:hAnsi="宋体" w:eastAsia="黑体" w:cs="黑体"/>
                <w:i w:val="0"/>
                <w:color w:val="000000"/>
                <w:kern w:val="0"/>
                <w:sz w:val="32"/>
                <w:szCs w:val="32"/>
                <w:highlight w:val="none"/>
                <w:u w:val="none"/>
                <w:lang w:val="en-US" w:eastAsia="zh-CN" w:bidi="ar"/>
              </w:rPr>
              <w:t>合计</w:t>
            </w: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5250" w:type="dxa"/>
            <w:gridSpan w:val="13"/>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r>
              <w:rPr>
                <w:rFonts w:hint="eastAsia" w:ascii="仿宋_GB2312" w:hAnsi="宋体" w:eastAsia="仿宋_GB2312" w:cs="仿宋_GB2312"/>
                <w:i w:val="0"/>
                <w:color w:val="000000"/>
                <w:kern w:val="0"/>
                <w:sz w:val="28"/>
                <w:szCs w:val="28"/>
                <w:highlight w:val="none"/>
                <w:u w:val="none"/>
                <w:lang w:val="en-US" w:eastAsia="zh-CN" w:bidi="ar"/>
              </w:rPr>
              <w:t>备注：基本信息中所在镇街、居住村、门牌号应与户口本登记住址一致。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88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16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51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7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41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12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82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9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95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0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20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65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8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88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16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51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75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41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12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82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9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95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01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20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65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5250" w:type="dxa"/>
            <w:gridSpan w:val="1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highlight w:val="none"/>
                <w:u w:val="none"/>
              </w:rPr>
            </w:pPr>
            <w:r>
              <w:rPr>
                <w:rFonts w:hint="eastAsia" w:ascii="仿宋_GB2312" w:hAnsi="宋体" w:eastAsia="仿宋_GB2312" w:cs="仿宋_GB2312"/>
                <w:i w:val="0"/>
                <w:color w:val="000000"/>
                <w:kern w:val="0"/>
                <w:sz w:val="28"/>
                <w:szCs w:val="28"/>
                <w:highlight w:val="none"/>
                <w:u w:val="none"/>
                <w:lang w:val="en-US" w:eastAsia="zh-CN" w:bidi="ar"/>
              </w:rPr>
              <w:t xml:space="preserve">                                                       昌平区XX镇人民政府/街道办事处（盖章）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5250" w:type="dxa"/>
            <w:gridSpan w:val="1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highlight w:val="none"/>
                <w:u w:val="none"/>
              </w:rPr>
            </w:pPr>
            <w:r>
              <w:rPr>
                <w:rFonts w:hint="eastAsia" w:ascii="仿宋_GB2312" w:hAnsi="宋体" w:eastAsia="仿宋_GB2312" w:cs="仿宋_GB2312"/>
                <w:i w:val="0"/>
                <w:color w:val="000000"/>
                <w:kern w:val="0"/>
                <w:sz w:val="28"/>
                <w:szCs w:val="28"/>
                <w:highlight w:val="none"/>
                <w:u w:val="none"/>
                <w:lang w:val="en-US" w:eastAsia="zh-CN" w:bidi="ar"/>
              </w:rPr>
              <w:t xml:space="preserve">                                                       20XX年X月X日                           </w:t>
            </w:r>
          </w:p>
        </w:tc>
      </w:tr>
    </w:tbl>
    <w:p>
      <w:pPr>
        <w:pStyle w:val="2"/>
        <w:ind w:left="0"/>
        <w:rPr>
          <w:highlight w:val="none"/>
          <w:u w:val="none"/>
        </w:rPr>
      </w:pPr>
    </w:p>
    <w:p>
      <w:pPr>
        <w:rPr>
          <w:highlight w:val="none"/>
          <w:u w:val="none"/>
        </w:rPr>
        <w:sectPr>
          <w:pgSz w:w="16838" w:h="11906" w:orient="landscape"/>
          <w:pgMar w:top="1531" w:right="567" w:bottom="1531" w:left="850" w:header="709" w:footer="850" w:gutter="0"/>
          <w:cols w:space="0" w:num="1"/>
          <w:rtlGutter w:val="0"/>
          <w:docGrid w:linePitch="299" w:charSpace="0"/>
        </w:sectPr>
      </w:pPr>
    </w:p>
    <w:tbl>
      <w:tblPr>
        <w:tblStyle w:val="7"/>
        <w:tblW w:w="94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165"/>
        <w:gridCol w:w="450"/>
        <w:gridCol w:w="1035"/>
        <w:gridCol w:w="1260"/>
        <w:gridCol w:w="1395"/>
        <w:gridCol w:w="1320"/>
        <w:gridCol w:w="18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216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仿宋_GB2312" w:hAnsi="宋体" w:eastAsia="仿宋_GB2312" w:cs="仿宋_GB2312"/>
                <w:i w:val="0"/>
                <w:color w:val="000000"/>
                <w:sz w:val="28"/>
                <w:szCs w:val="28"/>
                <w:highlight w:val="none"/>
                <w:u w:val="none"/>
              </w:rPr>
            </w:pPr>
            <w:r>
              <w:rPr>
                <w:rFonts w:hint="eastAsia" w:ascii="仿宋_GB2312" w:hAnsi="宋体" w:eastAsia="仿宋_GB2312" w:cs="仿宋_GB2312"/>
                <w:i w:val="0"/>
                <w:color w:val="000000"/>
                <w:kern w:val="0"/>
                <w:sz w:val="32"/>
                <w:szCs w:val="32"/>
                <w:highlight w:val="none"/>
                <w:u w:val="none"/>
                <w:lang w:val="en-US" w:eastAsia="zh-CN" w:bidi="ar"/>
              </w:rPr>
              <w:t>附件3：</w:t>
            </w:r>
          </w:p>
        </w:tc>
        <w:tc>
          <w:tcPr>
            <w:tcW w:w="450" w:type="dxa"/>
            <w:tcBorders>
              <w:top w:val="nil"/>
              <w:left w:val="nil"/>
              <w:bottom w:val="nil"/>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8"/>
                <w:szCs w:val="28"/>
                <w:highlight w:val="none"/>
                <w:u w:val="none"/>
              </w:rPr>
            </w:pPr>
          </w:p>
        </w:tc>
        <w:tc>
          <w:tcPr>
            <w:tcW w:w="1035" w:type="dxa"/>
            <w:tcBorders>
              <w:top w:val="nil"/>
              <w:left w:val="nil"/>
              <w:bottom w:val="nil"/>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8"/>
                <w:szCs w:val="28"/>
                <w:highlight w:val="none"/>
                <w:u w:val="none"/>
              </w:rPr>
            </w:pPr>
          </w:p>
        </w:tc>
        <w:tc>
          <w:tcPr>
            <w:tcW w:w="1260" w:type="dxa"/>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1395" w:type="dxa"/>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1320" w:type="dxa"/>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c>
          <w:tcPr>
            <w:tcW w:w="1815" w:type="dxa"/>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9440"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highlight w:val="none"/>
                <w:u w:val="none"/>
              </w:rPr>
            </w:pPr>
            <w:r>
              <w:rPr>
                <w:rFonts w:hint="eastAsia" w:ascii="方正小标宋简体" w:hAnsi="方正小标宋简体" w:eastAsia="方正小标宋简体" w:cs="方正小标宋简体"/>
                <w:i w:val="0"/>
                <w:color w:val="000000"/>
                <w:kern w:val="0"/>
                <w:sz w:val="40"/>
                <w:szCs w:val="40"/>
                <w:highlight w:val="none"/>
                <w:u w:val="none"/>
                <w:lang w:val="en-US" w:eastAsia="zh-CN" w:bidi="ar"/>
              </w:rPr>
              <w:t>农村清洁取暖设备更新补贴相关证明（一）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9440"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highlight w:val="none"/>
                <w:u w:val="none"/>
              </w:rPr>
            </w:pPr>
            <w:r>
              <w:rPr>
                <w:rFonts w:hint="eastAsia" w:ascii="仿宋_GB2312" w:hAnsi="宋体" w:eastAsia="仿宋_GB2312" w:cs="仿宋_GB2312"/>
                <w:i w:val="0"/>
                <w:color w:val="000000"/>
                <w:kern w:val="0"/>
                <w:sz w:val="32"/>
                <w:szCs w:val="32"/>
                <w:highlight w:val="none"/>
                <w:u w:val="none"/>
                <w:lang w:val="en-US" w:eastAsia="zh-CN" w:bidi="ar"/>
              </w:rPr>
              <w:t>（10年内未享受过设备更新补贴）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2165" w:type="dxa"/>
            <w:tcBorders>
              <w:top w:val="nil"/>
              <w:left w:val="nil"/>
              <w:bottom w:val="nil"/>
              <w:right w:val="nil"/>
            </w:tcBorders>
            <w:shd w:val="clear" w:color="auto" w:fill="auto"/>
            <w:tcMar>
              <w:top w:w="15" w:type="dxa"/>
              <w:left w:w="15" w:type="dxa"/>
              <w:right w:w="15" w:type="dxa"/>
            </w:tcMar>
            <w:vAlign w:val="center"/>
          </w:tcPr>
          <w:p>
            <w:pPr>
              <w:jc w:val="both"/>
              <w:rPr>
                <w:rFonts w:hint="eastAsia" w:ascii="仿宋_GB2312" w:hAnsi="宋体" w:eastAsia="仿宋_GB2312" w:cs="仿宋_GB2312"/>
                <w:i w:val="0"/>
                <w:color w:val="000000"/>
                <w:sz w:val="28"/>
                <w:szCs w:val="28"/>
                <w:highlight w:val="none"/>
                <w:u w:val="none"/>
              </w:rPr>
            </w:pPr>
          </w:p>
        </w:tc>
        <w:tc>
          <w:tcPr>
            <w:tcW w:w="450" w:type="dxa"/>
            <w:tcBorders>
              <w:top w:val="nil"/>
              <w:left w:val="nil"/>
              <w:bottom w:val="nil"/>
              <w:right w:val="nil"/>
            </w:tcBorders>
            <w:shd w:val="clear" w:color="auto" w:fill="auto"/>
            <w:tcMar>
              <w:top w:w="15" w:type="dxa"/>
              <w:left w:w="15" w:type="dxa"/>
              <w:right w:w="15" w:type="dxa"/>
            </w:tcMar>
            <w:vAlign w:val="center"/>
          </w:tcPr>
          <w:p>
            <w:pPr>
              <w:jc w:val="both"/>
              <w:rPr>
                <w:rFonts w:hint="eastAsia" w:ascii="仿宋_GB2312" w:hAnsi="宋体" w:eastAsia="仿宋_GB2312" w:cs="仿宋_GB2312"/>
                <w:i w:val="0"/>
                <w:color w:val="000000"/>
                <w:sz w:val="28"/>
                <w:szCs w:val="28"/>
                <w:highlight w:val="none"/>
                <w:u w:val="none"/>
              </w:rPr>
            </w:pPr>
          </w:p>
        </w:tc>
        <w:tc>
          <w:tcPr>
            <w:tcW w:w="1035" w:type="dxa"/>
            <w:tcBorders>
              <w:top w:val="nil"/>
              <w:left w:val="nil"/>
              <w:bottom w:val="nil"/>
              <w:right w:val="nil"/>
            </w:tcBorders>
            <w:shd w:val="clear" w:color="auto" w:fill="auto"/>
            <w:tcMar>
              <w:top w:w="15" w:type="dxa"/>
              <w:left w:w="15" w:type="dxa"/>
              <w:right w:w="15" w:type="dxa"/>
            </w:tcMar>
            <w:vAlign w:val="center"/>
          </w:tcPr>
          <w:p>
            <w:pPr>
              <w:jc w:val="both"/>
              <w:rPr>
                <w:rFonts w:hint="eastAsia" w:ascii="仿宋_GB2312" w:hAnsi="宋体" w:eastAsia="仿宋_GB2312" w:cs="仿宋_GB2312"/>
                <w:i w:val="0"/>
                <w:color w:val="000000"/>
                <w:sz w:val="28"/>
                <w:szCs w:val="28"/>
                <w:highlight w:val="none"/>
                <w:u w:val="none"/>
              </w:rPr>
            </w:pPr>
          </w:p>
        </w:tc>
        <w:tc>
          <w:tcPr>
            <w:tcW w:w="1260" w:type="dxa"/>
            <w:tcBorders>
              <w:top w:val="nil"/>
              <w:left w:val="nil"/>
              <w:bottom w:val="nil"/>
              <w:right w:val="nil"/>
            </w:tcBorders>
            <w:shd w:val="clear" w:color="auto" w:fill="auto"/>
            <w:tcMar>
              <w:top w:w="15" w:type="dxa"/>
              <w:left w:w="15" w:type="dxa"/>
              <w:right w:w="15" w:type="dxa"/>
            </w:tcMar>
            <w:vAlign w:val="center"/>
          </w:tcPr>
          <w:p>
            <w:pPr>
              <w:jc w:val="both"/>
              <w:rPr>
                <w:rFonts w:hint="eastAsia" w:ascii="仿宋_GB2312" w:hAnsi="宋体" w:eastAsia="仿宋_GB2312" w:cs="仿宋_GB2312"/>
                <w:i w:val="0"/>
                <w:color w:val="000000"/>
                <w:sz w:val="28"/>
                <w:szCs w:val="28"/>
                <w:highlight w:val="none"/>
                <w:u w:val="none"/>
              </w:rPr>
            </w:pPr>
          </w:p>
        </w:tc>
        <w:tc>
          <w:tcPr>
            <w:tcW w:w="1395" w:type="dxa"/>
            <w:tcBorders>
              <w:top w:val="nil"/>
              <w:left w:val="nil"/>
              <w:bottom w:val="nil"/>
              <w:right w:val="nil"/>
            </w:tcBorders>
            <w:shd w:val="clear" w:color="auto" w:fill="auto"/>
            <w:tcMar>
              <w:top w:w="15" w:type="dxa"/>
              <w:left w:w="15" w:type="dxa"/>
              <w:right w:w="15" w:type="dxa"/>
            </w:tcMar>
            <w:vAlign w:val="center"/>
          </w:tcPr>
          <w:p>
            <w:pPr>
              <w:jc w:val="both"/>
              <w:rPr>
                <w:rFonts w:hint="eastAsia" w:ascii="仿宋_GB2312" w:hAnsi="宋体" w:eastAsia="仿宋_GB2312" w:cs="仿宋_GB2312"/>
                <w:i w:val="0"/>
                <w:color w:val="000000"/>
                <w:sz w:val="28"/>
                <w:szCs w:val="28"/>
                <w:highlight w:val="none"/>
                <w:u w:val="none"/>
              </w:rPr>
            </w:pPr>
          </w:p>
        </w:tc>
        <w:tc>
          <w:tcPr>
            <w:tcW w:w="1320" w:type="dxa"/>
            <w:tcBorders>
              <w:top w:val="nil"/>
              <w:left w:val="nil"/>
              <w:bottom w:val="nil"/>
              <w:right w:val="nil"/>
            </w:tcBorders>
            <w:shd w:val="clear" w:color="auto" w:fill="auto"/>
            <w:tcMar>
              <w:top w:w="15" w:type="dxa"/>
              <w:left w:w="15" w:type="dxa"/>
              <w:right w:w="15" w:type="dxa"/>
            </w:tcMar>
            <w:vAlign w:val="center"/>
          </w:tcPr>
          <w:p>
            <w:pPr>
              <w:jc w:val="both"/>
              <w:rPr>
                <w:rFonts w:hint="eastAsia" w:ascii="仿宋_GB2312" w:hAnsi="宋体" w:eastAsia="仿宋_GB2312" w:cs="仿宋_GB2312"/>
                <w:i w:val="0"/>
                <w:color w:val="000000"/>
                <w:sz w:val="28"/>
                <w:szCs w:val="28"/>
                <w:highlight w:val="none"/>
                <w:u w:val="none"/>
              </w:rPr>
            </w:pPr>
          </w:p>
        </w:tc>
        <w:tc>
          <w:tcPr>
            <w:tcW w:w="1815" w:type="dxa"/>
            <w:tcBorders>
              <w:top w:val="nil"/>
              <w:left w:val="nil"/>
              <w:bottom w:val="nil"/>
              <w:right w:val="nil"/>
            </w:tcBorders>
            <w:shd w:val="clear" w:color="auto" w:fill="auto"/>
            <w:tcMar>
              <w:top w:w="15" w:type="dxa"/>
              <w:left w:w="15" w:type="dxa"/>
              <w:right w:w="15" w:type="dxa"/>
            </w:tcMar>
            <w:vAlign w:val="center"/>
          </w:tcPr>
          <w:p>
            <w:pPr>
              <w:jc w:val="both"/>
              <w:rPr>
                <w:rFonts w:hint="eastAsia" w:ascii="仿宋_GB2312" w:hAnsi="宋体" w:eastAsia="仿宋_GB2312" w:cs="仿宋_GB2312"/>
                <w:i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26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2"/>
                <w:szCs w:val="32"/>
                <w:highlight w:val="none"/>
                <w:u w:val="none"/>
              </w:rPr>
            </w:pPr>
            <w:r>
              <w:rPr>
                <w:rFonts w:hint="eastAsia" w:ascii="黑体" w:hAnsi="宋体" w:eastAsia="黑体" w:cs="黑体"/>
                <w:i w:val="0"/>
                <w:color w:val="000000"/>
                <w:kern w:val="0"/>
                <w:sz w:val="32"/>
                <w:szCs w:val="32"/>
                <w:highlight w:val="none"/>
                <w:u w:val="none"/>
                <w:lang w:val="en-US" w:eastAsia="zh-CN" w:bidi="ar"/>
              </w:rPr>
              <w:t>项目</w:t>
            </w:r>
          </w:p>
        </w:tc>
        <w:tc>
          <w:tcPr>
            <w:tcW w:w="501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32"/>
                <w:szCs w:val="32"/>
                <w:highlight w:val="none"/>
                <w:u w:val="none"/>
              </w:rPr>
            </w:pPr>
            <w:r>
              <w:rPr>
                <w:rFonts w:hint="eastAsia" w:ascii="黑体" w:hAnsi="宋体" w:eastAsia="黑体" w:cs="黑体"/>
                <w:i w:val="0"/>
                <w:color w:val="000000"/>
                <w:kern w:val="0"/>
                <w:sz w:val="32"/>
                <w:szCs w:val="32"/>
                <w:highlight w:val="none"/>
                <w:u w:val="none"/>
                <w:lang w:val="en-US" w:eastAsia="zh-CN" w:bidi="ar"/>
              </w:rPr>
              <w:t>基本信息</w:t>
            </w:r>
          </w:p>
        </w:tc>
        <w:tc>
          <w:tcPr>
            <w:tcW w:w="181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32"/>
                <w:szCs w:val="32"/>
                <w:highlight w:val="none"/>
                <w:u w:val="none"/>
              </w:rPr>
            </w:pPr>
            <w:r>
              <w:rPr>
                <w:rFonts w:hint="eastAsia" w:ascii="黑体" w:hAnsi="宋体" w:eastAsia="黑体" w:cs="黑体"/>
                <w:i w:val="0"/>
                <w:color w:val="000000"/>
                <w:kern w:val="0"/>
                <w:sz w:val="32"/>
                <w:szCs w:val="32"/>
                <w:highlight w:val="none"/>
                <w:u w:val="none"/>
                <w:lang w:val="en-US" w:eastAsia="zh-CN" w:bidi="ar"/>
              </w:rPr>
              <w:t xml:space="preserve">备注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2615"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住址（户口本）</w:t>
            </w:r>
          </w:p>
        </w:tc>
        <w:tc>
          <w:tcPr>
            <w:tcW w:w="5010" w:type="dxa"/>
            <w:gridSpan w:val="4"/>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highlight w:val="none"/>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2615"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户主姓名</w:t>
            </w:r>
          </w:p>
        </w:tc>
        <w:tc>
          <w:tcPr>
            <w:tcW w:w="5010" w:type="dxa"/>
            <w:gridSpan w:val="4"/>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highlight w:val="none"/>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26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煤改清洁能源首次改造</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时间</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20XX年</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改造类型</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电/气</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9440"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 xml:space="preserve">    该户10年内未享受过农村地区煤改清洁能源设备更新补贴，特此证明。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21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45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03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26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39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3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81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21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45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03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26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39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3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81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9440"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highlight w:val="none"/>
                <w:u w:val="none"/>
              </w:rPr>
            </w:pPr>
            <w:r>
              <w:rPr>
                <w:rFonts w:hint="eastAsia" w:ascii="仿宋_GB2312" w:hAnsi="宋体" w:eastAsia="仿宋_GB2312" w:cs="仿宋_GB2312"/>
                <w:i w:val="0"/>
                <w:color w:val="000000"/>
                <w:kern w:val="0"/>
                <w:sz w:val="28"/>
                <w:szCs w:val="28"/>
                <w:highlight w:val="none"/>
                <w:u w:val="none"/>
                <w:lang w:val="en-US" w:eastAsia="zh-CN" w:bidi="ar"/>
              </w:rPr>
              <w:t xml:space="preserve">                         昌平区XX镇人民政府/街道办事处（盖章）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9440"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highlight w:val="none"/>
                <w:u w:val="none"/>
              </w:rPr>
            </w:pPr>
            <w:r>
              <w:rPr>
                <w:rFonts w:hint="eastAsia" w:ascii="仿宋_GB2312" w:hAnsi="宋体" w:eastAsia="仿宋_GB2312" w:cs="仿宋_GB2312"/>
                <w:i w:val="0"/>
                <w:color w:val="000000"/>
                <w:kern w:val="0"/>
                <w:sz w:val="28"/>
                <w:szCs w:val="28"/>
                <w:highlight w:val="none"/>
                <w:u w:val="none"/>
                <w:lang w:val="en-US" w:eastAsia="zh-CN" w:bidi="ar"/>
              </w:rPr>
              <w:t xml:space="preserve">                        20XX年X月X日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21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45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03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26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39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3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81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9440"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000000"/>
                <w:sz w:val="40"/>
                <w:szCs w:val="40"/>
                <w:highlight w:val="none"/>
                <w:u w:val="none"/>
              </w:rPr>
            </w:pPr>
            <w:r>
              <w:rPr>
                <w:rFonts w:hint="eastAsia" w:ascii="方正小标宋简体" w:hAnsi="方正小标宋简体" w:eastAsia="方正小标宋简体" w:cs="方正小标宋简体"/>
                <w:i w:val="0"/>
                <w:color w:val="000000"/>
                <w:kern w:val="0"/>
                <w:sz w:val="40"/>
                <w:szCs w:val="40"/>
                <w:highlight w:val="none"/>
                <w:u w:val="none"/>
                <w:lang w:val="en-US" w:eastAsia="zh-CN" w:bidi="ar"/>
              </w:rPr>
              <w:t>农村清洁取暖设备更新补贴相关证明（二）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9440"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highlight w:val="none"/>
                <w:u w:val="none"/>
              </w:rPr>
            </w:pPr>
            <w:r>
              <w:rPr>
                <w:rFonts w:hint="eastAsia" w:ascii="仿宋_GB2312" w:hAnsi="宋体" w:eastAsia="仿宋_GB2312" w:cs="仿宋_GB2312"/>
                <w:i w:val="0"/>
                <w:color w:val="000000"/>
                <w:kern w:val="0"/>
                <w:sz w:val="32"/>
                <w:szCs w:val="32"/>
                <w:highlight w:val="none"/>
                <w:u w:val="none"/>
                <w:lang w:val="en-US" w:eastAsia="zh-CN" w:bidi="ar"/>
              </w:rPr>
              <w:t>（达到使用年限）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2165" w:type="dxa"/>
            <w:tcBorders>
              <w:top w:val="nil"/>
              <w:left w:val="nil"/>
              <w:bottom w:val="nil"/>
              <w:right w:val="nil"/>
            </w:tcBorders>
            <w:shd w:val="clear" w:color="auto" w:fill="auto"/>
            <w:tcMar>
              <w:top w:w="15" w:type="dxa"/>
              <w:left w:w="15" w:type="dxa"/>
              <w:right w:w="15" w:type="dxa"/>
            </w:tcMar>
            <w:vAlign w:val="center"/>
          </w:tcPr>
          <w:p>
            <w:pPr>
              <w:jc w:val="both"/>
              <w:rPr>
                <w:rFonts w:hint="eastAsia" w:ascii="仿宋_GB2312" w:hAnsi="宋体" w:eastAsia="仿宋_GB2312" w:cs="仿宋_GB2312"/>
                <w:i w:val="0"/>
                <w:color w:val="000000"/>
                <w:sz w:val="28"/>
                <w:szCs w:val="28"/>
                <w:highlight w:val="none"/>
                <w:u w:val="none"/>
              </w:rPr>
            </w:pPr>
          </w:p>
        </w:tc>
        <w:tc>
          <w:tcPr>
            <w:tcW w:w="450" w:type="dxa"/>
            <w:tcBorders>
              <w:top w:val="nil"/>
              <w:left w:val="nil"/>
              <w:bottom w:val="nil"/>
              <w:right w:val="nil"/>
            </w:tcBorders>
            <w:shd w:val="clear" w:color="auto" w:fill="auto"/>
            <w:tcMar>
              <w:top w:w="15" w:type="dxa"/>
              <w:left w:w="15" w:type="dxa"/>
              <w:right w:w="15" w:type="dxa"/>
            </w:tcMar>
            <w:vAlign w:val="center"/>
          </w:tcPr>
          <w:p>
            <w:pPr>
              <w:jc w:val="both"/>
              <w:rPr>
                <w:rFonts w:hint="eastAsia" w:ascii="仿宋_GB2312" w:hAnsi="宋体" w:eastAsia="仿宋_GB2312" w:cs="仿宋_GB2312"/>
                <w:i w:val="0"/>
                <w:color w:val="000000"/>
                <w:sz w:val="28"/>
                <w:szCs w:val="28"/>
                <w:highlight w:val="none"/>
                <w:u w:val="none"/>
              </w:rPr>
            </w:pPr>
          </w:p>
        </w:tc>
        <w:tc>
          <w:tcPr>
            <w:tcW w:w="1035" w:type="dxa"/>
            <w:tcBorders>
              <w:top w:val="nil"/>
              <w:left w:val="nil"/>
              <w:bottom w:val="nil"/>
              <w:right w:val="nil"/>
            </w:tcBorders>
            <w:shd w:val="clear" w:color="auto" w:fill="auto"/>
            <w:tcMar>
              <w:top w:w="15" w:type="dxa"/>
              <w:left w:w="15" w:type="dxa"/>
              <w:right w:w="15" w:type="dxa"/>
            </w:tcMar>
            <w:vAlign w:val="center"/>
          </w:tcPr>
          <w:p>
            <w:pPr>
              <w:jc w:val="both"/>
              <w:rPr>
                <w:rFonts w:hint="eastAsia" w:ascii="仿宋_GB2312" w:hAnsi="宋体" w:eastAsia="仿宋_GB2312" w:cs="仿宋_GB2312"/>
                <w:i w:val="0"/>
                <w:color w:val="000000"/>
                <w:sz w:val="28"/>
                <w:szCs w:val="28"/>
                <w:highlight w:val="none"/>
                <w:u w:val="none"/>
              </w:rPr>
            </w:pPr>
          </w:p>
        </w:tc>
        <w:tc>
          <w:tcPr>
            <w:tcW w:w="1260" w:type="dxa"/>
            <w:tcBorders>
              <w:top w:val="nil"/>
              <w:left w:val="nil"/>
              <w:bottom w:val="nil"/>
              <w:right w:val="nil"/>
            </w:tcBorders>
            <w:shd w:val="clear" w:color="auto" w:fill="auto"/>
            <w:tcMar>
              <w:top w:w="15" w:type="dxa"/>
              <w:left w:w="15" w:type="dxa"/>
              <w:right w:w="15" w:type="dxa"/>
            </w:tcMar>
            <w:vAlign w:val="center"/>
          </w:tcPr>
          <w:p>
            <w:pPr>
              <w:jc w:val="both"/>
              <w:rPr>
                <w:rFonts w:hint="eastAsia" w:ascii="仿宋_GB2312" w:hAnsi="宋体" w:eastAsia="仿宋_GB2312" w:cs="仿宋_GB2312"/>
                <w:i w:val="0"/>
                <w:color w:val="000000"/>
                <w:sz w:val="28"/>
                <w:szCs w:val="28"/>
                <w:highlight w:val="none"/>
                <w:u w:val="none"/>
              </w:rPr>
            </w:pPr>
          </w:p>
        </w:tc>
        <w:tc>
          <w:tcPr>
            <w:tcW w:w="1395" w:type="dxa"/>
            <w:tcBorders>
              <w:top w:val="nil"/>
              <w:left w:val="nil"/>
              <w:bottom w:val="nil"/>
              <w:right w:val="nil"/>
            </w:tcBorders>
            <w:shd w:val="clear" w:color="auto" w:fill="auto"/>
            <w:tcMar>
              <w:top w:w="15" w:type="dxa"/>
              <w:left w:w="15" w:type="dxa"/>
              <w:right w:w="15" w:type="dxa"/>
            </w:tcMar>
            <w:vAlign w:val="center"/>
          </w:tcPr>
          <w:p>
            <w:pPr>
              <w:jc w:val="both"/>
              <w:rPr>
                <w:rFonts w:hint="eastAsia" w:ascii="仿宋_GB2312" w:hAnsi="宋体" w:eastAsia="仿宋_GB2312" w:cs="仿宋_GB2312"/>
                <w:i w:val="0"/>
                <w:color w:val="000000"/>
                <w:sz w:val="28"/>
                <w:szCs w:val="28"/>
                <w:highlight w:val="none"/>
                <w:u w:val="none"/>
              </w:rPr>
            </w:pPr>
          </w:p>
        </w:tc>
        <w:tc>
          <w:tcPr>
            <w:tcW w:w="1320" w:type="dxa"/>
            <w:tcBorders>
              <w:top w:val="nil"/>
              <w:left w:val="nil"/>
              <w:bottom w:val="nil"/>
              <w:right w:val="nil"/>
            </w:tcBorders>
            <w:shd w:val="clear" w:color="auto" w:fill="auto"/>
            <w:tcMar>
              <w:top w:w="15" w:type="dxa"/>
              <w:left w:w="15" w:type="dxa"/>
              <w:right w:w="15" w:type="dxa"/>
            </w:tcMar>
            <w:vAlign w:val="center"/>
          </w:tcPr>
          <w:p>
            <w:pPr>
              <w:jc w:val="both"/>
              <w:rPr>
                <w:rFonts w:hint="eastAsia" w:ascii="仿宋_GB2312" w:hAnsi="宋体" w:eastAsia="仿宋_GB2312" w:cs="仿宋_GB2312"/>
                <w:i w:val="0"/>
                <w:color w:val="000000"/>
                <w:sz w:val="28"/>
                <w:szCs w:val="28"/>
                <w:highlight w:val="none"/>
                <w:u w:val="none"/>
              </w:rPr>
            </w:pPr>
          </w:p>
        </w:tc>
        <w:tc>
          <w:tcPr>
            <w:tcW w:w="1815" w:type="dxa"/>
            <w:tcBorders>
              <w:top w:val="nil"/>
              <w:left w:val="nil"/>
              <w:bottom w:val="nil"/>
              <w:right w:val="nil"/>
            </w:tcBorders>
            <w:shd w:val="clear" w:color="auto" w:fill="auto"/>
            <w:tcMar>
              <w:top w:w="15" w:type="dxa"/>
              <w:left w:w="15" w:type="dxa"/>
              <w:right w:w="15" w:type="dxa"/>
            </w:tcMar>
            <w:vAlign w:val="center"/>
          </w:tcPr>
          <w:p>
            <w:pPr>
              <w:jc w:val="both"/>
              <w:rPr>
                <w:rFonts w:hint="eastAsia" w:ascii="仿宋_GB2312" w:hAnsi="宋体" w:eastAsia="仿宋_GB2312" w:cs="仿宋_GB2312"/>
                <w:i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26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32"/>
                <w:szCs w:val="32"/>
                <w:highlight w:val="none"/>
                <w:u w:val="none"/>
              </w:rPr>
            </w:pPr>
            <w:r>
              <w:rPr>
                <w:rFonts w:hint="eastAsia" w:ascii="黑体" w:hAnsi="宋体" w:eastAsia="黑体" w:cs="黑体"/>
                <w:i w:val="0"/>
                <w:color w:val="000000"/>
                <w:kern w:val="0"/>
                <w:sz w:val="32"/>
                <w:szCs w:val="32"/>
                <w:highlight w:val="none"/>
                <w:u w:val="none"/>
                <w:lang w:val="en-US" w:eastAsia="zh-CN" w:bidi="ar"/>
              </w:rPr>
              <w:t>项目</w:t>
            </w:r>
          </w:p>
        </w:tc>
        <w:tc>
          <w:tcPr>
            <w:tcW w:w="501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32"/>
                <w:szCs w:val="32"/>
                <w:highlight w:val="none"/>
                <w:u w:val="none"/>
              </w:rPr>
            </w:pPr>
            <w:r>
              <w:rPr>
                <w:rFonts w:hint="eastAsia" w:ascii="黑体" w:hAnsi="宋体" w:eastAsia="黑体" w:cs="黑体"/>
                <w:i w:val="0"/>
                <w:color w:val="000000"/>
                <w:kern w:val="0"/>
                <w:sz w:val="32"/>
                <w:szCs w:val="32"/>
                <w:highlight w:val="none"/>
                <w:u w:val="none"/>
                <w:lang w:val="en-US" w:eastAsia="zh-CN" w:bidi="ar"/>
              </w:rPr>
              <w:t>基本信息</w:t>
            </w:r>
          </w:p>
        </w:tc>
        <w:tc>
          <w:tcPr>
            <w:tcW w:w="181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32"/>
                <w:szCs w:val="32"/>
                <w:highlight w:val="none"/>
                <w:u w:val="none"/>
              </w:rPr>
            </w:pPr>
            <w:r>
              <w:rPr>
                <w:rFonts w:hint="eastAsia" w:ascii="黑体" w:hAnsi="宋体" w:eastAsia="黑体" w:cs="黑体"/>
                <w:i w:val="0"/>
                <w:color w:val="000000"/>
                <w:kern w:val="0"/>
                <w:sz w:val="32"/>
                <w:szCs w:val="32"/>
                <w:highlight w:val="none"/>
                <w:u w:val="none"/>
                <w:lang w:val="en-US" w:eastAsia="zh-CN" w:bidi="ar"/>
              </w:rPr>
              <w:t xml:space="preserve">备注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2615"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住址（户口本）</w:t>
            </w:r>
          </w:p>
        </w:tc>
        <w:tc>
          <w:tcPr>
            <w:tcW w:w="5010" w:type="dxa"/>
            <w:gridSpan w:val="4"/>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highlight w:val="none"/>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2615"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户主姓名</w:t>
            </w:r>
          </w:p>
        </w:tc>
        <w:tc>
          <w:tcPr>
            <w:tcW w:w="5010" w:type="dxa"/>
            <w:gridSpan w:val="4"/>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highlight w:val="none"/>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26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煤改清洁能源首次改造</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时间</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20XX年</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改造类型</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电/气</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0" w:hRule="atLeast"/>
        </w:trPr>
        <w:tc>
          <w:tcPr>
            <w:tcW w:w="9440"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 xml:space="preserve">    该户煤改清洁能源设备运行使用时间已达到年限（空气源热泵运行使用满10年；燃气壁挂炉判废年限为8年，以企业产品明示为准），特此证明。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21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45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03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26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39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3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81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21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45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03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26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39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3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81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9440"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highlight w:val="none"/>
                <w:u w:val="none"/>
              </w:rPr>
            </w:pPr>
            <w:r>
              <w:rPr>
                <w:rFonts w:hint="eastAsia" w:ascii="仿宋_GB2312" w:hAnsi="宋体" w:eastAsia="仿宋_GB2312" w:cs="仿宋_GB2312"/>
                <w:i w:val="0"/>
                <w:color w:val="000000"/>
                <w:kern w:val="0"/>
                <w:sz w:val="28"/>
                <w:szCs w:val="28"/>
                <w:highlight w:val="none"/>
                <w:u w:val="none"/>
                <w:lang w:val="en-US" w:eastAsia="zh-CN" w:bidi="ar"/>
              </w:rPr>
              <w:t xml:space="preserve">                         昌平区XX镇人民政府/街道办事处（盖章）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9440"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highlight w:val="none"/>
                <w:u w:val="none"/>
              </w:rPr>
            </w:pPr>
            <w:r>
              <w:rPr>
                <w:rFonts w:hint="eastAsia" w:ascii="仿宋_GB2312" w:hAnsi="宋体" w:eastAsia="仿宋_GB2312" w:cs="仿宋_GB2312"/>
                <w:i w:val="0"/>
                <w:color w:val="000000"/>
                <w:kern w:val="0"/>
                <w:sz w:val="28"/>
                <w:szCs w:val="28"/>
                <w:highlight w:val="none"/>
                <w:u w:val="none"/>
                <w:lang w:val="en-US" w:eastAsia="zh-CN" w:bidi="ar"/>
              </w:rPr>
              <w:t xml:space="preserve">                        20XX年X月X日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5" w:hRule="atLeast"/>
        </w:trPr>
        <w:tc>
          <w:tcPr>
            <w:tcW w:w="21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45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03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26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39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3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81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9440"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000000"/>
                <w:sz w:val="40"/>
                <w:szCs w:val="40"/>
                <w:highlight w:val="none"/>
                <w:u w:val="none"/>
              </w:rPr>
            </w:pPr>
            <w:r>
              <w:rPr>
                <w:rFonts w:hint="eastAsia" w:ascii="方正小标宋简体" w:hAnsi="方正小标宋简体" w:eastAsia="方正小标宋简体" w:cs="方正小标宋简体"/>
                <w:i w:val="0"/>
                <w:color w:val="000000"/>
                <w:kern w:val="0"/>
                <w:sz w:val="40"/>
                <w:szCs w:val="40"/>
                <w:highlight w:val="none"/>
                <w:u w:val="none"/>
                <w:lang w:val="en-US" w:eastAsia="zh-CN" w:bidi="ar"/>
              </w:rPr>
              <w:t>农村清洁取暖设备更新补贴相关证明（三）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9440"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highlight w:val="none"/>
                <w:u w:val="none"/>
              </w:rPr>
            </w:pPr>
            <w:r>
              <w:rPr>
                <w:rFonts w:hint="eastAsia" w:ascii="仿宋_GB2312" w:hAnsi="宋体" w:eastAsia="仿宋_GB2312" w:cs="仿宋_GB2312"/>
                <w:i w:val="0"/>
                <w:color w:val="000000"/>
                <w:kern w:val="0"/>
                <w:sz w:val="32"/>
                <w:szCs w:val="32"/>
                <w:highlight w:val="none"/>
                <w:u w:val="none"/>
                <w:lang w:val="en-US" w:eastAsia="zh-CN" w:bidi="ar"/>
              </w:rPr>
              <w:t>（未到使用年限设备达到报废标准）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2165" w:type="dxa"/>
            <w:tcBorders>
              <w:top w:val="nil"/>
              <w:left w:val="nil"/>
              <w:bottom w:val="nil"/>
              <w:right w:val="nil"/>
            </w:tcBorders>
            <w:shd w:val="clear" w:color="auto" w:fill="auto"/>
            <w:tcMar>
              <w:top w:w="15" w:type="dxa"/>
              <w:left w:w="15" w:type="dxa"/>
              <w:right w:w="15" w:type="dxa"/>
            </w:tcMar>
            <w:vAlign w:val="center"/>
          </w:tcPr>
          <w:p>
            <w:pPr>
              <w:jc w:val="both"/>
              <w:rPr>
                <w:rFonts w:hint="eastAsia" w:ascii="仿宋_GB2312" w:hAnsi="宋体" w:eastAsia="仿宋_GB2312" w:cs="仿宋_GB2312"/>
                <w:i w:val="0"/>
                <w:color w:val="000000"/>
                <w:sz w:val="28"/>
                <w:szCs w:val="28"/>
                <w:highlight w:val="none"/>
                <w:u w:val="none"/>
              </w:rPr>
            </w:pPr>
          </w:p>
        </w:tc>
        <w:tc>
          <w:tcPr>
            <w:tcW w:w="450" w:type="dxa"/>
            <w:tcBorders>
              <w:top w:val="nil"/>
              <w:left w:val="nil"/>
              <w:bottom w:val="nil"/>
              <w:right w:val="nil"/>
            </w:tcBorders>
            <w:shd w:val="clear" w:color="auto" w:fill="auto"/>
            <w:tcMar>
              <w:top w:w="15" w:type="dxa"/>
              <w:left w:w="15" w:type="dxa"/>
              <w:right w:w="15" w:type="dxa"/>
            </w:tcMar>
            <w:vAlign w:val="center"/>
          </w:tcPr>
          <w:p>
            <w:pPr>
              <w:jc w:val="both"/>
              <w:rPr>
                <w:rFonts w:hint="eastAsia" w:ascii="仿宋_GB2312" w:hAnsi="宋体" w:eastAsia="仿宋_GB2312" w:cs="仿宋_GB2312"/>
                <w:i w:val="0"/>
                <w:color w:val="000000"/>
                <w:sz w:val="28"/>
                <w:szCs w:val="28"/>
                <w:highlight w:val="none"/>
                <w:u w:val="none"/>
              </w:rPr>
            </w:pPr>
          </w:p>
        </w:tc>
        <w:tc>
          <w:tcPr>
            <w:tcW w:w="1035" w:type="dxa"/>
            <w:tcBorders>
              <w:top w:val="nil"/>
              <w:left w:val="nil"/>
              <w:bottom w:val="nil"/>
              <w:right w:val="nil"/>
            </w:tcBorders>
            <w:shd w:val="clear" w:color="auto" w:fill="auto"/>
            <w:tcMar>
              <w:top w:w="15" w:type="dxa"/>
              <w:left w:w="15" w:type="dxa"/>
              <w:right w:w="15" w:type="dxa"/>
            </w:tcMar>
            <w:vAlign w:val="center"/>
          </w:tcPr>
          <w:p>
            <w:pPr>
              <w:jc w:val="both"/>
              <w:rPr>
                <w:rFonts w:hint="eastAsia" w:ascii="仿宋_GB2312" w:hAnsi="宋体" w:eastAsia="仿宋_GB2312" w:cs="仿宋_GB2312"/>
                <w:i w:val="0"/>
                <w:color w:val="000000"/>
                <w:sz w:val="28"/>
                <w:szCs w:val="28"/>
                <w:highlight w:val="none"/>
                <w:u w:val="none"/>
              </w:rPr>
            </w:pPr>
          </w:p>
        </w:tc>
        <w:tc>
          <w:tcPr>
            <w:tcW w:w="1260" w:type="dxa"/>
            <w:tcBorders>
              <w:top w:val="nil"/>
              <w:left w:val="nil"/>
              <w:bottom w:val="nil"/>
              <w:right w:val="nil"/>
            </w:tcBorders>
            <w:shd w:val="clear" w:color="auto" w:fill="auto"/>
            <w:tcMar>
              <w:top w:w="15" w:type="dxa"/>
              <w:left w:w="15" w:type="dxa"/>
              <w:right w:w="15" w:type="dxa"/>
            </w:tcMar>
            <w:vAlign w:val="center"/>
          </w:tcPr>
          <w:p>
            <w:pPr>
              <w:jc w:val="both"/>
              <w:rPr>
                <w:rFonts w:hint="eastAsia" w:ascii="仿宋_GB2312" w:hAnsi="宋体" w:eastAsia="仿宋_GB2312" w:cs="仿宋_GB2312"/>
                <w:i w:val="0"/>
                <w:color w:val="000000"/>
                <w:sz w:val="28"/>
                <w:szCs w:val="28"/>
                <w:highlight w:val="none"/>
                <w:u w:val="none"/>
              </w:rPr>
            </w:pPr>
          </w:p>
        </w:tc>
        <w:tc>
          <w:tcPr>
            <w:tcW w:w="1395" w:type="dxa"/>
            <w:tcBorders>
              <w:top w:val="nil"/>
              <w:left w:val="nil"/>
              <w:bottom w:val="nil"/>
              <w:right w:val="nil"/>
            </w:tcBorders>
            <w:shd w:val="clear" w:color="auto" w:fill="auto"/>
            <w:tcMar>
              <w:top w:w="15" w:type="dxa"/>
              <w:left w:w="15" w:type="dxa"/>
              <w:right w:w="15" w:type="dxa"/>
            </w:tcMar>
            <w:vAlign w:val="center"/>
          </w:tcPr>
          <w:p>
            <w:pPr>
              <w:jc w:val="both"/>
              <w:rPr>
                <w:rFonts w:hint="eastAsia" w:ascii="仿宋_GB2312" w:hAnsi="宋体" w:eastAsia="仿宋_GB2312" w:cs="仿宋_GB2312"/>
                <w:i w:val="0"/>
                <w:color w:val="000000"/>
                <w:sz w:val="28"/>
                <w:szCs w:val="28"/>
                <w:highlight w:val="none"/>
                <w:u w:val="none"/>
              </w:rPr>
            </w:pPr>
          </w:p>
        </w:tc>
        <w:tc>
          <w:tcPr>
            <w:tcW w:w="1320" w:type="dxa"/>
            <w:tcBorders>
              <w:top w:val="nil"/>
              <w:left w:val="nil"/>
              <w:bottom w:val="nil"/>
              <w:right w:val="nil"/>
            </w:tcBorders>
            <w:shd w:val="clear" w:color="auto" w:fill="auto"/>
            <w:tcMar>
              <w:top w:w="15" w:type="dxa"/>
              <w:left w:w="15" w:type="dxa"/>
              <w:right w:w="15" w:type="dxa"/>
            </w:tcMar>
            <w:vAlign w:val="center"/>
          </w:tcPr>
          <w:p>
            <w:pPr>
              <w:jc w:val="both"/>
              <w:rPr>
                <w:rFonts w:hint="eastAsia" w:ascii="仿宋_GB2312" w:hAnsi="宋体" w:eastAsia="仿宋_GB2312" w:cs="仿宋_GB2312"/>
                <w:i w:val="0"/>
                <w:color w:val="000000"/>
                <w:sz w:val="28"/>
                <w:szCs w:val="28"/>
                <w:highlight w:val="none"/>
                <w:u w:val="none"/>
              </w:rPr>
            </w:pPr>
          </w:p>
        </w:tc>
        <w:tc>
          <w:tcPr>
            <w:tcW w:w="1815" w:type="dxa"/>
            <w:tcBorders>
              <w:top w:val="nil"/>
              <w:left w:val="nil"/>
              <w:bottom w:val="nil"/>
              <w:right w:val="nil"/>
            </w:tcBorders>
            <w:shd w:val="clear" w:color="auto" w:fill="auto"/>
            <w:tcMar>
              <w:top w:w="15" w:type="dxa"/>
              <w:left w:w="15" w:type="dxa"/>
              <w:right w:w="15" w:type="dxa"/>
            </w:tcMar>
            <w:vAlign w:val="center"/>
          </w:tcPr>
          <w:p>
            <w:pPr>
              <w:jc w:val="both"/>
              <w:rPr>
                <w:rFonts w:hint="eastAsia" w:ascii="仿宋_GB2312" w:hAnsi="宋体" w:eastAsia="仿宋_GB2312" w:cs="仿宋_GB2312"/>
                <w:i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26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32"/>
                <w:szCs w:val="32"/>
                <w:highlight w:val="none"/>
                <w:u w:val="none"/>
              </w:rPr>
            </w:pPr>
            <w:r>
              <w:rPr>
                <w:rFonts w:hint="eastAsia" w:ascii="黑体" w:hAnsi="宋体" w:eastAsia="黑体" w:cs="黑体"/>
                <w:i w:val="0"/>
                <w:color w:val="000000"/>
                <w:kern w:val="0"/>
                <w:sz w:val="32"/>
                <w:szCs w:val="32"/>
                <w:highlight w:val="none"/>
                <w:u w:val="none"/>
                <w:lang w:val="en-US" w:eastAsia="zh-CN" w:bidi="ar"/>
              </w:rPr>
              <w:t>项目</w:t>
            </w:r>
          </w:p>
        </w:tc>
        <w:tc>
          <w:tcPr>
            <w:tcW w:w="501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32"/>
                <w:szCs w:val="32"/>
                <w:highlight w:val="none"/>
                <w:u w:val="none"/>
              </w:rPr>
            </w:pPr>
            <w:r>
              <w:rPr>
                <w:rFonts w:hint="eastAsia" w:ascii="黑体" w:hAnsi="宋体" w:eastAsia="黑体" w:cs="黑体"/>
                <w:i w:val="0"/>
                <w:color w:val="000000"/>
                <w:kern w:val="0"/>
                <w:sz w:val="32"/>
                <w:szCs w:val="32"/>
                <w:highlight w:val="none"/>
                <w:u w:val="none"/>
                <w:lang w:val="en-US" w:eastAsia="zh-CN" w:bidi="ar"/>
              </w:rPr>
              <w:t>基本信息</w:t>
            </w:r>
          </w:p>
        </w:tc>
        <w:tc>
          <w:tcPr>
            <w:tcW w:w="181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32"/>
                <w:szCs w:val="32"/>
                <w:highlight w:val="none"/>
                <w:u w:val="none"/>
              </w:rPr>
            </w:pPr>
            <w:r>
              <w:rPr>
                <w:rFonts w:hint="eastAsia" w:ascii="黑体" w:hAnsi="宋体" w:eastAsia="黑体" w:cs="黑体"/>
                <w:i w:val="0"/>
                <w:color w:val="000000"/>
                <w:kern w:val="0"/>
                <w:sz w:val="32"/>
                <w:szCs w:val="32"/>
                <w:highlight w:val="none"/>
                <w:u w:val="none"/>
                <w:lang w:val="en-US" w:eastAsia="zh-CN" w:bidi="ar"/>
              </w:rPr>
              <w:t xml:space="preserve">备注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2615"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住址（户口本）</w:t>
            </w:r>
          </w:p>
        </w:tc>
        <w:tc>
          <w:tcPr>
            <w:tcW w:w="5010" w:type="dxa"/>
            <w:gridSpan w:val="4"/>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highlight w:val="none"/>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2615"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户主姓名</w:t>
            </w:r>
          </w:p>
        </w:tc>
        <w:tc>
          <w:tcPr>
            <w:tcW w:w="5010" w:type="dxa"/>
            <w:gridSpan w:val="4"/>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highlight w:val="none"/>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26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煤改清洁能源首次改造</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时间</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20XX年</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改造类型</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电/气</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trPr>
        <w:tc>
          <w:tcPr>
            <w:tcW w:w="9440"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8"/>
                <w:szCs w:val="28"/>
                <w:highlight w:val="none"/>
                <w:u w:val="none"/>
              </w:rPr>
            </w:pPr>
            <w:r>
              <w:rPr>
                <w:rFonts w:hint="eastAsia" w:ascii="仿宋" w:hAnsi="仿宋" w:eastAsia="仿宋" w:cs="仿宋"/>
                <w:i w:val="0"/>
                <w:color w:val="000000"/>
                <w:kern w:val="0"/>
                <w:sz w:val="28"/>
                <w:szCs w:val="28"/>
                <w:highlight w:val="none"/>
                <w:u w:val="none"/>
                <w:lang w:val="en-US" w:eastAsia="zh-CN" w:bidi="ar"/>
              </w:rPr>
              <w:t xml:space="preserve">    该户煤改清洁能源设备经XXXXXXXX（正规检测机构名称）于20XX年X月X日检测后认定，已达到清洁取暖设备报废标准（京政农发〔2023〕49号），特此证明。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21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45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03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26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39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3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81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21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45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03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26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39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3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81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9440"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highlight w:val="none"/>
                <w:u w:val="none"/>
              </w:rPr>
            </w:pPr>
            <w:r>
              <w:rPr>
                <w:rFonts w:hint="eastAsia" w:ascii="仿宋_GB2312" w:hAnsi="宋体" w:eastAsia="仿宋_GB2312" w:cs="仿宋_GB2312"/>
                <w:i w:val="0"/>
                <w:color w:val="000000"/>
                <w:kern w:val="0"/>
                <w:sz w:val="28"/>
                <w:szCs w:val="28"/>
                <w:highlight w:val="none"/>
                <w:u w:val="none"/>
                <w:lang w:val="en-US" w:eastAsia="zh-CN" w:bidi="ar"/>
              </w:rPr>
              <w:t xml:space="preserve">                        检测机构名称（盖章）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9440"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highlight w:val="none"/>
                <w:u w:val="none"/>
              </w:rPr>
            </w:pPr>
            <w:r>
              <w:rPr>
                <w:rFonts w:hint="eastAsia" w:ascii="仿宋_GB2312" w:hAnsi="宋体" w:eastAsia="仿宋_GB2312" w:cs="仿宋_GB2312"/>
                <w:i w:val="0"/>
                <w:color w:val="000000"/>
                <w:kern w:val="0"/>
                <w:sz w:val="28"/>
                <w:szCs w:val="28"/>
                <w:highlight w:val="none"/>
                <w:u w:val="none"/>
                <w:lang w:val="en-US" w:eastAsia="zh-CN" w:bidi="ar"/>
              </w:rPr>
              <w:t xml:space="preserve">                        20XX年X月X日                           </w:t>
            </w:r>
          </w:p>
        </w:tc>
      </w:tr>
    </w:tbl>
    <w:p>
      <w:pPr>
        <w:pStyle w:val="2"/>
        <w:ind w:left="0" w:leftChars="0" w:firstLine="0" w:firstLineChars="0"/>
      </w:pPr>
    </w:p>
    <w:sectPr>
      <w:pgSz w:w="11906" w:h="16838"/>
      <w:pgMar w:top="1701" w:right="1531" w:bottom="1701" w:left="1531" w:header="709" w:footer="850" w:gutter="0"/>
      <w:cols w:space="0" w:num="1"/>
      <w:rtlGutter w:val="0"/>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ingFang SC Regular">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crgbClr r="0" g="0" b="0"/>
                      </a:lnRef>
                      <a:fillRef idx="0">
                        <a:scrgbClr r="0" g="0" b="0"/>
                      </a:fillRef>
                      <a:effectRef idx="0">
                        <a:scrgbClr r="0" g="0" b="0"/>
                      </a:effectRef>
                      <a:fontRef idx="none"/>
                    </wps:style>
                    <wps:txbx>
                      <w:txbxContent>
                        <w:p>
                          <w:pPr>
                            <w:pStyle w:val="5"/>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13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3810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bjXUj0AAAAAUB&#10;AAAPAAAAAAAAAAEAIAAAACIAAABkcnMvZG93bnJldi54bWxQSwECFAAUAAAACACHTuJAuOdkSyMC&#10;AAAuBAAADgAAAAAAAAABACAAAAAfAQAAZHJzL2Uyb0RvYy54bWxQSwUGAAAAAAYABgBZAQAAtAUA&#10;AAAA&#10;">
              <v:fill on="f" focussize="0,0"/>
              <v:stroke on="f" weight="1pt" miterlimit="4" joinstyle="miter"/>
              <v:imagedata o:title=""/>
              <o:lock v:ext="edit" aspectratio="f"/>
              <v:textbox inset="0mm,0mm,0mm,0mm" style="mso-fit-shape-to-text:t;">
                <w:txbxContent>
                  <w:p>
                    <w:pPr>
                      <w:pStyle w:val="5"/>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13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8971F4"/>
    <w:multiLevelType w:val="singleLevel"/>
    <w:tmpl w:val="AB8971F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40C"/>
    <w:rsid w:val="00044DAA"/>
    <w:rsid w:val="0009680E"/>
    <w:rsid w:val="000B3A8E"/>
    <w:rsid w:val="000D5ABB"/>
    <w:rsid w:val="000F494A"/>
    <w:rsid w:val="001110D9"/>
    <w:rsid w:val="001142FE"/>
    <w:rsid w:val="00120EE4"/>
    <w:rsid w:val="00127FE3"/>
    <w:rsid w:val="00131E2C"/>
    <w:rsid w:val="00191A69"/>
    <w:rsid w:val="001C434D"/>
    <w:rsid w:val="001C5BA6"/>
    <w:rsid w:val="001D1FF2"/>
    <w:rsid w:val="001D7733"/>
    <w:rsid w:val="001E062F"/>
    <w:rsid w:val="001F4EB1"/>
    <w:rsid w:val="0020703C"/>
    <w:rsid w:val="00211652"/>
    <w:rsid w:val="00215A98"/>
    <w:rsid w:val="0022605E"/>
    <w:rsid w:val="00231982"/>
    <w:rsid w:val="0023620F"/>
    <w:rsid w:val="002471EE"/>
    <w:rsid w:val="00291D3B"/>
    <w:rsid w:val="00292978"/>
    <w:rsid w:val="002C1EEB"/>
    <w:rsid w:val="002D7C39"/>
    <w:rsid w:val="002E1D89"/>
    <w:rsid w:val="00311DED"/>
    <w:rsid w:val="00325D1F"/>
    <w:rsid w:val="003324F9"/>
    <w:rsid w:val="003370F7"/>
    <w:rsid w:val="0036118F"/>
    <w:rsid w:val="003710DF"/>
    <w:rsid w:val="003A5D75"/>
    <w:rsid w:val="003B3EDC"/>
    <w:rsid w:val="003C5D4C"/>
    <w:rsid w:val="003E62F3"/>
    <w:rsid w:val="00434B84"/>
    <w:rsid w:val="0044153E"/>
    <w:rsid w:val="004748CA"/>
    <w:rsid w:val="00476EE5"/>
    <w:rsid w:val="00486B27"/>
    <w:rsid w:val="00494A74"/>
    <w:rsid w:val="004B0F74"/>
    <w:rsid w:val="004B702C"/>
    <w:rsid w:val="004C7264"/>
    <w:rsid w:val="004D40D1"/>
    <w:rsid w:val="00517C20"/>
    <w:rsid w:val="00542E49"/>
    <w:rsid w:val="00554296"/>
    <w:rsid w:val="005566B5"/>
    <w:rsid w:val="00560975"/>
    <w:rsid w:val="00571BCD"/>
    <w:rsid w:val="00580719"/>
    <w:rsid w:val="005C5455"/>
    <w:rsid w:val="005E29BD"/>
    <w:rsid w:val="005F5C9B"/>
    <w:rsid w:val="0060176F"/>
    <w:rsid w:val="00606090"/>
    <w:rsid w:val="00607EAA"/>
    <w:rsid w:val="00640525"/>
    <w:rsid w:val="00652309"/>
    <w:rsid w:val="00665EAA"/>
    <w:rsid w:val="00684AA8"/>
    <w:rsid w:val="0069293F"/>
    <w:rsid w:val="006A7635"/>
    <w:rsid w:val="006B366B"/>
    <w:rsid w:val="006B4676"/>
    <w:rsid w:val="006D0E31"/>
    <w:rsid w:val="006D2A62"/>
    <w:rsid w:val="006F2678"/>
    <w:rsid w:val="006F3AA7"/>
    <w:rsid w:val="006F5640"/>
    <w:rsid w:val="00707B9D"/>
    <w:rsid w:val="007149C5"/>
    <w:rsid w:val="007232CF"/>
    <w:rsid w:val="00724E8E"/>
    <w:rsid w:val="00732D8E"/>
    <w:rsid w:val="00734406"/>
    <w:rsid w:val="00734A85"/>
    <w:rsid w:val="00750270"/>
    <w:rsid w:val="00784393"/>
    <w:rsid w:val="007934D0"/>
    <w:rsid w:val="0079360D"/>
    <w:rsid w:val="007B2090"/>
    <w:rsid w:val="007C4351"/>
    <w:rsid w:val="007E59EB"/>
    <w:rsid w:val="0080196E"/>
    <w:rsid w:val="00816277"/>
    <w:rsid w:val="00816998"/>
    <w:rsid w:val="00836154"/>
    <w:rsid w:val="008413B4"/>
    <w:rsid w:val="008A615A"/>
    <w:rsid w:val="008D6102"/>
    <w:rsid w:val="008F089D"/>
    <w:rsid w:val="00932A61"/>
    <w:rsid w:val="0094267E"/>
    <w:rsid w:val="00954F41"/>
    <w:rsid w:val="00990D38"/>
    <w:rsid w:val="009B6674"/>
    <w:rsid w:val="009B7768"/>
    <w:rsid w:val="009C32B6"/>
    <w:rsid w:val="009E1B80"/>
    <w:rsid w:val="00A03CC5"/>
    <w:rsid w:val="00A11678"/>
    <w:rsid w:val="00A23209"/>
    <w:rsid w:val="00A31CB7"/>
    <w:rsid w:val="00A41B3D"/>
    <w:rsid w:val="00A455EE"/>
    <w:rsid w:val="00A7268D"/>
    <w:rsid w:val="00A741E3"/>
    <w:rsid w:val="00A753C6"/>
    <w:rsid w:val="00A879AA"/>
    <w:rsid w:val="00A91D6E"/>
    <w:rsid w:val="00AA007E"/>
    <w:rsid w:val="00AB2A09"/>
    <w:rsid w:val="00AC1E30"/>
    <w:rsid w:val="00AD674B"/>
    <w:rsid w:val="00AE13A7"/>
    <w:rsid w:val="00B0092A"/>
    <w:rsid w:val="00B11BF2"/>
    <w:rsid w:val="00B21000"/>
    <w:rsid w:val="00B311A9"/>
    <w:rsid w:val="00B358D4"/>
    <w:rsid w:val="00B40BE0"/>
    <w:rsid w:val="00B4706F"/>
    <w:rsid w:val="00B64FF5"/>
    <w:rsid w:val="00B701EA"/>
    <w:rsid w:val="00B727CB"/>
    <w:rsid w:val="00B87605"/>
    <w:rsid w:val="00BB5363"/>
    <w:rsid w:val="00BC05CC"/>
    <w:rsid w:val="00BC339E"/>
    <w:rsid w:val="00BD040C"/>
    <w:rsid w:val="00BD46E6"/>
    <w:rsid w:val="00BE4D62"/>
    <w:rsid w:val="00BF52D4"/>
    <w:rsid w:val="00C36771"/>
    <w:rsid w:val="00C62333"/>
    <w:rsid w:val="00C629D7"/>
    <w:rsid w:val="00C7073D"/>
    <w:rsid w:val="00C95964"/>
    <w:rsid w:val="00CC5281"/>
    <w:rsid w:val="00CD7C3F"/>
    <w:rsid w:val="00CE53B9"/>
    <w:rsid w:val="00CE5984"/>
    <w:rsid w:val="00CF459B"/>
    <w:rsid w:val="00CF73CE"/>
    <w:rsid w:val="00D34A61"/>
    <w:rsid w:val="00D52028"/>
    <w:rsid w:val="00D60638"/>
    <w:rsid w:val="00D8538B"/>
    <w:rsid w:val="00D90F8C"/>
    <w:rsid w:val="00D92111"/>
    <w:rsid w:val="00D9254E"/>
    <w:rsid w:val="00DA63F7"/>
    <w:rsid w:val="00DE7EAE"/>
    <w:rsid w:val="00E034B1"/>
    <w:rsid w:val="00E03D42"/>
    <w:rsid w:val="00E35168"/>
    <w:rsid w:val="00E3640D"/>
    <w:rsid w:val="00E521D1"/>
    <w:rsid w:val="00E53F86"/>
    <w:rsid w:val="00E8143B"/>
    <w:rsid w:val="00E92B91"/>
    <w:rsid w:val="00ED6194"/>
    <w:rsid w:val="00F118EE"/>
    <w:rsid w:val="00F12D02"/>
    <w:rsid w:val="00F24440"/>
    <w:rsid w:val="00F6047E"/>
    <w:rsid w:val="00F670BE"/>
    <w:rsid w:val="00F711FC"/>
    <w:rsid w:val="00FA6815"/>
    <w:rsid w:val="00FB0F8A"/>
    <w:rsid w:val="00FC3C6C"/>
    <w:rsid w:val="00FF5CE9"/>
    <w:rsid w:val="01095CE8"/>
    <w:rsid w:val="012A65A0"/>
    <w:rsid w:val="012B6C17"/>
    <w:rsid w:val="01974F52"/>
    <w:rsid w:val="01B31A61"/>
    <w:rsid w:val="021B4DD6"/>
    <w:rsid w:val="025C7D7E"/>
    <w:rsid w:val="028D4CA1"/>
    <w:rsid w:val="02A15D1C"/>
    <w:rsid w:val="02C53CC4"/>
    <w:rsid w:val="02D14059"/>
    <w:rsid w:val="02E80632"/>
    <w:rsid w:val="033252D2"/>
    <w:rsid w:val="034C1F14"/>
    <w:rsid w:val="039B181F"/>
    <w:rsid w:val="03FE22FB"/>
    <w:rsid w:val="040731DB"/>
    <w:rsid w:val="0458742B"/>
    <w:rsid w:val="047B6F8D"/>
    <w:rsid w:val="04BE3D30"/>
    <w:rsid w:val="04C60D14"/>
    <w:rsid w:val="04EC6031"/>
    <w:rsid w:val="05111182"/>
    <w:rsid w:val="05321936"/>
    <w:rsid w:val="053A022D"/>
    <w:rsid w:val="055B7F97"/>
    <w:rsid w:val="05D35A90"/>
    <w:rsid w:val="064550B3"/>
    <w:rsid w:val="06470696"/>
    <w:rsid w:val="06490191"/>
    <w:rsid w:val="064E415A"/>
    <w:rsid w:val="065914B0"/>
    <w:rsid w:val="066C7374"/>
    <w:rsid w:val="068637F4"/>
    <w:rsid w:val="0713794B"/>
    <w:rsid w:val="076E229F"/>
    <w:rsid w:val="07853013"/>
    <w:rsid w:val="08702036"/>
    <w:rsid w:val="08982F0B"/>
    <w:rsid w:val="08BE700A"/>
    <w:rsid w:val="08C132E9"/>
    <w:rsid w:val="08D77584"/>
    <w:rsid w:val="08F134B8"/>
    <w:rsid w:val="090A593A"/>
    <w:rsid w:val="0922111D"/>
    <w:rsid w:val="09333A44"/>
    <w:rsid w:val="093E36FB"/>
    <w:rsid w:val="098024B2"/>
    <w:rsid w:val="09BB6055"/>
    <w:rsid w:val="0A13731B"/>
    <w:rsid w:val="0A876B83"/>
    <w:rsid w:val="0A9E4AF5"/>
    <w:rsid w:val="0B076C41"/>
    <w:rsid w:val="0B1B77A8"/>
    <w:rsid w:val="0B537906"/>
    <w:rsid w:val="0B8746AB"/>
    <w:rsid w:val="0B8D2EC5"/>
    <w:rsid w:val="0B926093"/>
    <w:rsid w:val="0BAF265E"/>
    <w:rsid w:val="0BD864B8"/>
    <w:rsid w:val="0C4A4DD6"/>
    <w:rsid w:val="0C677995"/>
    <w:rsid w:val="0D2310F7"/>
    <w:rsid w:val="0D3C495A"/>
    <w:rsid w:val="0D880707"/>
    <w:rsid w:val="0DAD5196"/>
    <w:rsid w:val="0DBE1088"/>
    <w:rsid w:val="0DEC756B"/>
    <w:rsid w:val="0E1C172B"/>
    <w:rsid w:val="0EBE4012"/>
    <w:rsid w:val="0EC21418"/>
    <w:rsid w:val="0F0C4049"/>
    <w:rsid w:val="0F7E4CF2"/>
    <w:rsid w:val="0F98072E"/>
    <w:rsid w:val="0FB62834"/>
    <w:rsid w:val="0FD70535"/>
    <w:rsid w:val="0FDE0C29"/>
    <w:rsid w:val="102140F8"/>
    <w:rsid w:val="10791569"/>
    <w:rsid w:val="10EE7AE7"/>
    <w:rsid w:val="10FE5F35"/>
    <w:rsid w:val="11A4641B"/>
    <w:rsid w:val="11F12455"/>
    <w:rsid w:val="12142010"/>
    <w:rsid w:val="12151569"/>
    <w:rsid w:val="12B1405A"/>
    <w:rsid w:val="12D5067F"/>
    <w:rsid w:val="12E11301"/>
    <w:rsid w:val="12F975A6"/>
    <w:rsid w:val="13610069"/>
    <w:rsid w:val="13785D63"/>
    <w:rsid w:val="13D7215F"/>
    <w:rsid w:val="13FF3F11"/>
    <w:rsid w:val="145039C0"/>
    <w:rsid w:val="14811076"/>
    <w:rsid w:val="151B5028"/>
    <w:rsid w:val="15200AD1"/>
    <w:rsid w:val="158E7413"/>
    <w:rsid w:val="15AE556E"/>
    <w:rsid w:val="15DB7CF1"/>
    <w:rsid w:val="16F040AD"/>
    <w:rsid w:val="16F94F46"/>
    <w:rsid w:val="170C6293"/>
    <w:rsid w:val="174C660A"/>
    <w:rsid w:val="179760D2"/>
    <w:rsid w:val="17B26B65"/>
    <w:rsid w:val="17BD3E34"/>
    <w:rsid w:val="17F93EA2"/>
    <w:rsid w:val="18442922"/>
    <w:rsid w:val="18AD2BFC"/>
    <w:rsid w:val="18EE3116"/>
    <w:rsid w:val="18EE6232"/>
    <w:rsid w:val="19073063"/>
    <w:rsid w:val="19163A0C"/>
    <w:rsid w:val="19604673"/>
    <w:rsid w:val="1970403B"/>
    <w:rsid w:val="199309BA"/>
    <w:rsid w:val="199546DF"/>
    <w:rsid w:val="19A1110B"/>
    <w:rsid w:val="19B0283E"/>
    <w:rsid w:val="19F525E6"/>
    <w:rsid w:val="1A143F2F"/>
    <w:rsid w:val="1A204BB6"/>
    <w:rsid w:val="1A255F11"/>
    <w:rsid w:val="1A636BA5"/>
    <w:rsid w:val="1B0E3317"/>
    <w:rsid w:val="1B247FC7"/>
    <w:rsid w:val="1B445626"/>
    <w:rsid w:val="1B6F39DF"/>
    <w:rsid w:val="1BC2286F"/>
    <w:rsid w:val="1BCD01FC"/>
    <w:rsid w:val="1BD615CC"/>
    <w:rsid w:val="1C2849CE"/>
    <w:rsid w:val="1C3002C0"/>
    <w:rsid w:val="1CBD6B35"/>
    <w:rsid w:val="1CDD47D6"/>
    <w:rsid w:val="1CF15355"/>
    <w:rsid w:val="1DBB0005"/>
    <w:rsid w:val="1DE65D1A"/>
    <w:rsid w:val="1E3270D8"/>
    <w:rsid w:val="1E563E73"/>
    <w:rsid w:val="1E724EF2"/>
    <w:rsid w:val="1EBF067F"/>
    <w:rsid w:val="1F0C1B30"/>
    <w:rsid w:val="1F1B480A"/>
    <w:rsid w:val="1F3013D5"/>
    <w:rsid w:val="1F410D7F"/>
    <w:rsid w:val="1F9B7CF8"/>
    <w:rsid w:val="1FF80D1A"/>
    <w:rsid w:val="20166C9E"/>
    <w:rsid w:val="2098697F"/>
    <w:rsid w:val="20C37780"/>
    <w:rsid w:val="21972151"/>
    <w:rsid w:val="21AE6F7B"/>
    <w:rsid w:val="21AF4751"/>
    <w:rsid w:val="21E17559"/>
    <w:rsid w:val="2202511B"/>
    <w:rsid w:val="222E06B3"/>
    <w:rsid w:val="223D2C5C"/>
    <w:rsid w:val="227E2BA5"/>
    <w:rsid w:val="229074A7"/>
    <w:rsid w:val="22A525EC"/>
    <w:rsid w:val="233B1CED"/>
    <w:rsid w:val="236B12FD"/>
    <w:rsid w:val="2371284C"/>
    <w:rsid w:val="23B337DA"/>
    <w:rsid w:val="23BC5395"/>
    <w:rsid w:val="23E64D94"/>
    <w:rsid w:val="240122B4"/>
    <w:rsid w:val="242A2DE0"/>
    <w:rsid w:val="242B569A"/>
    <w:rsid w:val="247469E2"/>
    <w:rsid w:val="247E6BA4"/>
    <w:rsid w:val="249F5958"/>
    <w:rsid w:val="24AE0AAF"/>
    <w:rsid w:val="250A1485"/>
    <w:rsid w:val="25381138"/>
    <w:rsid w:val="25905122"/>
    <w:rsid w:val="25B56B01"/>
    <w:rsid w:val="25C06DA3"/>
    <w:rsid w:val="25D22568"/>
    <w:rsid w:val="262117D2"/>
    <w:rsid w:val="262A5D16"/>
    <w:rsid w:val="26504481"/>
    <w:rsid w:val="26656A7D"/>
    <w:rsid w:val="267072D0"/>
    <w:rsid w:val="26A40BF1"/>
    <w:rsid w:val="26A948F9"/>
    <w:rsid w:val="26A9595B"/>
    <w:rsid w:val="26EF30A2"/>
    <w:rsid w:val="274F3C94"/>
    <w:rsid w:val="27767C4E"/>
    <w:rsid w:val="283E45CD"/>
    <w:rsid w:val="284439E5"/>
    <w:rsid w:val="285D3EA6"/>
    <w:rsid w:val="287C268D"/>
    <w:rsid w:val="28871527"/>
    <w:rsid w:val="28AC64F4"/>
    <w:rsid w:val="28CC51C2"/>
    <w:rsid w:val="29086391"/>
    <w:rsid w:val="29131990"/>
    <w:rsid w:val="2928384A"/>
    <w:rsid w:val="29724DE2"/>
    <w:rsid w:val="29A4519E"/>
    <w:rsid w:val="29C469A6"/>
    <w:rsid w:val="29FC053A"/>
    <w:rsid w:val="2A155BD8"/>
    <w:rsid w:val="2A6D4578"/>
    <w:rsid w:val="2A80793C"/>
    <w:rsid w:val="2AA339D1"/>
    <w:rsid w:val="2AA34CEC"/>
    <w:rsid w:val="2AAC4EB1"/>
    <w:rsid w:val="2AC94774"/>
    <w:rsid w:val="2AF777A9"/>
    <w:rsid w:val="2B605ED3"/>
    <w:rsid w:val="2BB15B12"/>
    <w:rsid w:val="2BCF5688"/>
    <w:rsid w:val="2C0676F3"/>
    <w:rsid w:val="2C4D4DC4"/>
    <w:rsid w:val="2C7619FF"/>
    <w:rsid w:val="2CB75B62"/>
    <w:rsid w:val="2CCA19EF"/>
    <w:rsid w:val="2CCC2FE8"/>
    <w:rsid w:val="2CD01FD3"/>
    <w:rsid w:val="2CD950A8"/>
    <w:rsid w:val="2CEC3EFC"/>
    <w:rsid w:val="2D0440A2"/>
    <w:rsid w:val="2D0725D1"/>
    <w:rsid w:val="2D276AA2"/>
    <w:rsid w:val="2D535119"/>
    <w:rsid w:val="2D6809A6"/>
    <w:rsid w:val="2D777E74"/>
    <w:rsid w:val="2DBA0F2A"/>
    <w:rsid w:val="2E1E6FF5"/>
    <w:rsid w:val="2E991790"/>
    <w:rsid w:val="2E9A4BAB"/>
    <w:rsid w:val="2EC81FCD"/>
    <w:rsid w:val="2EE9650A"/>
    <w:rsid w:val="2F494843"/>
    <w:rsid w:val="2F6F197D"/>
    <w:rsid w:val="2F9E5DBC"/>
    <w:rsid w:val="30AF1047"/>
    <w:rsid w:val="30AF174F"/>
    <w:rsid w:val="313F21D5"/>
    <w:rsid w:val="31834FC7"/>
    <w:rsid w:val="31AC4689"/>
    <w:rsid w:val="31C922B4"/>
    <w:rsid w:val="31EC0BBA"/>
    <w:rsid w:val="32295E65"/>
    <w:rsid w:val="32762C99"/>
    <w:rsid w:val="328278C8"/>
    <w:rsid w:val="32E50C27"/>
    <w:rsid w:val="33457808"/>
    <w:rsid w:val="33942C78"/>
    <w:rsid w:val="339F5C1F"/>
    <w:rsid w:val="33E3397C"/>
    <w:rsid w:val="340678C1"/>
    <w:rsid w:val="34096551"/>
    <w:rsid w:val="3439650C"/>
    <w:rsid w:val="344A0D56"/>
    <w:rsid w:val="346760E3"/>
    <w:rsid w:val="349E31A1"/>
    <w:rsid w:val="34CF36F6"/>
    <w:rsid w:val="355E4302"/>
    <w:rsid w:val="35695134"/>
    <w:rsid w:val="357C0848"/>
    <w:rsid w:val="35E44BD3"/>
    <w:rsid w:val="361455F8"/>
    <w:rsid w:val="363A337C"/>
    <w:rsid w:val="364F48B2"/>
    <w:rsid w:val="36674FD1"/>
    <w:rsid w:val="37293043"/>
    <w:rsid w:val="37697F58"/>
    <w:rsid w:val="37CC735D"/>
    <w:rsid w:val="37CD6CD8"/>
    <w:rsid w:val="37E868F1"/>
    <w:rsid w:val="382B69D0"/>
    <w:rsid w:val="386D0799"/>
    <w:rsid w:val="38784FD6"/>
    <w:rsid w:val="388B4BFD"/>
    <w:rsid w:val="38923CCD"/>
    <w:rsid w:val="38B31C82"/>
    <w:rsid w:val="38F24935"/>
    <w:rsid w:val="38FD3724"/>
    <w:rsid w:val="394D13F2"/>
    <w:rsid w:val="39977027"/>
    <w:rsid w:val="39EB1028"/>
    <w:rsid w:val="3A0974BA"/>
    <w:rsid w:val="3A1C2E72"/>
    <w:rsid w:val="3A7F4875"/>
    <w:rsid w:val="3AEF254C"/>
    <w:rsid w:val="3B221AC6"/>
    <w:rsid w:val="3B49556A"/>
    <w:rsid w:val="3B833534"/>
    <w:rsid w:val="3BD43183"/>
    <w:rsid w:val="3BF1550E"/>
    <w:rsid w:val="3C0A2976"/>
    <w:rsid w:val="3C343CA8"/>
    <w:rsid w:val="3C4A43B9"/>
    <w:rsid w:val="3C6F2D65"/>
    <w:rsid w:val="3CAF2CE6"/>
    <w:rsid w:val="3CB906DF"/>
    <w:rsid w:val="3CDA436D"/>
    <w:rsid w:val="3D2C00ED"/>
    <w:rsid w:val="3D35737B"/>
    <w:rsid w:val="3D526F0C"/>
    <w:rsid w:val="3D6570F8"/>
    <w:rsid w:val="3D815C94"/>
    <w:rsid w:val="3D9D3269"/>
    <w:rsid w:val="3DB12B6A"/>
    <w:rsid w:val="3DB3277C"/>
    <w:rsid w:val="3DB877B8"/>
    <w:rsid w:val="3DD13CAA"/>
    <w:rsid w:val="3E362AC3"/>
    <w:rsid w:val="3E3E033B"/>
    <w:rsid w:val="3E3F0268"/>
    <w:rsid w:val="3E541D3C"/>
    <w:rsid w:val="3E560244"/>
    <w:rsid w:val="3F2A057D"/>
    <w:rsid w:val="3F584043"/>
    <w:rsid w:val="3F7E62A7"/>
    <w:rsid w:val="40140B01"/>
    <w:rsid w:val="402B77F7"/>
    <w:rsid w:val="40390116"/>
    <w:rsid w:val="40527013"/>
    <w:rsid w:val="405E21FF"/>
    <w:rsid w:val="40810048"/>
    <w:rsid w:val="40AF76C5"/>
    <w:rsid w:val="40C80B92"/>
    <w:rsid w:val="40DE0C5A"/>
    <w:rsid w:val="40FE67B8"/>
    <w:rsid w:val="414D6D40"/>
    <w:rsid w:val="415E24EC"/>
    <w:rsid w:val="41B25E25"/>
    <w:rsid w:val="41C64B48"/>
    <w:rsid w:val="4256348F"/>
    <w:rsid w:val="43217E2B"/>
    <w:rsid w:val="435074C0"/>
    <w:rsid w:val="43694CCC"/>
    <w:rsid w:val="43717A8C"/>
    <w:rsid w:val="437F65AF"/>
    <w:rsid w:val="43D74C54"/>
    <w:rsid w:val="4439148A"/>
    <w:rsid w:val="44803EC0"/>
    <w:rsid w:val="448F7D2E"/>
    <w:rsid w:val="44BD08AE"/>
    <w:rsid w:val="44D90655"/>
    <w:rsid w:val="4539380C"/>
    <w:rsid w:val="457E1F20"/>
    <w:rsid w:val="459212DC"/>
    <w:rsid w:val="45BA7A9E"/>
    <w:rsid w:val="461954D0"/>
    <w:rsid w:val="462A40F0"/>
    <w:rsid w:val="465F40AA"/>
    <w:rsid w:val="466500E5"/>
    <w:rsid w:val="46835A83"/>
    <w:rsid w:val="47317D15"/>
    <w:rsid w:val="47672A18"/>
    <w:rsid w:val="47973CD3"/>
    <w:rsid w:val="47C0058B"/>
    <w:rsid w:val="47F36597"/>
    <w:rsid w:val="489C15BF"/>
    <w:rsid w:val="48B466D9"/>
    <w:rsid w:val="48B4709A"/>
    <w:rsid w:val="48FF5487"/>
    <w:rsid w:val="49035D8C"/>
    <w:rsid w:val="49290E42"/>
    <w:rsid w:val="492F6978"/>
    <w:rsid w:val="496C5C16"/>
    <w:rsid w:val="49B12F8E"/>
    <w:rsid w:val="4A39256E"/>
    <w:rsid w:val="4A6458E0"/>
    <w:rsid w:val="4A7165F3"/>
    <w:rsid w:val="4A8121B9"/>
    <w:rsid w:val="4A8C3A1D"/>
    <w:rsid w:val="4AB5335C"/>
    <w:rsid w:val="4B520087"/>
    <w:rsid w:val="4B6076CE"/>
    <w:rsid w:val="4C434F06"/>
    <w:rsid w:val="4C541950"/>
    <w:rsid w:val="4C6B04EE"/>
    <w:rsid w:val="4C712682"/>
    <w:rsid w:val="4C89461D"/>
    <w:rsid w:val="4CA50288"/>
    <w:rsid w:val="4CBA1657"/>
    <w:rsid w:val="4CE11F0F"/>
    <w:rsid w:val="4D1E7626"/>
    <w:rsid w:val="4D364F1C"/>
    <w:rsid w:val="4DDC7FD2"/>
    <w:rsid w:val="4DEA1142"/>
    <w:rsid w:val="4E0210EB"/>
    <w:rsid w:val="4E147280"/>
    <w:rsid w:val="4E6640AB"/>
    <w:rsid w:val="4E8F669F"/>
    <w:rsid w:val="4EFB620E"/>
    <w:rsid w:val="4F737262"/>
    <w:rsid w:val="4FFF5AEE"/>
    <w:rsid w:val="501D137C"/>
    <w:rsid w:val="50600FA8"/>
    <w:rsid w:val="50995490"/>
    <w:rsid w:val="50ED162E"/>
    <w:rsid w:val="51462478"/>
    <w:rsid w:val="51830444"/>
    <w:rsid w:val="51B720AC"/>
    <w:rsid w:val="51C34BEF"/>
    <w:rsid w:val="51FD7574"/>
    <w:rsid w:val="52190EF3"/>
    <w:rsid w:val="521A7EEB"/>
    <w:rsid w:val="5278797B"/>
    <w:rsid w:val="528601A6"/>
    <w:rsid w:val="52D33287"/>
    <w:rsid w:val="53205957"/>
    <w:rsid w:val="536937F9"/>
    <w:rsid w:val="53CD791C"/>
    <w:rsid w:val="53D34845"/>
    <w:rsid w:val="5447420F"/>
    <w:rsid w:val="5475426F"/>
    <w:rsid w:val="54F14120"/>
    <w:rsid w:val="552E2E2A"/>
    <w:rsid w:val="55462BBC"/>
    <w:rsid w:val="556F75E3"/>
    <w:rsid w:val="55A00972"/>
    <w:rsid w:val="55DB467C"/>
    <w:rsid w:val="55E34997"/>
    <w:rsid w:val="562E3232"/>
    <w:rsid w:val="56322A13"/>
    <w:rsid w:val="570D68FD"/>
    <w:rsid w:val="5740085C"/>
    <w:rsid w:val="574E7611"/>
    <w:rsid w:val="574F4087"/>
    <w:rsid w:val="57742DA4"/>
    <w:rsid w:val="577C70CE"/>
    <w:rsid w:val="578C3CB8"/>
    <w:rsid w:val="57C47189"/>
    <w:rsid w:val="585721E4"/>
    <w:rsid w:val="586F3312"/>
    <w:rsid w:val="587178B4"/>
    <w:rsid w:val="5874235C"/>
    <w:rsid w:val="588B6FDD"/>
    <w:rsid w:val="58C2659E"/>
    <w:rsid w:val="58E2615A"/>
    <w:rsid w:val="5939587E"/>
    <w:rsid w:val="59436F03"/>
    <w:rsid w:val="597174AE"/>
    <w:rsid w:val="59876CC3"/>
    <w:rsid w:val="59AA1F0A"/>
    <w:rsid w:val="59F84426"/>
    <w:rsid w:val="5A423F79"/>
    <w:rsid w:val="5A961546"/>
    <w:rsid w:val="5AC42B27"/>
    <w:rsid w:val="5ACC7131"/>
    <w:rsid w:val="5AF3688E"/>
    <w:rsid w:val="5AF55840"/>
    <w:rsid w:val="5B2133A0"/>
    <w:rsid w:val="5B403C25"/>
    <w:rsid w:val="5B7D6131"/>
    <w:rsid w:val="5BB54A3C"/>
    <w:rsid w:val="5BC46591"/>
    <w:rsid w:val="5BC52211"/>
    <w:rsid w:val="5BE52724"/>
    <w:rsid w:val="5C207862"/>
    <w:rsid w:val="5C4508DC"/>
    <w:rsid w:val="5C611AFE"/>
    <w:rsid w:val="5C691C23"/>
    <w:rsid w:val="5C6C1799"/>
    <w:rsid w:val="5CC924B9"/>
    <w:rsid w:val="5CE756DF"/>
    <w:rsid w:val="5CEB0302"/>
    <w:rsid w:val="5CFD7CCA"/>
    <w:rsid w:val="5D026C0E"/>
    <w:rsid w:val="5D066783"/>
    <w:rsid w:val="5D0768FE"/>
    <w:rsid w:val="5D6C2541"/>
    <w:rsid w:val="5D7F3AF6"/>
    <w:rsid w:val="5E0750DE"/>
    <w:rsid w:val="5E8A5B1C"/>
    <w:rsid w:val="5E990528"/>
    <w:rsid w:val="5EBA2F47"/>
    <w:rsid w:val="5EBE5179"/>
    <w:rsid w:val="5EEF2D54"/>
    <w:rsid w:val="5F187327"/>
    <w:rsid w:val="5F234052"/>
    <w:rsid w:val="5F433882"/>
    <w:rsid w:val="5F4A7152"/>
    <w:rsid w:val="5F7542DD"/>
    <w:rsid w:val="5FA107E3"/>
    <w:rsid w:val="5FBF20BD"/>
    <w:rsid w:val="5FEC0935"/>
    <w:rsid w:val="5FF23277"/>
    <w:rsid w:val="604E6D00"/>
    <w:rsid w:val="60B30658"/>
    <w:rsid w:val="60BD646E"/>
    <w:rsid w:val="60C75372"/>
    <w:rsid w:val="60CB7DEA"/>
    <w:rsid w:val="60F303AD"/>
    <w:rsid w:val="615427EA"/>
    <w:rsid w:val="61892224"/>
    <w:rsid w:val="61F87E8E"/>
    <w:rsid w:val="62117BCA"/>
    <w:rsid w:val="626E5B78"/>
    <w:rsid w:val="626F0DFD"/>
    <w:rsid w:val="627C6989"/>
    <w:rsid w:val="631212C2"/>
    <w:rsid w:val="633E1DE0"/>
    <w:rsid w:val="63613609"/>
    <w:rsid w:val="63623CE8"/>
    <w:rsid w:val="63EA7576"/>
    <w:rsid w:val="64224F12"/>
    <w:rsid w:val="646B04E6"/>
    <w:rsid w:val="64794A49"/>
    <w:rsid w:val="64893176"/>
    <w:rsid w:val="64AE7E50"/>
    <w:rsid w:val="650E7A2B"/>
    <w:rsid w:val="651D3B7B"/>
    <w:rsid w:val="65430C29"/>
    <w:rsid w:val="656325E2"/>
    <w:rsid w:val="656C1410"/>
    <w:rsid w:val="65EF76E8"/>
    <w:rsid w:val="66391DA1"/>
    <w:rsid w:val="66615597"/>
    <w:rsid w:val="66A8273F"/>
    <w:rsid w:val="66C477B2"/>
    <w:rsid w:val="674302FC"/>
    <w:rsid w:val="676B207D"/>
    <w:rsid w:val="6779068E"/>
    <w:rsid w:val="678C688B"/>
    <w:rsid w:val="678E7CD0"/>
    <w:rsid w:val="67E151BE"/>
    <w:rsid w:val="67EC4901"/>
    <w:rsid w:val="68391DA4"/>
    <w:rsid w:val="688373E6"/>
    <w:rsid w:val="688E4FAB"/>
    <w:rsid w:val="689A5825"/>
    <w:rsid w:val="68BE46C8"/>
    <w:rsid w:val="69187856"/>
    <w:rsid w:val="6940126E"/>
    <w:rsid w:val="69CC794D"/>
    <w:rsid w:val="69E90559"/>
    <w:rsid w:val="6A4F776A"/>
    <w:rsid w:val="6A526483"/>
    <w:rsid w:val="6A6B22DA"/>
    <w:rsid w:val="6A732207"/>
    <w:rsid w:val="6AC65FBC"/>
    <w:rsid w:val="6AC979AB"/>
    <w:rsid w:val="6AE1602F"/>
    <w:rsid w:val="6AEC303D"/>
    <w:rsid w:val="6B594480"/>
    <w:rsid w:val="6B6C364D"/>
    <w:rsid w:val="6B792464"/>
    <w:rsid w:val="6B8450A7"/>
    <w:rsid w:val="6B871CC4"/>
    <w:rsid w:val="6C0F1F32"/>
    <w:rsid w:val="6C277DAE"/>
    <w:rsid w:val="6C2D3B6B"/>
    <w:rsid w:val="6C7B4153"/>
    <w:rsid w:val="6C8243D8"/>
    <w:rsid w:val="6C902250"/>
    <w:rsid w:val="6CA55E68"/>
    <w:rsid w:val="6CC11BAF"/>
    <w:rsid w:val="6CE4081C"/>
    <w:rsid w:val="6CEA35CE"/>
    <w:rsid w:val="6CF60398"/>
    <w:rsid w:val="6D18029B"/>
    <w:rsid w:val="6D8A2DFF"/>
    <w:rsid w:val="6E2E18F5"/>
    <w:rsid w:val="6E606089"/>
    <w:rsid w:val="6E956BB6"/>
    <w:rsid w:val="6E981339"/>
    <w:rsid w:val="6EC01E10"/>
    <w:rsid w:val="6EE83A6B"/>
    <w:rsid w:val="6F053B29"/>
    <w:rsid w:val="6F1F15B9"/>
    <w:rsid w:val="6F75298C"/>
    <w:rsid w:val="6F7716CE"/>
    <w:rsid w:val="6FA312A0"/>
    <w:rsid w:val="6FDA1FEC"/>
    <w:rsid w:val="6FF74C36"/>
    <w:rsid w:val="70056B87"/>
    <w:rsid w:val="70347659"/>
    <w:rsid w:val="70461540"/>
    <w:rsid w:val="70600C1D"/>
    <w:rsid w:val="707F7782"/>
    <w:rsid w:val="7088335B"/>
    <w:rsid w:val="71A5241C"/>
    <w:rsid w:val="71A7678C"/>
    <w:rsid w:val="71E40991"/>
    <w:rsid w:val="72862A74"/>
    <w:rsid w:val="72A53273"/>
    <w:rsid w:val="72B63954"/>
    <w:rsid w:val="72DE6225"/>
    <w:rsid w:val="72F331C4"/>
    <w:rsid w:val="73162B97"/>
    <w:rsid w:val="73E07CD5"/>
    <w:rsid w:val="73FD731D"/>
    <w:rsid w:val="740018E2"/>
    <w:rsid w:val="74006262"/>
    <w:rsid w:val="746C2D76"/>
    <w:rsid w:val="747E0836"/>
    <w:rsid w:val="74A9153D"/>
    <w:rsid w:val="74EB2AA3"/>
    <w:rsid w:val="74F015C4"/>
    <w:rsid w:val="75091E85"/>
    <w:rsid w:val="753F43B5"/>
    <w:rsid w:val="75430411"/>
    <w:rsid w:val="75474061"/>
    <w:rsid w:val="756649C6"/>
    <w:rsid w:val="758F037D"/>
    <w:rsid w:val="75B61859"/>
    <w:rsid w:val="76264510"/>
    <w:rsid w:val="76372914"/>
    <w:rsid w:val="76DF3207"/>
    <w:rsid w:val="76FE0D07"/>
    <w:rsid w:val="76FF50F8"/>
    <w:rsid w:val="7718176F"/>
    <w:rsid w:val="771D4BF0"/>
    <w:rsid w:val="77200138"/>
    <w:rsid w:val="772036E5"/>
    <w:rsid w:val="77785FE3"/>
    <w:rsid w:val="77B553C7"/>
    <w:rsid w:val="77FC7FAE"/>
    <w:rsid w:val="782C1195"/>
    <w:rsid w:val="78485072"/>
    <w:rsid w:val="787443BF"/>
    <w:rsid w:val="78A006C3"/>
    <w:rsid w:val="78D47DF4"/>
    <w:rsid w:val="79384778"/>
    <w:rsid w:val="793F143F"/>
    <w:rsid w:val="79642F4A"/>
    <w:rsid w:val="79664F98"/>
    <w:rsid w:val="796A3EC0"/>
    <w:rsid w:val="7B265411"/>
    <w:rsid w:val="7B3D005C"/>
    <w:rsid w:val="7B531C83"/>
    <w:rsid w:val="7B5D0D6A"/>
    <w:rsid w:val="7B6A7764"/>
    <w:rsid w:val="7B721ED6"/>
    <w:rsid w:val="7B9C59F5"/>
    <w:rsid w:val="7C8764EE"/>
    <w:rsid w:val="7CB5005F"/>
    <w:rsid w:val="7CB86FF9"/>
    <w:rsid w:val="7CC57A7E"/>
    <w:rsid w:val="7CDA4873"/>
    <w:rsid w:val="7D11632B"/>
    <w:rsid w:val="7D2E7910"/>
    <w:rsid w:val="7D444737"/>
    <w:rsid w:val="7D8204A8"/>
    <w:rsid w:val="7DAC3387"/>
    <w:rsid w:val="7DC644F0"/>
    <w:rsid w:val="7E0B6D09"/>
    <w:rsid w:val="7E2D0553"/>
    <w:rsid w:val="7E592803"/>
    <w:rsid w:val="7E6A6144"/>
    <w:rsid w:val="7E767887"/>
    <w:rsid w:val="7E9F7E0B"/>
    <w:rsid w:val="7F1C26FA"/>
    <w:rsid w:val="7F872FA7"/>
    <w:rsid w:val="7FA607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PingFang SC Regular" w:hAnsi="PingFang SC Regular" w:eastAsia="Arial Unicode MS" w:cs="Arial Unicode MS"/>
      <w:color w:val="000000"/>
      <w:sz w:val="22"/>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annotation text"/>
    <w:basedOn w:val="1"/>
    <w:semiHidden/>
    <w:unhideWhenUsed/>
    <w:qFormat/>
    <w:uiPriority w:val="99"/>
  </w:style>
  <w:style w:type="paragraph" w:styleId="4">
    <w:name w:val="Balloon Text"/>
    <w:basedOn w:val="1"/>
    <w:link w:val="13"/>
    <w:semiHidden/>
    <w:unhideWhenUsed/>
    <w:qFormat/>
    <w:uiPriority w:val="99"/>
    <w:rPr>
      <w:sz w:val="18"/>
      <w:szCs w:val="18"/>
    </w:rPr>
  </w:style>
  <w:style w:type="paragraph" w:styleId="5">
    <w:name w:val="footer"/>
    <w:basedOn w:val="1"/>
    <w:link w:val="12"/>
    <w:semiHidden/>
    <w:unhideWhenUsed/>
    <w:qFormat/>
    <w:uiPriority w:val="99"/>
    <w:pPr>
      <w:tabs>
        <w:tab w:val="center" w:pos="4153"/>
        <w:tab w:val="right" w:pos="8306"/>
      </w:tabs>
      <w:snapToGrid w:val="0"/>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qFormat/>
    <w:uiPriority w:val="0"/>
    <w:rPr>
      <w:u w:val="single"/>
    </w:rPr>
  </w:style>
  <w:style w:type="table" w:customStyle="1" w:styleId="10">
    <w:name w:val="Table Normal"/>
    <w:qFormat/>
    <w:uiPriority w:val="0"/>
    <w:tblPr>
      <w:tblCellMar>
        <w:top w:w="0" w:type="dxa"/>
        <w:left w:w="0" w:type="dxa"/>
        <w:bottom w:w="0" w:type="dxa"/>
        <w:right w:w="0" w:type="dxa"/>
      </w:tblCellMar>
    </w:tblPr>
  </w:style>
  <w:style w:type="character" w:customStyle="1" w:styleId="11">
    <w:name w:val="页眉 Char"/>
    <w:basedOn w:val="8"/>
    <w:link w:val="6"/>
    <w:semiHidden/>
    <w:qFormat/>
    <w:uiPriority w:val="99"/>
    <w:rPr>
      <w:rFonts w:ascii="PingFang SC Regular" w:hAnsi="PingFang SC Regular" w:eastAsia="Arial Unicode MS" w:cs="Arial Unicode MS"/>
      <w:color w:val="000000"/>
      <w:sz w:val="18"/>
      <w:szCs w:val="18"/>
    </w:rPr>
  </w:style>
  <w:style w:type="character" w:customStyle="1" w:styleId="12">
    <w:name w:val="页脚 Char"/>
    <w:basedOn w:val="8"/>
    <w:link w:val="5"/>
    <w:semiHidden/>
    <w:qFormat/>
    <w:uiPriority w:val="99"/>
    <w:rPr>
      <w:rFonts w:ascii="PingFang SC Regular" w:hAnsi="PingFang SC Regular" w:eastAsia="Arial Unicode MS" w:cs="Arial Unicode MS"/>
      <w:color w:val="000000"/>
      <w:sz w:val="18"/>
      <w:szCs w:val="18"/>
    </w:rPr>
  </w:style>
  <w:style w:type="character" w:customStyle="1" w:styleId="13">
    <w:name w:val="批注框文本 Char"/>
    <w:basedOn w:val="8"/>
    <w:link w:val="4"/>
    <w:semiHidden/>
    <w:qFormat/>
    <w:uiPriority w:val="99"/>
    <w:rPr>
      <w:rFonts w:ascii="PingFang SC Regular" w:hAnsi="PingFang SC Regular" w:eastAsia="Arial Unicode MS" w:cs="Arial Unicode MS"/>
      <w:color w:val="000000"/>
      <w:sz w:val="18"/>
      <w:szCs w:val="18"/>
    </w:rPr>
  </w:style>
  <w:style w:type="paragraph" w:customStyle="1" w:styleId="14">
    <w:name w:val="BodyText1I2"/>
    <w:basedOn w:val="15"/>
    <w:qFormat/>
    <w:uiPriority w:val="0"/>
    <w:pPr>
      <w:ind w:firstLine="420" w:firstLineChars="200"/>
    </w:pPr>
    <w:rPr>
      <w:kern w:val="2"/>
      <w:sz w:val="21"/>
    </w:rPr>
  </w:style>
  <w:style w:type="paragraph" w:customStyle="1" w:styleId="15">
    <w:name w:val="BodyTextIndent"/>
    <w:basedOn w:val="1"/>
    <w:next w:val="1"/>
    <w:qFormat/>
    <w:uiPriority w:val="0"/>
    <w:pPr>
      <w:spacing w:after="120"/>
      <w:ind w:left="420" w:leftChars="200"/>
      <w:jc w:val="both"/>
      <w:textAlignment w:val="baseline"/>
    </w:pPr>
  </w:style>
  <w:style w:type="character" w:customStyle="1" w:styleId="16">
    <w:name w:val="font61"/>
    <w:basedOn w:val="8"/>
    <w:qFormat/>
    <w:uiPriority w:val="0"/>
    <w:rPr>
      <w:rFonts w:hint="eastAsia" w:ascii="方正小标宋简体" w:hAnsi="方正小标宋简体" w:eastAsia="方正小标宋简体" w:cs="方正小标宋简体"/>
      <w:color w:val="000000"/>
      <w:sz w:val="40"/>
      <w:szCs w:val="40"/>
      <w:u w:val="none"/>
    </w:rPr>
  </w:style>
  <w:style w:type="character" w:customStyle="1" w:styleId="17">
    <w:name w:val="font21"/>
    <w:basedOn w:val="8"/>
    <w:qFormat/>
    <w:uiPriority w:val="0"/>
    <w:rPr>
      <w:rFonts w:hint="eastAsia" w:ascii="宋体" w:hAnsi="宋体" w:eastAsia="宋体" w:cs="宋体"/>
      <w:color w:val="000000"/>
      <w:sz w:val="40"/>
      <w:szCs w:val="40"/>
      <w:u w:val="none"/>
    </w:rPr>
  </w:style>
  <w:style w:type="character" w:customStyle="1" w:styleId="18">
    <w:name w:val="font11"/>
    <w:basedOn w:val="8"/>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PingFang SC Semibold"/>
        <a:ea typeface="黑体"/>
        <a:cs typeface="PingFang SC Semibold"/>
      </a:majorFont>
      <a:minorFont>
        <a:latin typeface="PingFang SC Regular"/>
        <a:ea typeface="宋体"/>
        <a:cs typeface="PingFang SC Regular"/>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spPr>
      <a:bodyPr rot="0" spcFirstLastPara="1" vertOverflow="overflow" horzOverflow="overflow" vert="horz" wrap="square" lIns="50800" tIns="50800" rIns="50800" bIns="50800"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907</Words>
  <Characters>5172</Characters>
  <Lines>43</Lines>
  <Paragraphs>12</Paragraphs>
  <TotalTime>13</TotalTime>
  <ScaleCrop>false</ScaleCrop>
  <LinksUpToDate>false</LinksUpToDate>
  <CharactersWithSpaces>6067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2024-06-16T06:19:00Z</dcterms:created>
  <dc:creator>Administrator</dc:creator>
  <cp:lastModifiedBy>小野猫JANE</cp:lastModifiedBy>
  <cp:lastPrinted>2024-08-12T03:03:00Z</cp:lastPrinted>
  <dcterms:modified xsi:type="dcterms:W3CDTF">2024-08-30T06:29:26Z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