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0E9E3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B52E9B6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04767F5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《门头沟区既有多层住宅加装电梯工作方案</w:t>
      </w:r>
    </w:p>
    <w:p w14:paraId="4989493B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（征求意见稿）》起草说明</w:t>
      </w:r>
    </w:p>
    <w:p w14:paraId="4EDED333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19D41B81">
      <w:pPr>
        <w:spacing w:line="560" w:lineRule="exact"/>
        <w:ind w:firstLine="640" w:firstLineChars="200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区政府要求，区住房和城乡建设委员会负责本辖区内既有多层住宅加装电梯工作。为落实我委职责，积极推进既有多层住宅加装电梯工作，建立健全既有多层住宅加装电梯工作制度，建立长效机制，我委启动了</w:t>
      </w:r>
      <w:r>
        <w:rPr>
          <w:rFonts w:hint="eastAsia" w:ascii="仿宋_GB2312" w:hAnsi="华文中宋" w:eastAsia="仿宋_GB2312"/>
          <w:bCs/>
          <w:sz w:val="32"/>
          <w:szCs w:val="32"/>
        </w:rPr>
        <w:t>《门头沟区既有多层住宅加装电梯工作方案（征求意见稿）》编制工作，先后多轮征求了相关部门意见，目前形成此方案报审稿。</w:t>
      </w:r>
    </w:p>
    <w:p w14:paraId="16218248">
      <w:pPr>
        <w:spacing w:line="60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编制情况</w:t>
      </w:r>
    </w:p>
    <w:p w14:paraId="451DD215">
      <w:pPr>
        <w:spacing w:line="56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按照市区有关要求，我委于2022年9月启动了</w:t>
      </w:r>
      <w:r>
        <w:rPr>
          <w:rFonts w:hint="eastAsia" w:ascii="仿宋_GB2312" w:hAnsi="华文中宋" w:eastAsia="仿宋_GB2312"/>
          <w:bCs/>
          <w:sz w:val="32"/>
          <w:szCs w:val="32"/>
        </w:rPr>
        <w:t>《门头沟区既有多层住宅加装电梯工作方案（征求意见稿）》</w:t>
      </w:r>
      <w:r>
        <w:rPr>
          <w:rFonts w:hint="eastAsia" w:ascii="仿宋" w:hAnsi="仿宋" w:eastAsia="仿宋_GB2312" w:cs="仿宋"/>
          <w:sz w:val="32"/>
          <w:szCs w:val="32"/>
        </w:rPr>
        <w:t>编制工作，领导高度重视，多次听取和调度工作进展情况。按照各级领导要求，我委前期持续加强方案编制推进和组织协调工作。2024年5月方案初稿形成，我委先后向区内各有关部门征求意见，并依据反馈的意见建议进行了修改完善。</w:t>
      </w:r>
    </w:p>
    <w:p w14:paraId="67E7414A">
      <w:pPr>
        <w:spacing w:line="520" w:lineRule="exact"/>
        <w:ind w:firstLine="640" w:firstLineChars="200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二、主要内容</w:t>
      </w:r>
    </w:p>
    <w:p w14:paraId="6726D4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共分8个部分：</w:t>
      </w:r>
    </w:p>
    <w:p w14:paraId="01DE0213">
      <w:pPr>
        <w:spacing w:line="56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：指导思想。</w:t>
      </w:r>
      <w:r>
        <w:rPr>
          <w:rFonts w:hint="eastAsia" w:ascii="仿宋_GB2312" w:hAnsi="华文中宋" w:eastAsia="仿宋_GB2312"/>
          <w:sz w:val="32"/>
          <w:szCs w:val="32"/>
        </w:rPr>
        <w:t>以习近平新时代中国特色社会主义思想为指导,全面贯彻落实党的二十大精神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,深入落实习近平总书记对北京的重要讲话精神，着力破解难点堵点问题，持续稳定推进既有多层住宅加装电梯。</w:t>
      </w:r>
    </w:p>
    <w:p w14:paraId="7B282AC2">
      <w:pPr>
        <w:pStyle w:val="2"/>
        <w:ind w:firstLine="630" w:firstLineChars="196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：工作目标。</w:t>
      </w:r>
      <w:r>
        <w:rPr>
          <w:rFonts w:hint="eastAsia" w:ascii="仿宋_GB2312" w:hAnsi="仿宋" w:eastAsia="仿宋_GB2312" w:cs="仿宋_GB2312"/>
          <w:sz w:val="32"/>
          <w:szCs w:val="32"/>
        </w:rPr>
        <w:t>居民同意加装且愿意承担相关费用的，努力做到应加尽加快加。</w:t>
      </w:r>
    </w:p>
    <w:p w14:paraId="3C1252E1">
      <w:pPr>
        <w:tabs>
          <w:tab w:val="left" w:pos="4935"/>
        </w:tabs>
        <w:ind w:firstLine="645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：工作原则。</w:t>
      </w:r>
      <w:r>
        <w:rPr>
          <w:rFonts w:hint="eastAsia" w:ascii="仿宋_GB2312" w:hAnsi="仿宋" w:eastAsia="仿宋_GB2312" w:cs="仿宋_GB2312"/>
          <w:sz w:val="32"/>
          <w:szCs w:val="32"/>
        </w:rPr>
        <w:t>坚持业主主体，共商共治。坚持政府统筹，多方参与。坚持依法合规，保障安全。</w:t>
      </w:r>
    </w:p>
    <w:p w14:paraId="51B26FE7">
      <w:pPr>
        <w:pStyle w:val="2"/>
        <w:ind w:firstLine="645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第四部分：职责分工。</w:t>
      </w:r>
      <w:r>
        <w:rPr>
          <w:rFonts w:hint="eastAsia" w:ascii="仿宋_GB2312" w:hAnsi="仿宋" w:eastAsia="仿宋_GB2312" w:cs="仿宋_GB2312"/>
          <w:sz w:val="32"/>
          <w:szCs w:val="32"/>
        </w:rPr>
        <w:t>明确区住房城乡建设委、区城管委、区财政局、规自分局、区市场监管局、街道（乡镇）、社区（村）主体责任。</w:t>
      </w:r>
    </w:p>
    <w:p w14:paraId="31416AB5">
      <w:pPr>
        <w:ind w:firstLine="63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第五部分：实施范围。</w:t>
      </w:r>
      <w:r>
        <w:rPr>
          <w:rFonts w:hint="eastAsia" w:ascii="仿宋_GB2312" w:hAnsi="宋体" w:eastAsia="仿宋_GB2312"/>
          <w:sz w:val="32"/>
          <w:szCs w:val="32"/>
        </w:rPr>
        <w:t>在本区行政区域内国有土地上已建成投入使用且具有合法权属证明、未设电梯的四层及以上（不含地下室）非单一产权普通住宅。</w:t>
      </w:r>
    </w:p>
    <w:p w14:paraId="22D57FEA">
      <w:pPr>
        <w:pStyle w:val="2"/>
        <w:ind w:firstLine="63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第六部分：资金补助。</w:t>
      </w:r>
      <w:r>
        <w:rPr>
          <w:rFonts w:hint="eastAsia" w:ascii="仿宋_GB2312" w:hAnsi="宋体" w:eastAsia="仿宋_GB2312"/>
          <w:sz w:val="32"/>
          <w:szCs w:val="32"/>
        </w:rPr>
        <w:t>市级补助资金分为：一是管线改移定额补助</w:t>
      </w:r>
      <w:r>
        <w:rPr>
          <w:rFonts w:ascii="仿宋_GB2312" w:hAnsi="宋体" w:eastAsia="仿宋_GB2312"/>
          <w:sz w:val="32"/>
          <w:szCs w:val="32"/>
        </w:rPr>
        <w:t xml:space="preserve">24 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部，二是电梯建安定额补助</w:t>
      </w:r>
      <w:r>
        <w:rPr>
          <w:rFonts w:ascii="仿宋_GB2312" w:hAnsi="宋体" w:eastAsia="仿宋_GB2312"/>
          <w:sz w:val="32"/>
          <w:szCs w:val="32"/>
        </w:rPr>
        <w:t xml:space="preserve">24 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部。区级补助资金：电梯按区级加梯任务数量，定额补助24万元/部。</w:t>
      </w:r>
    </w:p>
    <w:p w14:paraId="4C51C901">
      <w:pPr>
        <w:ind w:firstLine="630" w:firstLineChars="196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第七部分：实施流程。</w:t>
      </w:r>
      <w:r>
        <w:rPr>
          <w:rFonts w:hint="eastAsia" w:ascii="仿宋_GB2312" w:hAnsi="宋体" w:eastAsia="仿宋_GB2312" w:cs="Courier New"/>
          <w:sz w:val="32"/>
          <w:szCs w:val="32"/>
        </w:rPr>
        <w:t>提出需求、组织协商、项目报建、方案公示、施工图审查、施工建设、工程验收、申请奖励补助资金、建立运行管理机制。</w:t>
      </w:r>
    </w:p>
    <w:p w14:paraId="6888EB60">
      <w:pPr>
        <w:pStyle w:val="2"/>
        <w:ind w:firstLine="63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第八部分：工作要求。</w:t>
      </w:r>
      <w:r>
        <w:rPr>
          <w:rFonts w:hint="eastAsia" w:ascii="仿宋_GB2312" w:hAnsi="宋体" w:eastAsia="仿宋_GB2312"/>
          <w:sz w:val="32"/>
          <w:szCs w:val="32"/>
        </w:rPr>
        <w:t>加强领导，压实工作责任。对标任务，紧抓落实。强化宣传培训，动员居民积极参与。党建引领，搭建平台。将加装电梯与老旧小区改造等项目同步实施。多种探索，重点推进。加强施工安全质量监管。</w:t>
      </w:r>
    </w:p>
    <w:p w14:paraId="66D3FDE1">
      <w:pPr>
        <w:rPr>
          <w:sz w:val="32"/>
          <w:szCs w:val="32"/>
        </w:rPr>
      </w:pPr>
    </w:p>
    <w:p w14:paraId="0D09761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AF5628-75E8-495E-AEFD-9D897D2B4C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1BADDA36-59B5-4C8B-9B54-39F0CD742E2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8A099C2-7791-4C1B-83A2-5D2283316B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CD1F179-A360-4564-8E68-22C266A5BD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B5B474-116E-48F6-BDA8-57F9D17A92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034327C-2996-4730-9AC8-F2ED99FC2B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889B054-F2EF-476E-B159-0FBE762451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F040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283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283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UwM2Y1NDNmOWE2YzU2MTgyNGU5OGRlNTRlMDcifQ=="/>
  </w:docVars>
  <w:rsids>
    <w:rsidRoot w:val="207F3065"/>
    <w:rsid w:val="207F3065"/>
    <w:rsid w:val="6E024543"/>
    <w:rsid w:val="74A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912</Characters>
  <Lines>0</Lines>
  <Paragraphs>0</Paragraphs>
  <TotalTime>0</TotalTime>
  <ScaleCrop>false</ScaleCrop>
  <LinksUpToDate>false</LinksUpToDate>
  <CharactersWithSpaces>914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2024-07-09T07:36:00Z</dcterms:created>
  <dc:creator>Mint1398171869</dc:creator>
  <cp:lastModifiedBy>Mint1398171869</cp:lastModifiedBy>
  <dcterms:modified xsi:type="dcterms:W3CDTF">2024-08-22T10:08:58Z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206565C2566942A9A60AC37E6BD08861_11</vt:lpwstr>
  </property>
</Properties>
</file>