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北京市通州区高技能人才研修培训管理办法（试行）</w:t>
      </w:r>
    </w:p>
    <w:bookmarkEnd w:id="0"/>
    <w:p>
      <w:pPr>
        <w:pStyle w:val="8"/>
        <w:spacing w:line="560" w:lineRule="exact"/>
        <w:ind w:firstLine="32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（征求意见稿）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>
      <w:pPr>
        <w:pStyle w:val="8"/>
        <w:spacing w:after="0" w:line="56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为进一步完善北京城市副中心技能人才激励政策体系，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不断提升高技能人才技能攻关、技能创新水平，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结合通州区实际，特制定本办法。</w:t>
      </w:r>
    </w:p>
    <w:p>
      <w:pPr>
        <w:pStyle w:val="8"/>
        <w:spacing w:after="0" w:line="560" w:lineRule="exact"/>
        <w:ind w:firstLine="642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高技能人才研修培训应紧密围绕区域功能定位和</w:t>
      </w:r>
      <w:r>
        <w:rPr>
          <w:rFonts w:hint="eastAsia" w:ascii="仿宋_GB2312" w:hAnsi="仿宋_GB2312" w:eastAsia="仿宋_GB2312" w:cs="仿宋_GB2312"/>
          <w:sz w:val="32"/>
          <w:szCs w:val="22"/>
        </w:rPr>
        <w:t>高质量发展需要，以服务北京城市副中心数字经济、现代金融、先进制造、商务服务、文化旅游、现代种业六大产业为重点，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加强急需紧缺型高技能人才培养。</w:t>
      </w:r>
    </w:p>
    <w:p>
      <w:pPr>
        <w:pStyle w:val="8"/>
        <w:spacing w:after="0" w:line="560" w:lineRule="exact"/>
        <w:ind w:firstLine="642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高技能人才研修培训内容应围绕行业和专业发展趋势，以新知识、新技术、新技能、新工艺为主，结合生产实践中需要总结、尚待解决、急需破解的技术和工艺难题；加强同业高技能人才之间的交流协作，研讨技术创新和工艺革新；注重成果转化和对生产实践的指导，传授带徒传技的方式和方法。</w:t>
      </w:r>
    </w:p>
    <w:p>
      <w:pPr>
        <w:pStyle w:val="9"/>
        <w:spacing w:after="0" w:line="560" w:lineRule="exact"/>
        <w:ind w:left="0" w:leftChars="0" w:firstLine="0" w:firstLineChars="0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pStyle w:val="9"/>
        <w:spacing w:after="0" w:line="560" w:lineRule="exact"/>
        <w:ind w:left="0" w:leftChars="0" w:firstLine="0" w:firstLineChars="0"/>
        <w:jc w:val="center"/>
        <w:rPr>
          <w:rFonts w:eastAsia="仿宋_GB231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第二章 范围和条件</w:t>
      </w:r>
    </w:p>
    <w:p>
      <w:pPr>
        <w:pStyle w:val="7"/>
        <w:spacing w:before="0" w:beforeAutospacing="0" w:after="0" w:afterAutospacing="0" w:line="560" w:lineRule="exact"/>
        <w:ind w:firstLine="642" w:firstLineChars="200"/>
        <w:jc w:val="both"/>
        <w:rPr>
          <w:rFonts w:ascii="仿宋_GB2312" w:eastAsia="仿宋_GB2312"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第四条</w:t>
      </w:r>
      <w:r>
        <w:rPr>
          <w:rFonts w:hint="eastAsia" w:ascii="仿宋_GB2312" w:hAnsi="仿宋" w:eastAsia="仿宋_GB2312"/>
          <w:sz w:val="32"/>
        </w:rPr>
        <w:t xml:space="preserve"> 高技能人才研修培训对象以通州区注册经营的企业</w:t>
      </w:r>
      <w:r>
        <w:rPr>
          <w:rFonts w:hint="eastAsia" w:ascii="仿宋_GB2312" w:eastAsia="仿宋_GB2312"/>
          <w:sz w:val="32"/>
          <w:szCs w:val="32"/>
        </w:rPr>
        <w:t>生产服务一线岗位中，</w:t>
      </w:r>
      <w:r>
        <w:rPr>
          <w:rFonts w:hint="eastAsia" w:ascii="仿宋_GB2312" w:eastAsia="仿宋_GB2312"/>
          <w:sz w:val="32"/>
        </w:rPr>
        <w:t>已取得高级工及以上</w:t>
      </w:r>
      <w:r>
        <w:rPr>
          <w:rFonts w:hint="eastAsia" w:ascii="仿宋_GB2312" w:eastAsia="仿宋_GB2312"/>
          <w:sz w:val="32"/>
          <w:szCs w:val="32"/>
        </w:rPr>
        <w:t>国家职业资格证书或职业技能等级证书的在职人员为主，对于急需紧缺重点培养的高精尖产业、新兴产业领域的技能人才，可适度放宽学员条件。</w:t>
      </w:r>
      <w:r>
        <w:rPr>
          <w:rFonts w:hint="eastAsia" w:ascii="仿宋_GB2312" w:eastAsia="仿宋_GB2312"/>
          <w:sz w:val="32"/>
        </w:rPr>
        <w:t>参加研修人员</w:t>
      </w:r>
      <w:r>
        <w:rPr>
          <w:rFonts w:hint="eastAsia" w:ascii="仿宋_GB2312" w:eastAsia="仿宋_GB2312"/>
          <w:sz w:val="32"/>
          <w:szCs w:val="32"/>
        </w:rPr>
        <w:t>需连续在京缴纳城镇职工社会保险12个月及以上</w:t>
      </w:r>
      <w:r>
        <w:rPr>
          <w:rFonts w:hint="eastAsia" w:ascii="仿宋_GB2312" w:eastAsia="仿宋_GB2312"/>
          <w:sz w:val="32"/>
        </w:rPr>
        <w:t>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符合条件的人员每两年可参加一次高技能人才研修培训。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北京地区具有独立法人资格的企业、</w:t>
      </w:r>
      <w:r>
        <w:rPr>
          <w:rFonts w:hint="eastAsia" w:ascii="仿宋_GB2312" w:hAnsi="仿宋" w:eastAsia="仿宋_GB2312" w:cs="仿宋"/>
          <w:sz w:val="32"/>
          <w:szCs w:val="32"/>
        </w:rPr>
        <w:t>高等学校、科研院所、高职院校、技工（技师）院校等具有职业培训条件和经验的单位均可自主开展</w:t>
      </w:r>
      <w:r>
        <w:rPr>
          <w:rFonts w:hint="eastAsia" w:ascii="仿宋_GB2312" w:eastAsia="仿宋_GB2312"/>
          <w:sz w:val="32"/>
          <w:szCs w:val="32"/>
        </w:rPr>
        <w:t>高技能人才研修培训,条件突出和经验丰富的单位范围可拓展至津冀两地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高技能人才研修培训按照职业分类确定研修项目，项目中可含一个或多个相关相近职业（工种），每家单位最多申报2个班次。为保证高技能人才研修培训质量，按照高水平、小规模、重特色的原则，</w:t>
      </w:r>
      <w:r>
        <w:rPr>
          <w:rFonts w:hint="eastAsia" w:ascii="仿宋_GB2312" w:eastAsia="仿宋_GB2312"/>
          <w:sz w:val="32"/>
        </w:rPr>
        <w:t>每班规模为15-30人，每年培训人数不超过180人。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</w:rPr>
        <w:t>高技能人才研修培训应聘请具有较高理论水平的专家教授、具有丰富经验的实习指导教师或在企业生产一线的高技能领军人才、技能大师等担任授课教师，并选择内容新颖、具有较高价值的教材、资料供学员学习参考。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</w:rPr>
        <w:t>高技能人才研修培训可采取现场教学、专题研讨、技艺交流、参观考察、“互联网+”等多种形式，可集中脱产培训，也可分阶段进行。培训总时间一般不少于80学时，其中研讨、交流活动不少于16学时（每学时45分钟）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结业时，学员要结合研修培训内容和技能岗位工作撰写培训总结，作为考核研修结果的重要依据。</w:t>
      </w:r>
    </w:p>
    <w:p>
      <w:pPr>
        <w:pStyle w:val="7"/>
        <w:spacing w:before="0" w:beforeAutospacing="0" w:after="0" w:afterAutospacing="0"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组织实施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项目申报。</w:t>
      </w:r>
      <w:r>
        <w:rPr>
          <w:rFonts w:hint="eastAsia" w:ascii="仿宋_GB2312" w:eastAsia="仿宋_GB2312"/>
          <w:sz w:val="32"/>
          <w:szCs w:val="22"/>
        </w:rPr>
        <w:t>通州区人力资源和社会保障局（以下简称区人力社保局）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发布工作通知，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明确申报时间及有关要求，具</w:t>
      </w:r>
      <w:r>
        <w:rPr>
          <w:rFonts w:eastAsia="仿宋_GB2312"/>
          <w:sz w:val="32"/>
          <w:szCs w:val="32"/>
        </w:rPr>
        <w:t>有开展研修培训</w:t>
      </w:r>
      <w:r>
        <w:rPr>
          <w:rFonts w:hint="eastAsia" w:eastAsia="仿宋_GB2312"/>
          <w:sz w:val="32"/>
          <w:szCs w:val="32"/>
        </w:rPr>
        <w:t>意向</w:t>
      </w:r>
      <w:r>
        <w:rPr>
          <w:rFonts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需制定《通州区高技能人才研修培训项目实施方案》（附件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）以及拟参训学员名册，</w:t>
      </w:r>
      <w:r>
        <w:rPr>
          <w:rFonts w:hint="eastAsia" w:ascii="仿宋_GB2312" w:eastAsia="仿宋_GB2312"/>
          <w:sz w:val="32"/>
        </w:rPr>
        <w:t>根据通知要求时间报</w:t>
      </w:r>
      <w:r>
        <w:rPr>
          <w:rFonts w:hint="eastAsia" w:ascii="仿宋_GB2312" w:eastAsia="仿宋_GB2312"/>
          <w:sz w:val="32"/>
          <w:szCs w:val="22"/>
        </w:rPr>
        <w:t>区人力社保局</w:t>
      </w:r>
      <w:r>
        <w:rPr>
          <w:rFonts w:hint="eastAsia" w:ascii="仿宋_GB2312" w:eastAsia="仿宋_GB2312"/>
          <w:sz w:val="32"/>
        </w:rPr>
        <w:t>职业技能管理中心。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</w:rPr>
        <w:t>职业技能管理中心对拟参训学员的社保、国家职业资格证书或职业技能等级证书等信息进行核实，并会同</w:t>
      </w:r>
      <w:r>
        <w:rPr>
          <w:rFonts w:hint="eastAsia" w:eastAsia="仿宋_GB2312"/>
          <w:sz w:val="32"/>
          <w:szCs w:val="32"/>
        </w:rPr>
        <w:t>职业能力建设科组织相关领域专家，对申报</w:t>
      </w:r>
      <w:r>
        <w:rPr>
          <w:rFonts w:eastAsia="仿宋_GB2312"/>
          <w:sz w:val="32"/>
          <w:szCs w:val="32"/>
        </w:rPr>
        <w:t>项目进行</w:t>
      </w:r>
      <w:r>
        <w:rPr>
          <w:rFonts w:hint="eastAsia" w:eastAsia="仿宋_GB2312"/>
          <w:sz w:val="32"/>
          <w:szCs w:val="32"/>
        </w:rPr>
        <w:t>评审。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color w:val="404040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>项目评审通过的单位</w:t>
      </w:r>
      <w:r>
        <w:rPr>
          <w:rFonts w:eastAsia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开班前一周</w:t>
      </w:r>
      <w:r>
        <w:rPr>
          <w:rFonts w:eastAsia="仿宋_GB2312"/>
          <w:sz w:val="32"/>
          <w:szCs w:val="32"/>
        </w:rPr>
        <w:t>将《</w:t>
      </w:r>
      <w:r>
        <w:rPr>
          <w:rFonts w:hint="eastAsia" w:ascii="仿宋_GB2312" w:hAnsi="仿宋" w:eastAsia="仿宋_GB2312" w:cs="仿宋"/>
          <w:sz w:val="32"/>
          <w:szCs w:val="32"/>
        </w:rPr>
        <w:t>通州区高技能人才研修班学员名册</w:t>
      </w:r>
      <w:r>
        <w:rPr>
          <w:rFonts w:eastAsia="仿宋_GB2312"/>
          <w:sz w:val="32"/>
          <w:szCs w:val="32"/>
        </w:rPr>
        <w:t>》（附件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）及身份证、</w:t>
      </w:r>
      <w:r>
        <w:rPr>
          <w:rFonts w:hint="eastAsia" w:eastAsia="仿宋_GB2312"/>
          <w:sz w:val="32"/>
          <w:szCs w:val="32"/>
        </w:rPr>
        <w:t>国家</w:t>
      </w:r>
      <w:r>
        <w:rPr>
          <w:rFonts w:eastAsia="仿宋_GB2312"/>
          <w:sz w:val="32"/>
          <w:szCs w:val="32"/>
        </w:rPr>
        <w:t>职业资格证书或职业技能等级证书复印件</w:t>
      </w:r>
      <w:r>
        <w:rPr>
          <w:rFonts w:hint="eastAsia" w:eastAsia="仿宋_GB2312"/>
          <w:sz w:val="32"/>
          <w:szCs w:val="32"/>
        </w:rPr>
        <w:t>、培训计划</w:t>
      </w:r>
      <w:r>
        <w:rPr>
          <w:rFonts w:eastAsia="仿宋_GB2312"/>
          <w:sz w:val="32"/>
          <w:szCs w:val="32"/>
        </w:rPr>
        <w:t>报</w:t>
      </w:r>
      <w:r>
        <w:rPr>
          <w:rFonts w:hint="eastAsia" w:eastAsia="仿宋_GB2312"/>
          <w:sz w:val="32"/>
          <w:szCs w:val="32"/>
        </w:rPr>
        <w:t>职业技能管理</w:t>
      </w:r>
      <w:r>
        <w:rPr>
          <w:rFonts w:eastAsia="仿宋_GB2312"/>
          <w:sz w:val="32"/>
          <w:szCs w:val="32"/>
        </w:rPr>
        <w:t>中心</w:t>
      </w:r>
      <w:r>
        <w:rPr>
          <w:rFonts w:hint="eastAsia" w:eastAsia="仿宋_GB2312"/>
          <w:sz w:val="32"/>
          <w:szCs w:val="32"/>
        </w:rPr>
        <w:t>核实备案后即可开班</w:t>
      </w:r>
      <w:r>
        <w:rPr>
          <w:rFonts w:eastAsia="仿宋_GB2312"/>
          <w:sz w:val="32"/>
          <w:szCs w:val="32"/>
        </w:rPr>
        <w:t>。</w:t>
      </w:r>
    </w:p>
    <w:p>
      <w:pPr>
        <w:pStyle w:val="8"/>
        <w:spacing w:after="0" w:line="560" w:lineRule="exact"/>
        <w:ind w:firstLine="642" w:firstLineChars="200"/>
        <w:rPr>
          <w:rFonts w:ascii="仿宋_GB2312" w:eastAsia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</w:rPr>
        <w:t xml:space="preserve">第十二条 </w:t>
      </w:r>
      <w:r>
        <w:rPr>
          <w:rFonts w:hint="eastAsia" w:ascii="仿宋_GB2312" w:eastAsia="仿宋_GB2312"/>
          <w:sz w:val="32"/>
        </w:rPr>
        <w:t>高技能人才研修培训应加强教学管理，</w:t>
      </w:r>
      <w:r>
        <w:rPr>
          <w:rFonts w:hint="eastAsia" w:eastAsia="仿宋_GB2312"/>
          <w:sz w:val="32"/>
          <w:szCs w:val="32"/>
        </w:rPr>
        <w:t>办班单位</w:t>
      </w:r>
      <w:r>
        <w:rPr>
          <w:rFonts w:hint="eastAsia" w:ascii="仿宋_GB2312" w:eastAsia="仿宋_GB2312"/>
          <w:sz w:val="32"/>
        </w:rPr>
        <w:t>要严格按照《通州区高技能人才研修培训项目实施方案》开展教学，</w:t>
      </w:r>
      <w:r>
        <w:rPr>
          <w:rFonts w:eastAsia="仿宋_GB2312"/>
          <w:sz w:val="32"/>
          <w:szCs w:val="32"/>
        </w:rPr>
        <w:t>全程记录学员学习情况，包括出勤、交流、研讨、考核等情况。</w:t>
      </w:r>
      <w:r>
        <w:rPr>
          <w:rFonts w:hint="eastAsia" w:eastAsia="仿宋_GB2312"/>
          <w:sz w:val="32"/>
          <w:szCs w:val="32"/>
        </w:rPr>
        <w:t>职业技能管理</w:t>
      </w:r>
      <w:r>
        <w:rPr>
          <w:rFonts w:eastAsia="仿宋_GB2312"/>
          <w:sz w:val="32"/>
          <w:szCs w:val="32"/>
        </w:rPr>
        <w:t>中心负责对总体情况进行</w:t>
      </w:r>
      <w:r>
        <w:rPr>
          <w:rFonts w:hint="eastAsia" w:eastAsia="仿宋_GB2312"/>
          <w:sz w:val="32"/>
          <w:szCs w:val="32"/>
        </w:rPr>
        <w:t>督导检查</w:t>
      </w:r>
      <w:r>
        <w:rPr>
          <w:rFonts w:eastAsia="仿宋_GB2312"/>
          <w:sz w:val="32"/>
          <w:szCs w:val="32"/>
        </w:rPr>
        <w:t>，确保培训质量。</w:t>
      </w:r>
    </w:p>
    <w:p>
      <w:pPr>
        <w:pStyle w:val="9"/>
        <w:spacing w:line="560" w:lineRule="exact"/>
        <w:ind w:left="0" w:leftChars="0" w:firstLine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第十三条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结业时，</w:t>
      </w:r>
      <w:r>
        <w:rPr>
          <w:rFonts w:hint="eastAsia" w:eastAsia="仿宋_GB2312"/>
          <w:sz w:val="32"/>
          <w:szCs w:val="32"/>
        </w:rPr>
        <w:t>办班单位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应结合出勤情况、学习态度、交流研讨、培训总结等情况对学员进行考核，将考核合格人员登记在《北京市通州区高技能人才研修培训结业登记备案名册》上（附件3），同时对研修培训成效作出评估和总结。</w:t>
      </w:r>
    </w:p>
    <w:p>
      <w:pPr>
        <w:pStyle w:val="9"/>
        <w:spacing w:line="560" w:lineRule="exact"/>
        <w:ind w:left="0" w:leftChars="0" w:firstLine="643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第十四条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研修培训的教学与考核工作应于当年10月底前完成，研修培训结束后两周内，向职业技能管理中心提出补贴资金申请，</w:t>
      </w:r>
      <w:r>
        <w:rPr>
          <w:rFonts w:hint="eastAsia" w:eastAsia="仿宋_GB2312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提交</w:t>
      </w:r>
      <w:r>
        <w:rPr>
          <w:rFonts w:hint="eastAsia" w:eastAsia="仿宋_GB2312"/>
          <w:sz w:val="32"/>
          <w:szCs w:val="32"/>
        </w:rPr>
        <w:t>以下</w:t>
      </w:r>
      <w:r>
        <w:rPr>
          <w:rFonts w:eastAsia="仿宋_GB2312"/>
          <w:sz w:val="32"/>
          <w:szCs w:val="32"/>
        </w:rPr>
        <w:t>材料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材料纸质版与电子版同时报送：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</w:t>
      </w:r>
      <w:r>
        <w:rPr>
          <w:rFonts w:hint="eastAsia" w:eastAsia="仿宋_GB2312"/>
          <w:color w:val="000000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sz w:val="32"/>
          <w:szCs w:val="32"/>
        </w:rPr>
        <w:t>北京市通州区高技能人才研修培训补助资金申请表</w:t>
      </w:r>
      <w:r>
        <w:rPr>
          <w:rFonts w:hint="eastAsia" w:eastAsia="仿宋_GB2312"/>
          <w:color w:val="000000"/>
          <w:sz w:val="32"/>
          <w:szCs w:val="32"/>
        </w:rPr>
        <w:t>》（附件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</w:rPr>
        <w:t>）；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《北京市通州区高技能人才研修培训结业登记备案名册》；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（三）《通州区</w:t>
      </w:r>
      <w:r>
        <w:rPr>
          <w:rFonts w:eastAsia="仿宋_GB2312"/>
          <w:color w:val="000000"/>
          <w:sz w:val="32"/>
          <w:szCs w:val="32"/>
        </w:rPr>
        <w:t>高技能人才研修</w:t>
      </w:r>
      <w:r>
        <w:rPr>
          <w:rFonts w:hint="eastAsia" w:eastAsia="仿宋_GB2312"/>
          <w:color w:val="000000"/>
          <w:sz w:val="32"/>
          <w:szCs w:val="32"/>
        </w:rPr>
        <w:t>培训</w:t>
      </w:r>
      <w:r>
        <w:rPr>
          <w:rFonts w:eastAsia="仿宋_GB2312"/>
          <w:color w:val="000000"/>
          <w:sz w:val="32"/>
          <w:szCs w:val="32"/>
        </w:rPr>
        <w:t>项目</w:t>
      </w:r>
      <w:r>
        <w:rPr>
          <w:rFonts w:hint="eastAsia" w:eastAsia="仿宋_GB2312"/>
          <w:color w:val="000000"/>
          <w:sz w:val="32"/>
          <w:szCs w:val="32"/>
        </w:rPr>
        <w:t>总结》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）；</w:t>
      </w:r>
    </w:p>
    <w:p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）学员学习记录材料（照片及影像资料）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学员</w:t>
      </w:r>
      <w:r>
        <w:rPr>
          <w:rFonts w:hint="eastAsia" w:eastAsia="仿宋_GB2312"/>
          <w:color w:val="000000"/>
          <w:sz w:val="32"/>
          <w:szCs w:val="32"/>
        </w:rPr>
        <w:t>培训总结。</w:t>
      </w:r>
    </w:p>
    <w:p>
      <w:pPr>
        <w:pStyle w:val="3"/>
        <w:spacing w:line="560" w:lineRule="exact"/>
        <w:ind w:firstLine="643"/>
        <w:rPr>
          <w:rFonts w:ascii="黑体" w:hAnsi="黑体" w:eastAsia="黑体" w:cs="黑体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 xml:space="preserve">第十五条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区人力社保局将委托第三方对项目实施情况进行审计检查，经审核通过后，给予办班单位资金补助，并发放学员结业证书。</w:t>
      </w:r>
    </w:p>
    <w:p>
      <w:pPr>
        <w:pStyle w:val="9"/>
        <w:spacing w:after="0" w:line="560" w:lineRule="exact"/>
        <w:ind w:left="0" w:leftChars="0" w:firstLine="0" w:firstLineChars="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9"/>
        <w:spacing w:after="0" w:line="560" w:lineRule="exact"/>
        <w:ind w:left="0" w:leftChars="0" w:firstLine="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资金管理</w:t>
      </w:r>
    </w:p>
    <w:p>
      <w:pPr>
        <w:spacing w:line="560" w:lineRule="exact"/>
        <w:ind w:firstLine="64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22"/>
        </w:rPr>
        <w:t xml:space="preserve">第十六条 </w:t>
      </w:r>
      <w:r>
        <w:rPr>
          <w:rFonts w:hint="eastAsia" w:ascii="仿宋_GB2312" w:hAnsi="仿宋" w:eastAsia="仿宋_GB2312" w:cs="仿宋"/>
          <w:sz w:val="32"/>
          <w:szCs w:val="32"/>
        </w:rPr>
        <w:t>对规范开展的研修项目，按照每人5000元的标准给予</w:t>
      </w:r>
      <w:r>
        <w:rPr>
          <w:rFonts w:hint="eastAsia" w:eastAsia="仿宋_GB2312"/>
          <w:sz w:val="32"/>
          <w:szCs w:val="32"/>
        </w:rPr>
        <w:t>办班单位</w:t>
      </w:r>
      <w:r>
        <w:rPr>
          <w:rFonts w:hint="eastAsia" w:ascii="仿宋_GB2312" w:hAnsi="仿宋" w:eastAsia="仿宋_GB2312" w:cs="仿宋"/>
          <w:sz w:val="32"/>
          <w:szCs w:val="32"/>
        </w:rPr>
        <w:t>资金补助，</w:t>
      </w:r>
      <w:r>
        <w:rPr>
          <w:rFonts w:hint="eastAsia" w:ascii="仿宋_GB2312" w:eastAsia="仿宋_GB2312"/>
          <w:sz w:val="32"/>
        </w:rPr>
        <w:t>由区财政局做好资金支持与保障工作。</w:t>
      </w:r>
    </w:p>
    <w:p>
      <w:pPr>
        <w:spacing w:line="560" w:lineRule="exact"/>
        <w:ind w:firstLine="642" w:firstLineChars="20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  <w:szCs w:val="22"/>
        </w:rPr>
        <w:t>第十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七</w:t>
      </w:r>
      <w:r>
        <w:rPr>
          <w:rFonts w:hint="eastAsia" w:ascii="仿宋_GB2312" w:eastAsia="仿宋_GB2312"/>
          <w:b/>
          <w:bCs/>
          <w:sz w:val="32"/>
          <w:szCs w:val="22"/>
        </w:rPr>
        <w:t xml:space="preserve">条 </w:t>
      </w:r>
      <w:r>
        <w:rPr>
          <w:rFonts w:eastAsia="仿宋_GB2312"/>
          <w:sz w:val="32"/>
          <w:szCs w:val="32"/>
        </w:rPr>
        <w:t>各</w:t>
      </w:r>
      <w:r>
        <w:rPr>
          <w:rFonts w:hint="eastAsia" w:eastAsia="仿宋_GB2312"/>
          <w:sz w:val="32"/>
          <w:szCs w:val="32"/>
        </w:rPr>
        <w:t>办班单位</w:t>
      </w:r>
      <w:r>
        <w:rPr>
          <w:rFonts w:eastAsia="仿宋_GB2312"/>
          <w:sz w:val="32"/>
          <w:szCs w:val="32"/>
        </w:rPr>
        <w:t>必须坚持科学预算、专款专用的原则，研修培训资金须用于课程设置、师资聘请、耗材使用、场地租赁以及参观学习等与研修培训有关的支出。</w:t>
      </w:r>
      <w:r>
        <w:rPr>
          <w:rFonts w:hint="eastAsia" w:ascii="仿宋_GB2312" w:eastAsia="仿宋_GB2312"/>
          <w:sz w:val="32"/>
        </w:rPr>
        <w:t>研修过程中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不得对培训项目进行转包分包，不得任意变更培训项目和培训计划。</w:t>
      </w:r>
    </w:p>
    <w:p>
      <w:pPr>
        <w:spacing w:line="560" w:lineRule="exact"/>
        <w:ind w:firstLine="642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</w:rPr>
        <w:t xml:space="preserve">第十八条 </w:t>
      </w:r>
      <w:r>
        <w:rPr>
          <w:rFonts w:hint="eastAsia" w:eastAsia="仿宋_GB2312"/>
          <w:kern w:val="0"/>
          <w:sz w:val="32"/>
          <w:szCs w:val="32"/>
        </w:rPr>
        <w:t>区人力社保局</w:t>
      </w:r>
      <w:r>
        <w:rPr>
          <w:rFonts w:eastAsia="仿宋_GB2312"/>
          <w:kern w:val="0"/>
          <w:sz w:val="32"/>
          <w:szCs w:val="32"/>
        </w:rPr>
        <w:t>会同区财政局加强资金审核与监管，确保研修培训资金安全，</w:t>
      </w:r>
      <w:r>
        <w:rPr>
          <w:rFonts w:eastAsia="仿宋_GB2312"/>
          <w:color w:val="000000"/>
          <w:kern w:val="0"/>
          <w:sz w:val="32"/>
          <w:szCs w:val="32"/>
        </w:rPr>
        <w:t>凡弄虚作假、</w:t>
      </w:r>
      <w:r>
        <w:rPr>
          <w:rFonts w:hint="eastAsia" w:ascii="仿宋_GB2312" w:eastAsia="仿宋_GB2312"/>
          <w:sz w:val="32"/>
        </w:rPr>
        <w:t>挪作他用、</w:t>
      </w:r>
      <w:r>
        <w:rPr>
          <w:rFonts w:eastAsia="仿宋_GB2312"/>
          <w:color w:val="000000"/>
          <w:kern w:val="0"/>
          <w:sz w:val="32"/>
          <w:szCs w:val="32"/>
        </w:rPr>
        <w:t>违规骗取补贴资金的单位，一经查实，由</w:t>
      </w:r>
      <w:r>
        <w:rPr>
          <w:rFonts w:hint="eastAsia" w:ascii="仿宋_GB2312" w:eastAsia="仿宋_GB2312"/>
          <w:sz w:val="32"/>
        </w:rPr>
        <w:t>区人力社保局</w:t>
      </w:r>
      <w:r>
        <w:rPr>
          <w:rFonts w:eastAsia="仿宋_GB2312"/>
          <w:color w:val="000000"/>
          <w:kern w:val="0"/>
          <w:sz w:val="32"/>
          <w:szCs w:val="32"/>
        </w:rPr>
        <w:t>取消</w:t>
      </w:r>
      <w:r>
        <w:rPr>
          <w:rFonts w:hint="eastAsia" w:eastAsia="仿宋_GB2312"/>
          <w:sz w:val="32"/>
          <w:szCs w:val="32"/>
        </w:rPr>
        <w:t>办班单位</w:t>
      </w:r>
      <w:r>
        <w:rPr>
          <w:rFonts w:eastAsia="仿宋_GB2312"/>
          <w:color w:val="000000"/>
          <w:kern w:val="0"/>
          <w:sz w:val="32"/>
          <w:szCs w:val="32"/>
        </w:rPr>
        <w:t>资格，按拨付原渠道追回补贴资金；情节严重的，依照相关法律法规追究</w:t>
      </w:r>
      <w:r>
        <w:rPr>
          <w:rFonts w:hint="eastAsia" w:eastAsia="仿宋_GB2312"/>
          <w:sz w:val="32"/>
          <w:szCs w:val="32"/>
        </w:rPr>
        <w:t>办班单位</w:t>
      </w:r>
      <w:r>
        <w:rPr>
          <w:rFonts w:eastAsia="仿宋_GB2312"/>
          <w:color w:val="000000"/>
          <w:kern w:val="0"/>
          <w:sz w:val="32"/>
          <w:szCs w:val="32"/>
        </w:rPr>
        <w:t>及责任人的法律责任。</w:t>
      </w:r>
    </w:p>
    <w:p>
      <w:pPr>
        <w:spacing w:line="560" w:lineRule="exact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第五章 附则</w:t>
      </w:r>
    </w:p>
    <w:p>
      <w:pPr>
        <w:widowControl/>
        <w:spacing w:line="560" w:lineRule="exact"/>
        <w:ind w:firstLine="642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eastAsia="仿宋_GB2312"/>
          <w:b/>
          <w:sz w:val="32"/>
          <w:szCs w:val="32"/>
        </w:rPr>
        <w:t>十九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本试行办法自印发之日起执行。</w:t>
      </w:r>
    </w:p>
    <w:p>
      <w:pPr>
        <w:widowControl/>
        <w:spacing w:line="560" w:lineRule="exact"/>
        <w:ind w:firstLine="642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</w:t>
      </w:r>
      <w:r>
        <w:rPr>
          <w:rFonts w:hint="eastAsia" w:eastAsia="仿宋_GB2312"/>
          <w:b/>
          <w:sz w:val="32"/>
          <w:szCs w:val="32"/>
        </w:rPr>
        <w:t>二十</w:t>
      </w:r>
      <w:r>
        <w:rPr>
          <w:rFonts w:eastAsia="仿宋_GB2312"/>
          <w:b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本办法由</w:t>
      </w:r>
      <w:r>
        <w:rPr>
          <w:rFonts w:hint="eastAsia" w:eastAsia="仿宋_GB2312"/>
          <w:sz w:val="32"/>
          <w:szCs w:val="32"/>
        </w:rPr>
        <w:t>通州</w:t>
      </w:r>
      <w:r>
        <w:rPr>
          <w:rFonts w:eastAsia="仿宋_GB2312"/>
          <w:sz w:val="32"/>
          <w:szCs w:val="32"/>
        </w:rPr>
        <w:t>区人力资源和社会保障局负责解释。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r>
        <w:rPr>
          <w:rFonts w:hint="eastAsia" w:ascii="仿宋_GB2312" w:hAnsi="仿宋" w:eastAsia="仿宋_GB2312" w:cs="仿宋"/>
          <w:spacing w:val="-6"/>
          <w:sz w:val="32"/>
          <w:szCs w:val="32"/>
        </w:rPr>
        <w:t>1.</w:t>
      </w:r>
      <w:r>
        <w:rPr>
          <w:rFonts w:hint="eastAsia" w:eastAsia="仿宋_GB2312"/>
          <w:spacing w:val="-6"/>
          <w:sz w:val="32"/>
          <w:szCs w:val="32"/>
        </w:rPr>
        <w:t>通州区高技能人才研修培训项目实施方案</w:t>
      </w:r>
    </w:p>
    <w:p>
      <w:pPr>
        <w:widowControl/>
        <w:spacing w:line="560" w:lineRule="exact"/>
        <w:ind w:firstLine="1540" w:firstLineChars="500"/>
        <w:rPr>
          <w:rFonts w:ascii="仿宋_GB2312" w:hAnsi="仿宋" w:eastAsia="仿宋_GB2312" w:cs="仿宋"/>
          <w:spacing w:val="-6"/>
          <w:sz w:val="32"/>
          <w:szCs w:val="32"/>
        </w:rPr>
      </w:pPr>
      <w:r>
        <w:rPr>
          <w:rFonts w:hint="eastAsia" w:ascii="仿宋_GB2312" w:hAnsi="仿宋" w:eastAsia="仿宋_GB2312" w:cs="仿宋"/>
          <w:spacing w:val="-6"/>
          <w:sz w:val="32"/>
          <w:szCs w:val="32"/>
        </w:rPr>
        <w:t>2.通州区高技能人才研修班学员名册</w:t>
      </w:r>
    </w:p>
    <w:p>
      <w:pPr>
        <w:widowControl/>
        <w:spacing w:line="560" w:lineRule="exact"/>
        <w:ind w:firstLine="1540" w:firstLineChars="500"/>
        <w:rPr>
          <w:rFonts w:ascii="仿宋_GB2312" w:hAnsi="仿宋" w:eastAsia="仿宋_GB2312" w:cs="仿宋"/>
          <w:spacing w:val="-6"/>
          <w:sz w:val="32"/>
          <w:szCs w:val="32"/>
        </w:rPr>
      </w:pPr>
      <w:r>
        <w:rPr>
          <w:rFonts w:hint="eastAsia" w:ascii="仿宋_GB2312" w:hAnsi="仿宋" w:eastAsia="仿宋_GB2312" w:cs="仿宋"/>
          <w:spacing w:val="-6"/>
          <w:sz w:val="32"/>
          <w:szCs w:val="32"/>
        </w:rPr>
        <w:t>3.</w:t>
      </w:r>
      <w:r>
        <w:rPr>
          <w:rFonts w:hint="eastAsia" w:ascii="仿宋_GB2312" w:eastAsia="仿宋_GB2312"/>
          <w:spacing w:val="-6"/>
          <w:sz w:val="32"/>
          <w:szCs w:val="32"/>
          <w:shd w:val="clear" w:color="auto" w:fill="FFFFFF"/>
        </w:rPr>
        <w:t>北京市通州区高技能人才研修培训结业登记名册</w:t>
      </w:r>
    </w:p>
    <w:p>
      <w:pPr>
        <w:widowControl/>
        <w:spacing w:line="560" w:lineRule="exact"/>
        <w:ind w:firstLine="1540" w:firstLineChars="500"/>
        <w:rPr>
          <w:rFonts w:ascii="仿宋_GB2312" w:hAnsi="仿宋" w:eastAsia="仿宋_GB2312" w:cs="仿宋"/>
          <w:spacing w:val="-6"/>
          <w:sz w:val="32"/>
          <w:szCs w:val="32"/>
        </w:rPr>
      </w:pPr>
      <w:r>
        <w:rPr>
          <w:rFonts w:hint="eastAsia" w:ascii="仿宋_GB2312" w:hAnsi="仿宋" w:eastAsia="仿宋_GB2312" w:cs="仿宋"/>
          <w:spacing w:val="-6"/>
          <w:sz w:val="32"/>
          <w:szCs w:val="32"/>
        </w:rPr>
        <w:t>4.北京市通州区高技能人才研修培训补助资金申请表</w:t>
      </w:r>
    </w:p>
    <w:p>
      <w:pPr>
        <w:widowControl/>
        <w:spacing w:line="560" w:lineRule="exact"/>
        <w:ind w:firstLine="1540" w:firstLineChars="500"/>
        <w:rPr>
          <w:rFonts w:ascii="仿宋_GB2312" w:hAnsi="仿宋" w:eastAsia="仿宋_GB2312" w:cs="仿宋"/>
          <w:spacing w:val="-6"/>
          <w:sz w:val="32"/>
          <w:szCs w:val="32"/>
        </w:rPr>
      </w:pPr>
      <w:r>
        <w:rPr>
          <w:rFonts w:hint="eastAsia" w:ascii="仿宋_GB2312" w:hAnsi="仿宋" w:eastAsia="仿宋_GB2312" w:cs="仿宋"/>
          <w:spacing w:val="-6"/>
          <w:sz w:val="32"/>
          <w:szCs w:val="32"/>
        </w:rPr>
        <w:t>5.</w:t>
      </w:r>
      <w:r>
        <w:rPr>
          <w:rFonts w:hint="eastAsia" w:eastAsia="仿宋_GB2312"/>
          <w:color w:val="000000"/>
          <w:spacing w:val="-6"/>
          <w:sz w:val="32"/>
          <w:szCs w:val="32"/>
        </w:rPr>
        <w:t>通州区</w:t>
      </w:r>
      <w:r>
        <w:rPr>
          <w:rFonts w:eastAsia="仿宋_GB2312"/>
          <w:color w:val="000000"/>
          <w:spacing w:val="-6"/>
          <w:sz w:val="32"/>
          <w:szCs w:val="32"/>
        </w:rPr>
        <w:t>高技能人才研修</w:t>
      </w:r>
      <w:r>
        <w:rPr>
          <w:rFonts w:hint="eastAsia" w:eastAsia="仿宋_GB2312"/>
          <w:color w:val="000000"/>
          <w:spacing w:val="-6"/>
          <w:sz w:val="32"/>
          <w:szCs w:val="32"/>
        </w:rPr>
        <w:t>培训</w:t>
      </w:r>
      <w:r>
        <w:rPr>
          <w:rFonts w:eastAsia="仿宋_GB2312"/>
          <w:color w:val="000000"/>
          <w:spacing w:val="-6"/>
          <w:sz w:val="32"/>
          <w:szCs w:val="32"/>
        </w:rPr>
        <w:t>项目</w:t>
      </w:r>
      <w:r>
        <w:rPr>
          <w:rFonts w:hint="eastAsia" w:eastAsia="仿宋_GB2312"/>
          <w:color w:val="000000"/>
          <w:spacing w:val="-6"/>
          <w:sz w:val="32"/>
          <w:szCs w:val="32"/>
        </w:rPr>
        <w:t>总结</w:t>
      </w:r>
    </w:p>
    <w:p>
      <w:pPr>
        <w:widowControl/>
        <w:spacing w:line="560" w:lineRule="exact"/>
        <w:jc w:val="left"/>
        <w:rPr>
          <w:rFonts w:ascii="仿宋_GB2312" w:hAnsi="黑体" w:eastAsia="仿宋_GB2312"/>
          <w:sz w:val="32"/>
        </w:rPr>
      </w:pPr>
    </w:p>
    <w:p/>
    <w:p>
      <w:pPr>
        <w:pStyle w:val="8"/>
        <w:spacing w:after="0" w:line="560" w:lineRule="exact"/>
        <w:ind w:left="3197" w:leftChars="608" w:hanging="1920" w:hangingChars="600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br w:type="textWrapping"/>
      </w:r>
      <w:r>
        <w:rPr>
          <w:rFonts w:hint="eastAsia" w:ascii="仿宋_GB2312" w:hAnsi="黑体" w:eastAsia="仿宋_GB2312"/>
          <w:sz w:val="32"/>
        </w:rPr>
        <w:t xml:space="preserve">北京市通州区人力资源和社会保障局 </w:t>
      </w:r>
    </w:p>
    <w:p>
      <w:pPr>
        <w:pStyle w:val="8"/>
        <w:spacing w:after="0" w:line="560" w:lineRule="exact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pStyle w:val="8"/>
        <w:spacing w:after="0" w:line="560" w:lineRule="exact"/>
        <w:ind w:firstLine="4480" w:firstLineChars="1400"/>
        <w:rPr>
          <w:rFonts w:ascii="黑体" w:hAnsi="黑体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2024年月   日</w:t>
      </w:r>
    </w:p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4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通州区高技能人才研修培训项目实施方案</w:t>
      </w:r>
    </w:p>
    <w:p>
      <w:pPr>
        <w:widowControl/>
        <w:spacing w:line="300" w:lineRule="exac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</w:p>
    <w:p>
      <w:pPr>
        <w:widowControl/>
        <w:spacing w:afterLines="50" w:line="336" w:lineRule="auto"/>
        <w:jc w:val="center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办班单位：（盖章）                       申报时间：    年   月   日</w:t>
      </w:r>
    </w:p>
    <w:tbl>
      <w:tblPr>
        <w:tblStyle w:val="10"/>
        <w:tblW w:w="49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563"/>
        <w:gridCol w:w="142"/>
        <w:gridCol w:w="930"/>
        <w:gridCol w:w="39"/>
        <w:gridCol w:w="1331"/>
        <w:gridCol w:w="356"/>
        <w:gridCol w:w="491"/>
        <w:gridCol w:w="619"/>
        <w:gridCol w:w="54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办班单位名称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研修项目名称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涉及职业（工种）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拟定研修地点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预计招收学员人数</w:t>
            </w:r>
          </w:p>
        </w:tc>
        <w:tc>
          <w:tcPr>
            <w:tcW w:w="12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学员来源</w:t>
            </w:r>
          </w:p>
        </w:tc>
        <w:tc>
          <w:tcPr>
            <w:tcW w:w="1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研修目的和作用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培训条件及保障措施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研修内容</w:t>
            </w: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培训内容</w:t>
            </w:r>
          </w:p>
        </w:tc>
        <w:tc>
          <w:tcPr>
            <w:tcW w:w="10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培训形式</w:t>
            </w: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课时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......</w:t>
            </w:r>
          </w:p>
        </w:tc>
        <w:tc>
          <w:tcPr>
            <w:tcW w:w="10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2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总课时</w:t>
            </w:r>
          </w:p>
        </w:tc>
        <w:tc>
          <w:tcPr>
            <w:tcW w:w="12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授课教师情况</w:t>
            </w: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......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结业考核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（考核应结合出勤情况、学习态度、交流研讨、工作总结撰写等情况，明确考核时间、方式、配分及评分细则等）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研修所需经费预算</w:t>
            </w:r>
          </w:p>
        </w:tc>
        <w:tc>
          <w:tcPr>
            <w:tcW w:w="361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（包含研修所需师资、场地、考察交流、教材等研修培训所需费用）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办班单位信息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  址</w:t>
            </w:r>
          </w:p>
        </w:tc>
        <w:tc>
          <w:tcPr>
            <w:tcW w:w="28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11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28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pStyle w:val="3"/>
        <w:ind w:firstLine="0" w:firstLineChars="0"/>
        <w:rPr>
          <w:rFonts w:ascii="仿宋_GB2312" w:hAnsi="宋体" w:eastAsia="仿宋_GB2312"/>
          <w:sz w:val="24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80" w:lineRule="exact"/>
        <w:rPr>
          <w:rFonts w:eastAsia="黑体"/>
          <w:sz w:val="28"/>
          <w:szCs w:val="28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2：</w:t>
      </w: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通州区高技能人才研修班学员名册</w:t>
      </w:r>
    </w:p>
    <w:p>
      <w:pPr>
        <w:jc w:val="left"/>
        <w:rPr>
          <w:rFonts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办班单位（盖章）：                         研修项目：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研修起止日期：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67"/>
        <w:gridCol w:w="843"/>
        <w:gridCol w:w="815"/>
        <w:gridCol w:w="2597"/>
        <w:gridCol w:w="2974"/>
        <w:gridCol w:w="2127"/>
        <w:gridCol w:w="141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国家职业资格证书/职业技能等级证书编号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4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24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4"/>
        </w:rPr>
        <w:t>填表人：          联系电话：</w:t>
      </w:r>
    </w:p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</w:rPr>
        <w:t>附件3：</w:t>
      </w:r>
    </w:p>
    <w:p>
      <w:pPr>
        <w:snapToGrid w:val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北京市通州区高技能人才研修培训结业登记名册</w:t>
      </w:r>
    </w:p>
    <w:p>
      <w:pPr>
        <w:snapToGrid w:val="0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napToGrid w:val="0"/>
        <w:ind w:firstLine="480" w:firstLineChars="2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办班单位（盖章）：              研修项目：                    研修起止日期：               </w:t>
      </w:r>
    </w:p>
    <w:tbl>
      <w:tblPr>
        <w:tblStyle w:val="10"/>
        <w:tblW w:w="13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33"/>
        <w:gridCol w:w="2500"/>
        <w:gridCol w:w="2967"/>
        <w:gridCol w:w="2516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作 单 位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考核成绩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结业证书编号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（区人力社保局填写）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beforeLines="50" w:afterLines="50" w:line="20" w:lineRule="exact"/>
        <w:rPr>
          <w:rFonts w:ascii="仿宋_GB2312" w:hAnsi="仿宋_GB2312" w:eastAsia="仿宋_GB2312" w:cs="仿宋_GB2312"/>
          <w:color w:val="000000"/>
          <w:sz w:val="24"/>
        </w:rPr>
      </w:pPr>
    </w:p>
    <w:p>
      <w:pPr>
        <w:spacing w:beforeLines="50" w:afterLines="50" w:line="360" w:lineRule="auto"/>
        <w:rPr>
          <w:rFonts w:ascii="仿宋_GB2312" w:hAnsi="仿宋_GB2312" w:eastAsia="仿宋_GB2312" w:cs="仿宋_GB2312"/>
          <w:color w:val="000000"/>
          <w:sz w:val="24"/>
        </w:rPr>
        <w:sectPr>
          <w:headerReference r:id="rId5" w:type="default"/>
          <w:footerReference r:id="rId6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4"/>
        </w:rPr>
        <w:t>填表人：          联系电话：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2507"/>
        <w:gridCol w:w="4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附件</w:t>
            </w:r>
            <w:r>
              <w:rPr>
                <w:rFonts w:hint="eastAsia" w:eastAsia="黑体"/>
                <w:sz w:val="32"/>
                <w:szCs w:val="32"/>
              </w:rPr>
              <w:t>4：</w:t>
            </w:r>
          </w:p>
        </w:tc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北京市通州区高技能人才研修</w:t>
            </w:r>
          </w:p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培训补助资金申请表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办班单位（盖章）：</w:t>
            </w:r>
          </w:p>
        </w:tc>
        <w:tc>
          <w:tcPr>
            <w:tcW w:w="363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申请日期：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办班单位名称</w:t>
            </w:r>
          </w:p>
        </w:tc>
        <w:tc>
          <w:tcPr>
            <w:tcW w:w="3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研修项目名称</w:t>
            </w:r>
          </w:p>
        </w:tc>
        <w:tc>
          <w:tcPr>
            <w:tcW w:w="3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职业（工种）</w:t>
            </w:r>
          </w:p>
        </w:tc>
        <w:tc>
          <w:tcPr>
            <w:tcW w:w="3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培训时间起止日期</w:t>
            </w:r>
          </w:p>
        </w:tc>
        <w:tc>
          <w:tcPr>
            <w:tcW w:w="3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培训总课时</w:t>
            </w:r>
          </w:p>
        </w:tc>
        <w:tc>
          <w:tcPr>
            <w:tcW w:w="3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结业人数</w:t>
            </w:r>
          </w:p>
        </w:tc>
        <w:tc>
          <w:tcPr>
            <w:tcW w:w="3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申请资金（万元）</w:t>
            </w:r>
          </w:p>
        </w:tc>
        <w:tc>
          <w:tcPr>
            <w:tcW w:w="3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</w:t>
            </w:r>
          </w:p>
        </w:tc>
        <w:tc>
          <w:tcPr>
            <w:tcW w:w="3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银行信息</w:t>
            </w:r>
          </w:p>
        </w:tc>
        <w:tc>
          <w:tcPr>
            <w:tcW w:w="1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</w:t>
            </w:r>
          </w:p>
        </w:tc>
        <w:tc>
          <w:tcPr>
            <w:tcW w:w="2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银行账号</w:t>
            </w:r>
          </w:p>
        </w:tc>
        <w:tc>
          <w:tcPr>
            <w:tcW w:w="2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</w:tbl>
    <w:p>
      <w:pPr>
        <w:rPr>
          <w:rFonts w:eastAsia="黑体"/>
          <w:b/>
          <w:bCs/>
          <w:sz w:val="28"/>
          <w:szCs w:val="28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5：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通州区高技能人才研修培训</w:t>
      </w:r>
    </w:p>
    <w:p>
      <w:pPr>
        <w:jc w:val="center"/>
        <w:rPr>
          <w:rFonts w:eastAsia="黑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项目总结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项目名称：__________</w:t>
      </w:r>
    </w:p>
    <w:p>
      <w:pPr>
        <w:jc w:val="center"/>
        <w:rPr>
          <w:rFonts w:ascii="黑体" w:hAnsi="黑体" w:eastAsia="黑体" w:cs="黑体"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办班单位：__________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1417"/>
        <w:gridCol w:w="1418"/>
        <w:gridCol w:w="850"/>
        <w:gridCol w:w="1418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7389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28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培训人数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结业人数</w:t>
            </w:r>
          </w:p>
        </w:tc>
        <w:tc>
          <w:tcPr>
            <w:tcW w:w="8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培训开始时间</w:t>
            </w:r>
          </w:p>
        </w:tc>
        <w:tc>
          <w:tcPr>
            <w:tcW w:w="283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培训结束时间</w:t>
            </w:r>
          </w:p>
        </w:tc>
        <w:tc>
          <w:tcPr>
            <w:tcW w:w="228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4" w:hRule="atLeast"/>
          <w:jc w:val="center"/>
        </w:trPr>
        <w:tc>
          <w:tcPr>
            <w:tcW w:w="1809" w:type="dxa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89" w:type="dxa"/>
            <w:gridSpan w:val="6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（重点突出培训亮点、帮助学员解决实际问题情况、工作经验等，可多页）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24"/>
        </w:rPr>
        <w:sectPr>
          <w:headerReference r:id="rId7" w:type="default"/>
          <w:footerReference r:id="rId8" w:type="default"/>
          <w:footerReference r:id="rId9" w:type="even"/>
          <w:pgSz w:w="11907" w:h="16840"/>
          <w:pgMar w:top="1440" w:right="927" w:bottom="1418" w:left="1418" w:header="851" w:footer="992" w:gutter="0"/>
          <w:pgNumType w:fmt="numberInDash"/>
          <w:cols w:space="425" w:num="1"/>
          <w:docGrid w:type="linesAndChars" w:linePitch="303" w:charSpace="-1730"/>
        </w:sectPr>
      </w:pPr>
    </w:p>
    <w:tbl>
      <w:tblPr>
        <w:tblStyle w:val="10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34"/>
        <w:gridCol w:w="2214"/>
        <w:gridCol w:w="182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1809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资金使用情况</w:t>
            </w:r>
          </w:p>
        </w:tc>
        <w:tc>
          <w:tcPr>
            <w:tcW w:w="7299" w:type="dxa"/>
            <w:gridSpan w:val="4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color w:val="8080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809" w:type="dxa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专家小组意见</w:t>
            </w:r>
          </w:p>
        </w:tc>
        <w:tc>
          <w:tcPr>
            <w:tcW w:w="7299" w:type="dxa"/>
            <w:gridSpan w:val="4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8080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09" w:type="dxa"/>
            <w:vMerge w:val="restart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专家信息</w:t>
            </w:r>
          </w:p>
        </w:tc>
        <w:tc>
          <w:tcPr>
            <w:tcW w:w="7299" w:type="dxa"/>
            <w:gridSpan w:val="4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说明：专家人数应为单数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9" w:type="dxa"/>
            <w:vMerge w:val="continue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21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单位及职务/职称</w:t>
            </w:r>
          </w:p>
        </w:tc>
        <w:tc>
          <w:tcPr>
            <w:tcW w:w="182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9" w:type="dxa"/>
            <w:vMerge w:val="continue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9" w:type="dxa"/>
            <w:vMerge w:val="continue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9" w:type="dxa"/>
            <w:vMerge w:val="continue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9" w:type="dxa"/>
            <w:vMerge w:val="continue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1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区人力资源和社会保障局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>
      <w:pPr>
        <w:spacing w:line="580" w:lineRule="exact"/>
      </w:pPr>
      <w:r>
        <w:rPr>
          <w:rFonts w:hint="eastAsia" w:ascii="仿宋_GB2312" w:hAnsi="仿宋_GB2312" w:eastAsia="仿宋_GB2312" w:cs="仿宋_GB2312"/>
          <w:sz w:val="24"/>
        </w:rPr>
        <w:t>备注：此表一式两份，由区人力资源和社会保障局和办班单位分别留存。</w:t>
      </w:r>
    </w:p>
    <w:sectPr>
      <w:footerReference r:id="rId10" w:type="default"/>
      <w:footerReference r:id="rId11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NZvYQ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- 13 -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Iy6SqyAQAAUQMAAA4AAABkcnMv&#10;ZTJvRG9jLnhtbK1TS4obMRDdB+YOQvux2mY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LSrxwuKLjt6/H7z+PP76Qm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Iy6Sq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- 13 -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left"/>
      <w:rPr>
        <w:rFonts w:hint="default"/>
        <w:lang w:val="en-US" w:eastAsia="zh-CN"/>
      </w:rPr>
    </w:pPr>
    <w:r>
      <w:rPr>
        <w:rFonts w:hint="eastAsia"/>
        <w:lang w:val="en-US" w:eastAsia="zh-CN"/>
      </w:rPr>
      <w:t>14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eastAsia="仿宋_GB2312"/>
        <w:kern w:val="0"/>
        <w:sz w:val="18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eastAsia="仿宋_GB2312"/>
        <w:kern w:val="0"/>
        <w:sz w:val="18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F8CB1"/>
    <w:multiLevelType w:val="singleLevel"/>
    <w:tmpl w:val="D16F8CB1"/>
    <w:lvl w:ilvl="0" w:tentative="0">
      <w:start w:val="5"/>
      <w:numFmt w:val="chineseCounting"/>
      <w:suff w:val="space"/>
      <w:lvlText w:val="第%1条"/>
      <w:lvlJc w:val="left"/>
      <w:rPr>
        <w:rFonts w:hint="eastAsia" w:ascii="仿宋_GB2312" w:hAnsi="仿宋_GB2312" w:eastAsia="仿宋_GB2312" w:cs="仿宋_GB2312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MWQ5YzQ2ZGQ4NDY5OTQyNGVkNjQwOWI0YTE5MGYifQ=="/>
  </w:docVars>
  <w:rsids>
    <w:rsidRoot w:val="6F1C3315"/>
    <w:rsid w:val="000329EC"/>
    <w:rsid w:val="000459C0"/>
    <w:rsid w:val="00126958"/>
    <w:rsid w:val="00162777"/>
    <w:rsid w:val="00183D20"/>
    <w:rsid w:val="00186995"/>
    <w:rsid w:val="001F1C59"/>
    <w:rsid w:val="00236C8C"/>
    <w:rsid w:val="00300AAA"/>
    <w:rsid w:val="00362CDF"/>
    <w:rsid w:val="0037217C"/>
    <w:rsid w:val="003B71AD"/>
    <w:rsid w:val="003E5519"/>
    <w:rsid w:val="003F42BD"/>
    <w:rsid w:val="00443AC0"/>
    <w:rsid w:val="004541F8"/>
    <w:rsid w:val="00460401"/>
    <w:rsid w:val="004F329C"/>
    <w:rsid w:val="005C690A"/>
    <w:rsid w:val="005E54AD"/>
    <w:rsid w:val="00600BC9"/>
    <w:rsid w:val="006049BA"/>
    <w:rsid w:val="00610E10"/>
    <w:rsid w:val="00640D58"/>
    <w:rsid w:val="0064372B"/>
    <w:rsid w:val="00665F9A"/>
    <w:rsid w:val="006A12C2"/>
    <w:rsid w:val="006E310A"/>
    <w:rsid w:val="006F7833"/>
    <w:rsid w:val="00796595"/>
    <w:rsid w:val="007B1914"/>
    <w:rsid w:val="007E4BAC"/>
    <w:rsid w:val="007E6463"/>
    <w:rsid w:val="007F5E86"/>
    <w:rsid w:val="00806679"/>
    <w:rsid w:val="00811E1E"/>
    <w:rsid w:val="00883DCF"/>
    <w:rsid w:val="00913984"/>
    <w:rsid w:val="009425F4"/>
    <w:rsid w:val="009621C3"/>
    <w:rsid w:val="00981143"/>
    <w:rsid w:val="009D08AA"/>
    <w:rsid w:val="009D4FF4"/>
    <w:rsid w:val="00A4365C"/>
    <w:rsid w:val="00A618B1"/>
    <w:rsid w:val="00A676D7"/>
    <w:rsid w:val="00AB4B5E"/>
    <w:rsid w:val="00AE0AE7"/>
    <w:rsid w:val="00B02AD4"/>
    <w:rsid w:val="00B3262C"/>
    <w:rsid w:val="00B9463F"/>
    <w:rsid w:val="00BF0C32"/>
    <w:rsid w:val="00C2634D"/>
    <w:rsid w:val="00C45889"/>
    <w:rsid w:val="00C47E50"/>
    <w:rsid w:val="00C9465C"/>
    <w:rsid w:val="00CB16B5"/>
    <w:rsid w:val="00CB3D3E"/>
    <w:rsid w:val="00CD4278"/>
    <w:rsid w:val="00D82DF9"/>
    <w:rsid w:val="00D85341"/>
    <w:rsid w:val="00D855BD"/>
    <w:rsid w:val="00D96610"/>
    <w:rsid w:val="00DA2892"/>
    <w:rsid w:val="00E0260C"/>
    <w:rsid w:val="00E03CFD"/>
    <w:rsid w:val="00E10AD4"/>
    <w:rsid w:val="00E35925"/>
    <w:rsid w:val="00E45609"/>
    <w:rsid w:val="00E70A3A"/>
    <w:rsid w:val="00E737E6"/>
    <w:rsid w:val="00EB1BDD"/>
    <w:rsid w:val="00EC3FD9"/>
    <w:rsid w:val="00ED5CEE"/>
    <w:rsid w:val="00F25B42"/>
    <w:rsid w:val="00F4347D"/>
    <w:rsid w:val="00FA0B7A"/>
    <w:rsid w:val="00FA70B9"/>
    <w:rsid w:val="00FC15AC"/>
    <w:rsid w:val="00FC5A6C"/>
    <w:rsid w:val="00FD231B"/>
    <w:rsid w:val="00FD4027"/>
    <w:rsid w:val="00FD71DF"/>
    <w:rsid w:val="00FE10B8"/>
    <w:rsid w:val="00FE3499"/>
    <w:rsid w:val="01585405"/>
    <w:rsid w:val="01AF294B"/>
    <w:rsid w:val="02743264"/>
    <w:rsid w:val="02966717"/>
    <w:rsid w:val="02C37824"/>
    <w:rsid w:val="02E97E36"/>
    <w:rsid w:val="042B7214"/>
    <w:rsid w:val="04AA770C"/>
    <w:rsid w:val="04C93D27"/>
    <w:rsid w:val="04EA67F9"/>
    <w:rsid w:val="05016B57"/>
    <w:rsid w:val="05241372"/>
    <w:rsid w:val="054D2595"/>
    <w:rsid w:val="058B6EAE"/>
    <w:rsid w:val="05A868EC"/>
    <w:rsid w:val="06EF65B8"/>
    <w:rsid w:val="07D953CD"/>
    <w:rsid w:val="07DB39BB"/>
    <w:rsid w:val="098F0EAF"/>
    <w:rsid w:val="0A4423E1"/>
    <w:rsid w:val="0AB5615C"/>
    <w:rsid w:val="0AE44D34"/>
    <w:rsid w:val="0B0E7840"/>
    <w:rsid w:val="0C1B5DF5"/>
    <w:rsid w:val="0C3550AA"/>
    <w:rsid w:val="0C8D1C4F"/>
    <w:rsid w:val="0E6A13D2"/>
    <w:rsid w:val="0EA50324"/>
    <w:rsid w:val="0F3F6654"/>
    <w:rsid w:val="0FA47307"/>
    <w:rsid w:val="0FBB171D"/>
    <w:rsid w:val="1024566F"/>
    <w:rsid w:val="102C4E16"/>
    <w:rsid w:val="104C2E29"/>
    <w:rsid w:val="117969B5"/>
    <w:rsid w:val="124100E8"/>
    <w:rsid w:val="127E2E29"/>
    <w:rsid w:val="12D12F14"/>
    <w:rsid w:val="13B90A3A"/>
    <w:rsid w:val="152D433D"/>
    <w:rsid w:val="163E7E41"/>
    <w:rsid w:val="16561175"/>
    <w:rsid w:val="16822B58"/>
    <w:rsid w:val="170D74C3"/>
    <w:rsid w:val="18BA0364"/>
    <w:rsid w:val="19083677"/>
    <w:rsid w:val="1984243D"/>
    <w:rsid w:val="19A12350"/>
    <w:rsid w:val="1A1F1714"/>
    <w:rsid w:val="1AB44679"/>
    <w:rsid w:val="1B7B728D"/>
    <w:rsid w:val="1C901AB5"/>
    <w:rsid w:val="1E5E5330"/>
    <w:rsid w:val="1EFB6D39"/>
    <w:rsid w:val="1F177E18"/>
    <w:rsid w:val="1F231F96"/>
    <w:rsid w:val="204E77A7"/>
    <w:rsid w:val="205E6218"/>
    <w:rsid w:val="209109C5"/>
    <w:rsid w:val="21457560"/>
    <w:rsid w:val="215529E2"/>
    <w:rsid w:val="21BD595A"/>
    <w:rsid w:val="220309EF"/>
    <w:rsid w:val="221A22DA"/>
    <w:rsid w:val="224F78C6"/>
    <w:rsid w:val="231275BA"/>
    <w:rsid w:val="232A4EBB"/>
    <w:rsid w:val="240153A2"/>
    <w:rsid w:val="24B235D0"/>
    <w:rsid w:val="24B62A37"/>
    <w:rsid w:val="25654989"/>
    <w:rsid w:val="256B5B96"/>
    <w:rsid w:val="26F57509"/>
    <w:rsid w:val="287113A0"/>
    <w:rsid w:val="289E3504"/>
    <w:rsid w:val="29E325D0"/>
    <w:rsid w:val="29F23946"/>
    <w:rsid w:val="2A646651"/>
    <w:rsid w:val="2A716FDF"/>
    <w:rsid w:val="2AA84C8B"/>
    <w:rsid w:val="2AAD5B20"/>
    <w:rsid w:val="2B600A9C"/>
    <w:rsid w:val="2B7868A3"/>
    <w:rsid w:val="2B9113AA"/>
    <w:rsid w:val="2BC566DC"/>
    <w:rsid w:val="2C833F57"/>
    <w:rsid w:val="2CB17547"/>
    <w:rsid w:val="2D0128A2"/>
    <w:rsid w:val="2E7B58B1"/>
    <w:rsid w:val="2E8544B8"/>
    <w:rsid w:val="2EED1EDE"/>
    <w:rsid w:val="2EF424F5"/>
    <w:rsid w:val="2FAC0B6C"/>
    <w:rsid w:val="30A13687"/>
    <w:rsid w:val="30B26A22"/>
    <w:rsid w:val="30C1236B"/>
    <w:rsid w:val="3101192D"/>
    <w:rsid w:val="310B099C"/>
    <w:rsid w:val="32BD1E42"/>
    <w:rsid w:val="33C62379"/>
    <w:rsid w:val="33EA2B60"/>
    <w:rsid w:val="34FC1964"/>
    <w:rsid w:val="35087167"/>
    <w:rsid w:val="35340F85"/>
    <w:rsid w:val="353C3CFB"/>
    <w:rsid w:val="353D1F50"/>
    <w:rsid w:val="355D3A85"/>
    <w:rsid w:val="35D41390"/>
    <w:rsid w:val="361912DE"/>
    <w:rsid w:val="36A51250"/>
    <w:rsid w:val="374920C7"/>
    <w:rsid w:val="37766CF0"/>
    <w:rsid w:val="3787054E"/>
    <w:rsid w:val="37F0061D"/>
    <w:rsid w:val="38707EFD"/>
    <w:rsid w:val="387C748B"/>
    <w:rsid w:val="39417683"/>
    <w:rsid w:val="3A5678C1"/>
    <w:rsid w:val="3A9643BE"/>
    <w:rsid w:val="3A9A3543"/>
    <w:rsid w:val="3AD55D15"/>
    <w:rsid w:val="3B2D5FED"/>
    <w:rsid w:val="3B37676E"/>
    <w:rsid w:val="3B9438FD"/>
    <w:rsid w:val="3C0901B1"/>
    <w:rsid w:val="3C453B6A"/>
    <w:rsid w:val="3CC61BC2"/>
    <w:rsid w:val="3CCF7F2F"/>
    <w:rsid w:val="3DC3753F"/>
    <w:rsid w:val="3DDB1CB8"/>
    <w:rsid w:val="4037560C"/>
    <w:rsid w:val="40A82D7D"/>
    <w:rsid w:val="41142D58"/>
    <w:rsid w:val="41E4766C"/>
    <w:rsid w:val="42822A2E"/>
    <w:rsid w:val="432416B2"/>
    <w:rsid w:val="44103AD8"/>
    <w:rsid w:val="448E52B4"/>
    <w:rsid w:val="45235AF2"/>
    <w:rsid w:val="45EF77C1"/>
    <w:rsid w:val="46CE08DF"/>
    <w:rsid w:val="47356958"/>
    <w:rsid w:val="476E5071"/>
    <w:rsid w:val="47727B69"/>
    <w:rsid w:val="47915330"/>
    <w:rsid w:val="47A63F3D"/>
    <w:rsid w:val="47B5468F"/>
    <w:rsid w:val="48621628"/>
    <w:rsid w:val="48D21A93"/>
    <w:rsid w:val="495E0648"/>
    <w:rsid w:val="49FA5EB4"/>
    <w:rsid w:val="4B0224B2"/>
    <w:rsid w:val="4B2648C5"/>
    <w:rsid w:val="4B6A42E5"/>
    <w:rsid w:val="4C9C41B6"/>
    <w:rsid w:val="4EA3679B"/>
    <w:rsid w:val="4EAF3C3A"/>
    <w:rsid w:val="4EBF4739"/>
    <w:rsid w:val="4EF82825"/>
    <w:rsid w:val="51755B3F"/>
    <w:rsid w:val="521363E2"/>
    <w:rsid w:val="52605C12"/>
    <w:rsid w:val="52617E64"/>
    <w:rsid w:val="52DC78B3"/>
    <w:rsid w:val="52EB7D8C"/>
    <w:rsid w:val="531650F0"/>
    <w:rsid w:val="53246FB3"/>
    <w:rsid w:val="542174E8"/>
    <w:rsid w:val="54861A5D"/>
    <w:rsid w:val="558E5CEC"/>
    <w:rsid w:val="55A8053A"/>
    <w:rsid w:val="55E31404"/>
    <w:rsid w:val="56652B8F"/>
    <w:rsid w:val="56685440"/>
    <w:rsid w:val="570C5AF1"/>
    <w:rsid w:val="579A2E69"/>
    <w:rsid w:val="58895EA9"/>
    <w:rsid w:val="58B15F9C"/>
    <w:rsid w:val="59B14262"/>
    <w:rsid w:val="5A552CB8"/>
    <w:rsid w:val="5AA13C29"/>
    <w:rsid w:val="5AD22448"/>
    <w:rsid w:val="5B134962"/>
    <w:rsid w:val="5B1A1FA2"/>
    <w:rsid w:val="5B61344D"/>
    <w:rsid w:val="5BCA7A68"/>
    <w:rsid w:val="5C056B20"/>
    <w:rsid w:val="5CA33B8A"/>
    <w:rsid w:val="5CDF433C"/>
    <w:rsid w:val="5DE06B08"/>
    <w:rsid w:val="5E24739A"/>
    <w:rsid w:val="5E9B00BF"/>
    <w:rsid w:val="5F1B3F77"/>
    <w:rsid w:val="5F4E2BFF"/>
    <w:rsid w:val="5F4E2CD1"/>
    <w:rsid w:val="5F7973C6"/>
    <w:rsid w:val="604B4B9B"/>
    <w:rsid w:val="60A658F7"/>
    <w:rsid w:val="616F7BCC"/>
    <w:rsid w:val="619315D8"/>
    <w:rsid w:val="621831DB"/>
    <w:rsid w:val="629218DE"/>
    <w:rsid w:val="62B54249"/>
    <w:rsid w:val="632E337F"/>
    <w:rsid w:val="651B24DD"/>
    <w:rsid w:val="657614C0"/>
    <w:rsid w:val="66812EEB"/>
    <w:rsid w:val="669B29BA"/>
    <w:rsid w:val="67BD2956"/>
    <w:rsid w:val="681A3ACE"/>
    <w:rsid w:val="688C04E3"/>
    <w:rsid w:val="68942889"/>
    <w:rsid w:val="69246931"/>
    <w:rsid w:val="696D4F40"/>
    <w:rsid w:val="699E6CD5"/>
    <w:rsid w:val="69B8233A"/>
    <w:rsid w:val="69F91332"/>
    <w:rsid w:val="69FE6843"/>
    <w:rsid w:val="6A7018E1"/>
    <w:rsid w:val="6A9531A5"/>
    <w:rsid w:val="6A972534"/>
    <w:rsid w:val="6AF9667B"/>
    <w:rsid w:val="6AFC6D53"/>
    <w:rsid w:val="6AFD028B"/>
    <w:rsid w:val="6B060160"/>
    <w:rsid w:val="6B2E7593"/>
    <w:rsid w:val="6B692183"/>
    <w:rsid w:val="6B71581E"/>
    <w:rsid w:val="6C0D7BFF"/>
    <w:rsid w:val="6C3171F7"/>
    <w:rsid w:val="6CD972C8"/>
    <w:rsid w:val="6D25599D"/>
    <w:rsid w:val="6D5D5CB2"/>
    <w:rsid w:val="6DCC237A"/>
    <w:rsid w:val="6DEC47B3"/>
    <w:rsid w:val="6EE44C32"/>
    <w:rsid w:val="6F0D398D"/>
    <w:rsid w:val="6F1C3315"/>
    <w:rsid w:val="6F3D4B30"/>
    <w:rsid w:val="6F5A27F5"/>
    <w:rsid w:val="6F634A82"/>
    <w:rsid w:val="705F68A1"/>
    <w:rsid w:val="71AD6E0B"/>
    <w:rsid w:val="71EC2E1A"/>
    <w:rsid w:val="7397529B"/>
    <w:rsid w:val="73C50D6D"/>
    <w:rsid w:val="73EC6416"/>
    <w:rsid w:val="74235A52"/>
    <w:rsid w:val="74805872"/>
    <w:rsid w:val="74862634"/>
    <w:rsid w:val="74D97B94"/>
    <w:rsid w:val="74E81382"/>
    <w:rsid w:val="74EE7F72"/>
    <w:rsid w:val="752A1B0A"/>
    <w:rsid w:val="75965420"/>
    <w:rsid w:val="76BB19CA"/>
    <w:rsid w:val="77497111"/>
    <w:rsid w:val="77F16439"/>
    <w:rsid w:val="790235E5"/>
    <w:rsid w:val="795B5CC3"/>
    <w:rsid w:val="79651183"/>
    <w:rsid w:val="796B7015"/>
    <w:rsid w:val="799914B1"/>
    <w:rsid w:val="79CF52F5"/>
    <w:rsid w:val="7A831046"/>
    <w:rsid w:val="7A8D42FF"/>
    <w:rsid w:val="7AAA4B65"/>
    <w:rsid w:val="7BAF79C0"/>
    <w:rsid w:val="7D051C66"/>
    <w:rsid w:val="7DF46670"/>
    <w:rsid w:val="7E2478A4"/>
    <w:rsid w:val="7E7A49C3"/>
    <w:rsid w:val="7EF01695"/>
    <w:rsid w:val="7F8A5D41"/>
    <w:rsid w:val="7FF02EE4"/>
    <w:rsid w:val="7FF77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4">
    <w:name w:val="Body Text Indent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next w:val="9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 First Indent 2"/>
    <w:next w:val="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2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14</Pages>
  <Words>2880</Words>
  <Characters>2930</Characters>
  <Lines>26</Lines>
  <Paragraphs>7</Paragraphs>
  <TotalTime>382</TotalTime>
  <ScaleCrop>false</ScaleCrop>
  <LinksUpToDate>false</LinksUpToDate>
  <CharactersWithSpaces>3204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2023-08-30T16:08:00Z</dcterms:created>
  <dc:creator>uiuiu</dc:creator>
  <cp:lastModifiedBy>user</cp:lastModifiedBy>
  <cp:lastPrinted>2024-07-25T09:14:00Z</cp:lastPrinted>
  <dcterms:modified xsi:type="dcterms:W3CDTF">2024-07-29T14:07:59Z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3C18029764F74609B08892C53D1A73A2_12</vt:lpwstr>
  </property>
</Properties>
</file>