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ascii="方正小标宋简体" w:hAnsi="宋体" w:eastAsia="方正小标宋简体" w:cs="宋体"/>
          <w:bCs/>
          <w:sz w:val="44"/>
          <w:szCs w:val="24"/>
        </w:rPr>
      </w:pPr>
      <w:r>
        <w:rPr>
          <w:rFonts w:hint="eastAsia" w:ascii="方正小标宋简体" w:hAnsi="宋体" w:eastAsia="方正小标宋简体" w:cs="宋体"/>
          <w:bCs/>
          <w:sz w:val="44"/>
          <w:szCs w:val="24"/>
        </w:rPr>
        <w:t>关于对《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北京市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</w:rPr>
        <w:t>通州区房票安置实施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方案（试行）</w:t>
      </w:r>
      <w:r>
        <w:rPr>
          <w:rFonts w:hint="eastAsia" w:ascii="方正小标宋简体" w:hAnsi="宋体" w:eastAsia="方正小标宋简体" w:cs="宋体"/>
          <w:bCs/>
          <w:sz w:val="44"/>
          <w:szCs w:val="24"/>
        </w:rPr>
        <w:t>》的起草说明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0" w:line="560" w:lineRule="exact"/>
        <w:ind w:firstLine="640"/>
        <w:textAlignment w:val="auto"/>
        <w:rPr>
          <w:rFonts w:ascii="Calibri" w:hAnsi="Calibri" w:eastAsia="仿宋_GB2312"/>
          <w:sz w:val="30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为落实北京城市副中心控规，加快推进南大街、老城平房棚改等一批重点项目实施，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满足人民群众对房屋安置多样化需求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我委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结合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eastAsia="zh-CN"/>
        </w:rPr>
        <w:t>我区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实际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情况，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拟定了《北京市通州区房票安置实施方案（试行）》，具体说明如下。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  <w:lang w:eastAsia="zh-CN"/>
        </w:rPr>
        <w:t>起草</w:t>
      </w:r>
      <w:r>
        <w:rPr>
          <w:rFonts w:hint="eastAsia" w:ascii="黑体" w:hAnsi="黑体" w:eastAsia="黑体"/>
          <w:sz w:val="32"/>
          <w:szCs w:val="32"/>
        </w:rPr>
        <w:t>背景</w:t>
      </w:r>
      <w:r>
        <w:rPr>
          <w:rFonts w:hint="eastAsia" w:ascii="黑体" w:hAnsi="黑体" w:eastAsia="黑体"/>
          <w:sz w:val="32"/>
          <w:szCs w:val="32"/>
          <w:lang w:eastAsia="zh-CN"/>
        </w:rPr>
        <w:t>及过程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由于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房票安置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具有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定向去库存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缓解资金压力等多项优势，自2022年起，郑州、南京、宁波等重要城市已陆续出台相关政策。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广州市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正式印发《广州市房票安置实施方案》，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成为首个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实行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房票安置的一线城市。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在推进重点民生项目实施的要求下，以及当前房地产市场供求关系发生重大转变的新形势下，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我区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通过实施房票安置，可以进一步消化商品房库存，以及推进安置房以市场化方式去库存，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激活全区安置房存量资产，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减少安置房管理费用支出，增加安置房溢价部分收益。同时，也能满足居民多样化安置需求，改善居住条件，增强居民的获得感和幸福感，也能提升居民腾退配合度，推进项目顺利实施。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我委在起草《北京市通州区房票安置实施方案（试行）》后，于2024年4月12日征求了区规自分局、区发改委、区财政局、区教委、区税务局、中仓街道办事处、北投集团等7家行业主管部门及项目实施主体意见，同时组织区住保中心及部分商品房开发建设单位召开研讨会议。根据各方反馈意见，我委对实施方案进行了修改完善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要解决的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主要</w:t>
      </w:r>
      <w:r>
        <w:rPr>
          <w:rFonts w:hint="eastAsia" w:ascii="黑体" w:hAnsi="黑体" w:eastAsia="黑体" w:cs="黑体"/>
          <w:sz w:val="32"/>
          <w:szCs w:val="32"/>
        </w:rPr>
        <w:t>问题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截至2023年12月31日，通州区在售商品房项目28个，在售房源约8050套，面积约96.72万平方米。其中一居室约500套、两居室约2450套、三居室约2700套、三居以上2400套。通过将在售房源纳入房票安置“房源超市”，可以进一步去库存，提升我区楼市活力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根据初步统计，我区安置房项目剩余房源总套数为3501套，其中孙各庄、召里家园、东方厂周边棚改安置房、通瑞嘉苑、梁各庄、六小村分别有259套、239套、1012套、310套、277套、1404套。剩余房源中，一居室643套，二居室1598套，三居室1260套，二居室和三居室共占比约82%，一居室占比约18%。鉴于我区剩余安置房源以二居室和三居室为主，拟在“腾一购一”的基础上，允许居民以市场价格超面积购买，既能满足居民多样化居住需求，也能加快二、三居室去化库存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我区部分重点项目，如南大街、老城平房棚改等项目，存在部分被腾退房屋面积小，可置换安置房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有限，以及安置房源无法有效满足居民居住需求的情况，导致此类居民腾退积极性不高，影响项目实施进度。为此，拟通过在沿用项目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原有补偿安置方案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的基础上新增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房票安置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方式，更好地满足居民居住需求，提升居民腾退参与积极性。</w:t>
      </w:r>
    </w:p>
    <w:p>
      <w:pPr>
        <w:numPr>
          <w:ilvl w:val="0"/>
          <w:numId w:val="0"/>
        </w:numPr>
        <w:spacing w:line="600" w:lineRule="exact"/>
        <w:ind w:leftChars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主要内容说明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，</w:t>
      </w:r>
      <w:r>
        <w:rPr>
          <w:rFonts w:hint="eastAsia" w:ascii="黑体" w:hAnsi="黑体" w:eastAsia="黑体" w:cs="黑体"/>
          <w:sz w:val="32"/>
          <w:szCs w:val="32"/>
        </w:rPr>
        <w:t>拟采取的措施或者将要实施的制度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该实施方案包括总则、房票管理、房票使用、保障措施共计四章十六条。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>总则包括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房票安置内涵、适用范围、房源超市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>。房票管理包括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房票价值、房票核发与制发、使用期限、房票转让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房票使用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包括生效条件、购买商品房源、购买安置房源、房票结算。</w:t>
      </w:r>
      <w:r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  <w:lang w:val="en-US" w:eastAsia="zh-CN"/>
        </w:rPr>
        <w:t>保障措施包括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sz w:val="32"/>
          <w:szCs w:val="32"/>
          <w:lang w:val="en-US" w:eastAsia="zh-CN"/>
        </w:rPr>
        <w:t>资金监管、税费减免、教育入学、组织保障、房源单位。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04"/>
        <w:textAlignment w:val="auto"/>
        <w:rPr>
          <w:rFonts w:hint="eastAsia" w:ascii="仿宋_GB2312" w:hAnsi="仿宋_GB2312" w:eastAsia="仿宋_GB2312" w:cs="仿宋_GB2312"/>
          <w:spacing w:val="8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8"/>
          <w:sz w:val="32"/>
          <w:szCs w:val="32"/>
          <w:lang w:val="en-US" w:eastAsia="zh-CN"/>
        </w:rPr>
        <w:t>上述实施方案拟</w:t>
      </w:r>
      <w:r>
        <w:rPr>
          <w:rFonts w:hint="eastAsia" w:ascii="仿宋_GB2312" w:hAnsi="仿宋_GB2312" w:eastAsia="仿宋_GB2312" w:cs="仿宋_GB2312"/>
          <w:spacing w:val="8"/>
          <w:kern w:val="2"/>
          <w:sz w:val="32"/>
          <w:szCs w:val="32"/>
          <w:lang w:val="en-US" w:eastAsia="zh-CN" w:bidi="ar-SA"/>
        </w:rPr>
        <w:t>提请区政府专题会议对《北京市通州区房票安置实施方案（试行》进行研究审议，拟按照会议意见修改完善后</w:t>
      </w:r>
      <w:r>
        <w:rPr>
          <w:rFonts w:hint="eastAsia" w:ascii="仿宋_GB2312" w:hAnsi="仿宋_GB2312" w:eastAsia="仿宋_GB2312" w:cs="仿宋_GB2312"/>
          <w:spacing w:val="8"/>
          <w:kern w:val="2"/>
          <w:sz w:val="32"/>
          <w:szCs w:val="32"/>
          <w:highlight w:val="none"/>
          <w:lang w:val="en-US" w:eastAsia="zh-CN" w:bidi="ar-SA"/>
        </w:rPr>
        <w:t>以区政府名义印发。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04"/>
        <w:textAlignment w:val="auto"/>
        <w:rPr>
          <w:rFonts w:hint="eastAsia" w:ascii="仿宋_GB2312" w:hAnsi="仿宋_GB2312" w:eastAsia="仿宋_GB2312" w:cs="仿宋_GB2312"/>
          <w:spacing w:val="8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04"/>
        <w:textAlignment w:val="auto"/>
        <w:rPr>
          <w:rFonts w:hint="eastAsia" w:ascii="仿宋_GB2312" w:hAnsi="仿宋_GB2312" w:eastAsia="仿宋_GB2312" w:cs="仿宋_GB2312"/>
          <w:spacing w:val="8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04"/>
        <w:textAlignment w:val="auto"/>
        <w:rPr>
          <w:rFonts w:hint="eastAsia" w:ascii="仿宋_GB2312" w:hAnsi="仿宋_GB2312" w:eastAsia="仿宋_GB2312" w:cs="仿宋_GB2312"/>
          <w:spacing w:val="8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04"/>
        <w:textAlignment w:val="auto"/>
        <w:rPr>
          <w:rFonts w:hint="default" w:ascii="仿宋_GB2312" w:hAnsi="仿宋_GB2312" w:eastAsia="仿宋_GB2312" w:cs="仿宋_GB2312"/>
          <w:spacing w:val="8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8"/>
          <w:kern w:val="2"/>
          <w:sz w:val="32"/>
          <w:szCs w:val="32"/>
          <w:highlight w:val="none"/>
          <w:lang w:val="en-US" w:eastAsia="zh-CN" w:bidi="ar-SA"/>
        </w:rPr>
        <w:t xml:space="preserve">            北京市通州区住房和城乡建设委员会</w:t>
      </w:r>
    </w:p>
    <w:p>
      <w:pPr>
        <w:pStyle w:val="5"/>
        <w:spacing w:line="600" w:lineRule="exact"/>
        <w:ind w:firstLine="0"/>
        <w:rPr>
          <w:rFonts w:hint="default" w:ascii="仿宋_GB2312" w:hAnsi="华文中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华文中宋"/>
          <w:color w:val="auto"/>
          <w:sz w:val="32"/>
          <w:szCs w:val="32"/>
          <w:lang w:val="en-US" w:eastAsia="zh-CN"/>
        </w:rPr>
        <w:t xml:space="preserve">                            2024年5月22日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3MTNlZTdkZGI4ZGMyOTBjZmZkZTA3NDJkNDAwOWMifQ=="/>
  </w:docVars>
  <w:rsids>
    <w:rsidRoot w:val="0458789E"/>
    <w:rsid w:val="0458789E"/>
    <w:rsid w:val="78F053E4"/>
    <w:rsid w:val="ACFE46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semiHidden/>
    <w:qFormat/>
    <w:uiPriority w:val="0"/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2"/>
    <w:basedOn w:val="1"/>
    <w:qFormat/>
    <w:uiPriority w:val="0"/>
    <w:pPr>
      <w:spacing w:line="300" w:lineRule="exact"/>
    </w:pPr>
    <w:rPr>
      <w:sz w:val="28"/>
      <w:szCs w:val="28"/>
    </w:rPr>
  </w:style>
  <w:style w:type="paragraph" w:styleId="5">
    <w:name w:val="Body Text Indent"/>
    <w:basedOn w:val="1"/>
    <w:qFormat/>
    <w:uiPriority w:val="0"/>
    <w:pPr>
      <w:ind w:firstLine="570"/>
    </w:pPr>
    <w:rPr>
      <w:rFonts w:ascii="Times New Roman" w:hAnsi="Times New Roman" w:eastAsia="仿宋_GB2312"/>
      <w:color w:val="0000FF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1271</Words>
  <Characters>1338</Characters>
  <Lines>0</Lines>
  <Paragraphs>0</Paragraphs>
  <TotalTime>10</TotalTime>
  <ScaleCrop>false</ScaleCrop>
  <LinksUpToDate>false</LinksUpToDate>
  <CharactersWithSpaces>1378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2024-06-14T17:54:00Z</dcterms:created>
  <dc:creator>Administrator</dc:creator>
  <cp:lastModifiedBy>苏磊</cp:lastModifiedBy>
  <dcterms:modified xsi:type="dcterms:W3CDTF">2024-07-04T09:34:31Z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323386CC14DB4760A8B0E9D4D520AAA9_12</vt:lpwstr>
  </property>
</Properties>
</file>