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北京市大兴区建设工程施工现场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扬尘治理“绿牌”工地管理暂行规定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修订版）（征求意见稿）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的起草说明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大兴区住建委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</w:t>
      </w:r>
      <w:r>
        <w:rPr>
          <w:rFonts w:hint="eastAsia" w:ascii="仿宋_GB2312" w:eastAsia="仿宋_GB2312"/>
          <w:sz w:val="32"/>
          <w:szCs w:val="32"/>
        </w:rPr>
        <w:t>北京市大兴区建设工程施工现场扬尘治理“绿牌”工地管理暂行规定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（征求意见稿）》。相关情况说明如下：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为进一步加强大兴区建设工程施工现场扬尘治理工作，强化各单位扬尘治理主体责任，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贯彻落实《北京市深入打好污染防治攻坚战2021年行动计划》（</w:t>
      </w:r>
      <w:r>
        <w:rPr>
          <w:rFonts w:hint="eastAsia" w:ascii="仿宋_GB2312" w:hAnsi="Calibri" w:eastAsia="仿宋_GB2312"/>
          <w:sz w:val="32"/>
          <w:szCs w:val="32"/>
        </w:rPr>
        <w:t>京政办发〔2021〕3号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）和《北京市建设工程施工现场扬尘治理“绿牌”工地管理办法》（京建法</w:t>
      </w:r>
      <w:r>
        <w:rPr>
          <w:rFonts w:hint="eastAsia" w:ascii="仿宋_GB2312" w:hAnsi="Calibri" w:eastAsia="仿宋_GB2312"/>
          <w:sz w:val="32"/>
          <w:szCs w:val="32"/>
        </w:rPr>
        <w:t>〔2020〕11号</w:t>
      </w:r>
      <w:r>
        <w:rPr>
          <w:rFonts w:hint="eastAsia" w:ascii="仿宋_GB2312" w:eastAsia="仿宋_GB2312"/>
          <w:sz w:val="32"/>
          <w:szCs w:val="32"/>
        </w:rPr>
        <w:t>）之要求，市住建委制定了《北京市建设工程施工现场扬尘治理“绿牌”工地管理办法》，依据此文件，结合大兴区建设工程实际，大兴区住建委研究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了《北京市大兴区建设工程施工现场扬尘治理“绿牌”工地管理暂行规定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（修订版）（征求意见稿）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（以下简称《暂行规定（修订版）》）。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该文件的制定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大兴区内建设工程申报“绿牌”工地的流程以及对“绿牌”工地实施动态管理的工作要求，进一步提升大兴区建设工程施工现场扬尘治理精细化管理水平，强化参建单位扬尘治理主体责任，鼓励各单位积极申请创建“绿牌”工地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为大兴区创建文明城区提供有力保障。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《暂行规定（修订版）》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包含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  <w:lang w:eastAsia="zh-CN"/>
        </w:rPr>
        <w:t>十一条内容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</w:rPr>
        <w:t>第一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  <w:lang w:eastAsia="zh-CN"/>
        </w:rPr>
        <w:t>条依据目的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为进一步加强大兴区建设工程施工现场扬尘治理工作，强化各单位扬尘治理主体责任，有效落实《绿色施工管理规程》和《北京市建设工程施工现场安全生产标准化管理图集》等扬尘治理相关要求，提升我区扬尘治理精细化管理水平，依据《北京市大气污染防治条例》和《关于全面加强生态环境保护坚决打好北京市污染防治攻坚战的意见》（京发〔2018〕16号）等文件规定，结合本区建设系统实际，制定本暂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第二条适用范围。</w:t>
      </w:r>
      <w:r>
        <w:rPr>
          <w:rFonts w:hint="eastAsia" w:ascii="仿宋_GB2312" w:eastAsia="仿宋_GB2312"/>
          <w:sz w:val="32"/>
          <w:szCs w:val="32"/>
        </w:rPr>
        <w:t>本暂行规定适用于大兴区行政区域内达到一定建设阶段和建设周期（即土石方、小市政及园林工程施工阶段，合同工期少于180天的房建工程，土方开挖、土路床施工阶段的市政工程除外）的新建、扩建、改建房屋建筑和市政基础设施工</w:t>
      </w:r>
      <w:r>
        <w:rPr>
          <w:rFonts w:hint="eastAsia" w:ascii="仿宋_GB2312" w:eastAsia="仿宋_GB2312"/>
          <w:sz w:val="32"/>
          <w:szCs w:val="32"/>
          <w:highlight w:val="none"/>
        </w:rPr>
        <w:t>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第三条申报流程。</w:t>
      </w:r>
      <w:r>
        <w:rPr>
          <w:rFonts w:hint="eastAsia" w:ascii="仿宋_GB2312" w:eastAsia="仿宋_GB2312"/>
          <w:sz w:val="32"/>
          <w:szCs w:val="32"/>
          <w:lang w:eastAsia="zh-CN"/>
        </w:rPr>
        <w:t>细化了评审“绿牌”工地的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4项流程，包括自查申报、受理审核、检查评选、评审挂牌。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第四条日常检查。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明确每月对绿牌工地扬尘治理情况进行检查，并与城管执法部门建立联络机制。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第五条、第六条动态管理。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明确“绿牌”工地周期长度，对于检查情况采取相应的处理措施，情节严重的进行摘牌处理。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第七条优惠政策。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罗列“绿牌”工地享受的检查频次、施工作业、征收环保税等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第八条摘牌情况。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规定了应当收回“绿牌”的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第九条社会监督。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施工单位应将“绿牌”悬挂在施工现场主要出入口外侧醒目位置，向社会公示并接受社会监督。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第十条违规处理。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施工单位未按照本办法正确悬挂“绿牌”、不接受社会监督或弄虚作假、伪造“绿牌”的，市、区住房城乡建设主管部门对其进行通报批评，并依法处理。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第十一条施行日期。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jgxNjg0ZWU4ZjlmYzYyMTZkN2UwOWJiYzk3NjgifQ=="/>
  </w:docVars>
  <w:rsids>
    <w:rsidRoot w:val="F3FFEFF3"/>
    <w:rsid w:val="0CAD2D20"/>
    <w:rsid w:val="1F4D44A7"/>
    <w:rsid w:val="63692A63"/>
    <w:rsid w:val="7AFF8443"/>
    <w:rsid w:val="8FFB916E"/>
    <w:rsid w:val="A77F60BB"/>
    <w:rsid w:val="DCE3AA47"/>
    <w:rsid w:val="DF6E5E8E"/>
    <w:rsid w:val="F3FFEFF3"/>
    <w:rsid w:val="F555E855"/>
    <w:rsid w:val="F7BC7F04"/>
    <w:rsid w:val="F7F3288A"/>
    <w:rsid w:val="FF5F5EC2"/>
    <w:rsid w:val="FF7E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2024-03-23T23:35:00Z</dcterms:created>
  <dc:creator>user</dc:creator>
  <cp:lastModifiedBy>住建委公文</cp:lastModifiedBy>
  <dcterms:modified xsi:type="dcterms:W3CDTF">2024-03-29T02:55:49Z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1FD823DB04BC4EA4844AF784D53C1FDB_12</vt:lpwstr>
  </property>
</Properties>
</file>