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附件2</w:t>
      </w:r>
    </w:p>
    <w:p>
      <w:pPr>
        <w:jc w:val="left"/>
        <w:rPr>
          <w:rFonts w:hint="eastAsia" w:ascii="仿宋_GB2312" w:hAnsi="华文中宋" w:eastAsia="仿宋_GB2312"/>
          <w:sz w:val="32"/>
          <w:szCs w:val="32"/>
        </w:rPr>
      </w:pPr>
    </w:p>
    <w:p>
      <w:pPr>
        <w:jc w:val="left"/>
        <w:rPr>
          <w:rFonts w:ascii="仿宋_GB2312" w:hAnsi="华文中宋"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关于《门头沟区关于促进工业经济高质量 发展的若干措施（征求意见稿）》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pPr>
        <w:spacing w:line="560" w:lineRule="exact"/>
        <w:ind w:firstLine="645"/>
        <w:jc w:val="center"/>
        <w:rPr>
          <w:rFonts w:ascii="方正小标宋简体" w:hAnsi="华文中宋" w:eastAsia="方正小标宋简体"/>
          <w:sz w:val="44"/>
          <w:szCs w:val="44"/>
        </w:rPr>
      </w:pPr>
    </w:p>
    <w:p>
      <w:pPr>
        <w:spacing w:line="560" w:lineRule="exact"/>
        <w:ind w:firstLine="641"/>
        <w:rPr>
          <w:rFonts w:ascii="仿宋_GB2312" w:hAnsi="华文中宋" w:eastAsia="仿宋_GB2312"/>
          <w:sz w:val="32"/>
          <w:szCs w:val="32"/>
        </w:rPr>
      </w:pPr>
      <w:r>
        <w:rPr>
          <w:rFonts w:hint="eastAsia" w:ascii="仿宋_GB2312" w:hAnsi="仿宋_GB2312" w:eastAsia="仿宋_GB2312" w:cs="仿宋_GB2312"/>
          <w:color w:val="000000"/>
          <w:sz w:val="32"/>
          <w:szCs w:val="32"/>
          <w:shd w:val="clear" w:color="auto" w:fill="FFFFFF"/>
        </w:rPr>
        <w:t>为深入贯彻落实中央和北京市有关工作部署，坚持稳中求进、以进促稳，着力建设专精特新产业集群，扎实推动地区工业经济扩总量、提质量，加快发展新质生产力，不断塑造地区发展新动能新优势，为奋力打好灾后恢复重建和绿色高质量转型发展攻坚战、高水平建设首都西大门做出更大贡献，结合门头沟区实际，区科信局起草制定了《门头沟区关于促进工业经济高质量发展的若干措施（征求意见稿）》，</w:t>
      </w:r>
      <w:r>
        <w:rPr>
          <w:rFonts w:hint="eastAsia" w:ascii="仿宋_GB2312" w:hAnsi="华文中宋" w:eastAsia="仿宋_GB2312"/>
          <w:sz w:val="32"/>
          <w:szCs w:val="32"/>
        </w:rPr>
        <w:t>现将情况说明如下：</w:t>
      </w:r>
    </w:p>
    <w:p>
      <w:pPr>
        <w:spacing w:line="560" w:lineRule="exact"/>
        <w:ind w:firstLine="641"/>
        <w:rPr>
          <w:rFonts w:ascii="仿宋_GB2312" w:hAnsi="华文中宋" w:eastAsia="仿宋_GB2312"/>
          <w:sz w:val="32"/>
          <w:szCs w:val="32"/>
        </w:rPr>
      </w:pPr>
      <w:r>
        <w:rPr>
          <w:rFonts w:hint="eastAsia" w:ascii="仿宋_GB2312" w:hAnsi="华文中宋" w:eastAsia="仿宋_GB2312"/>
          <w:sz w:val="32"/>
          <w:szCs w:val="32"/>
        </w:rPr>
        <w:t>该文件一共涉及七个支持方向，从扩大工业经济总量、有序引导一般制造业退出、支持企业创建绿色工厂、降低企业融资成本、做好高质量企业服务等维度，通过奖励、贴息、服务等方式，支持工业企业成长，从而促进我区工业经济发展。</w:t>
      </w:r>
    </w:p>
    <w:p>
      <w:pPr>
        <w:spacing w:line="560" w:lineRule="exact"/>
        <w:ind w:firstLine="641"/>
        <w:rPr>
          <w:rFonts w:ascii="仿宋_GB2312" w:hAnsi="华文中宋" w:eastAsia="仿宋_GB2312"/>
          <w:sz w:val="32"/>
          <w:szCs w:val="32"/>
        </w:rPr>
      </w:pPr>
      <w:r>
        <w:rPr>
          <w:rFonts w:hint="eastAsia" w:ascii="仿宋_GB2312" w:hAnsi="华文中宋" w:eastAsia="仿宋_GB2312"/>
          <w:sz w:val="32"/>
          <w:szCs w:val="32"/>
        </w:rPr>
        <w:t>该项措施参考北京市高精尖发展专项资金的支持方向以及相关引导和支持工业经济发展的政策文件，结合我区工业经济发展特点以及工业企业发展实际，并借鉴昌平、延庆、经开区等其他区的相关措施，在征求区发改委、区财政局、区审计局等多家部门意见基础上进行了修改完善，已提交法务审核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B5EB61B5-F381-47DF-8C01-138F63BD813F}"/>
  </w:font>
  <w:font w:name="仿宋_GB2312">
    <w:panose1 w:val="02010609030101010101"/>
    <w:charset w:val="86"/>
    <w:family w:val="modern"/>
    <w:pitch w:val="default"/>
    <w:sig w:usb0="00000001" w:usb1="080E0000" w:usb2="00000000" w:usb3="00000000" w:csb0="00040000" w:csb1="00000000"/>
    <w:embedRegular r:id="rId2" w:fontKey="{DCFEB989-447C-4077-B2E5-FD76DF1BF687}"/>
  </w:font>
  <w:font w:name="华文中宋">
    <w:panose1 w:val="02010600040101010101"/>
    <w:charset w:val="86"/>
    <w:family w:val="auto"/>
    <w:pitch w:val="default"/>
    <w:sig w:usb0="00000287" w:usb1="080F0000" w:usb2="00000000" w:usb3="00000000" w:csb0="0004009F" w:csb1="DFD70000"/>
    <w:embedRegular r:id="rId3" w:fontKey="{2A45C450-2AB4-47A8-B7D6-4225A96FD1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WZkNjI5YmRmYTMwZWVlYTRkNjJkN2Y3ZjliZmQifQ=="/>
  </w:docVars>
  <w:rsids>
    <w:rsidRoot w:val="111F2696"/>
    <w:rsid w:val="00003B45"/>
    <w:rsid w:val="00147A2B"/>
    <w:rsid w:val="00186C12"/>
    <w:rsid w:val="00270ED1"/>
    <w:rsid w:val="00317803"/>
    <w:rsid w:val="004453FA"/>
    <w:rsid w:val="00730117"/>
    <w:rsid w:val="00952061"/>
    <w:rsid w:val="00B534E0"/>
    <w:rsid w:val="00C46869"/>
    <w:rsid w:val="00DC0FD1"/>
    <w:rsid w:val="00E91EFD"/>
    <w:rsid w:val="00F60BF9"/>
    <w:rsid w:val="01521A74"/>
    <w:rsid w:val="111F2696"/>
    <w:rsid w:val="2165345E"/>
    <w:rsid w:val="2658225D"/>
    <w:rsid w:val="32DC3426"/>
    <w:rsid w:val="528C37B7"/>
    <w:rsid w:val="5FA0782E"/>
    <w:rsid w:val="60C3040E"/>
    <w:rsid w:val="63491337"/>
    <w:rsid w:val="76AE3AB7"/>
    <w:rsid w:val="77C27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71</Words>
  <Characters>408</Characters>
  <Lines>3</Lines>
  <Paragraphs>1</Paragraphs>
  <TotalTime>23</TotalTime>
  <ScaleCrop>false</ScaleCrop>
  <LinksUpToDate>false</LinksUpToDate>
  <CharactersWithSpaces>478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2024-03-22T06:33:00Z</dcterms:created>
  <dc:creator>木头泡泡</dc:creator>
  <cp:lastModifiedBy>Mint1398171869</cp:lastModifiedBy>
  <dcterms:modified xsi:type="dcterms:W3CDTF">2024-03-22T08:16:17Z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437CCF2D40814C169076D3190AE27927_13</vt:lpwstr>
  </property>
</Properties>
</file>