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eastAsia="方正小标宋简体"/>
          <w:bCs/>
          <w:sz w:val="44"/>
        </w:rPr>
      </w:pPr>
      <w:r>
        <w:rPr>
          <w:rFonts w:hint="eastAsia" w:ascii="方正小标宋简体" w:eastAsia="方正小标宋简体"/>
          <w:bCs/>
          <w:sz w:val="44"/>
        </w:rPr>
        <w:t>关于《北京市丰台区国家知识产权强市建设</w:t>
      </w:r>
      <w:r>
        <w:rPr>
          <w:rFonts w:hint="eastAsia" w:ascii="方正小标宋简体" w:eastAsia="方正小标宋简体"/>
          <w:bCs/>
          <w:sz w:val="44"/>
          <w:lang w:eastAsia="zh-CN"/>
        </w:rPr>
        <w:t>示范</w:t>
      </w:r>
      <w:r>
        <w:rPr>
          <w:rFonts w:hint="eastAsia" w:ascii="方正小标宋简体" w:eastAsia="方正小标宋简体"/>
          <w:bCs/>
          <w:sz w:val="44"/>
        </w:rPr>
        <w:t>城市工作方案》的起草说明</w:t>
      </w:r>
    </w:p>
    <w:p>
      <w:pPr>
        <w:spacing w:line="680" w:lineRule="exact"/>
        <w:jc w:val="center"/>
        <w:rPr>
          <w:rFonts w:ascii="方正小标宋简体" w:eastAsia="方正小标宋简体"/>
          <w:bCs/>
          <w:sz w:val="44"/>
        </w:rPr>
      </w:pPr>
    </w:p>
    <w:p>
      <w:pPr>
        <w:spacing w:line="578" w:lineRule="exact"/>
        <w:ind w:firstLine="640" w:firstLineChars="200"/>
        <w:rPr>
          <w:rFonts w:ascii="黑体" w:eastAsia="黑体"/>
          <w:color w:val="000000"/>
          <w:sz w:val="32"/>
          <w:szCs w:val="32"/>
        </w:rPr>
      </w:pPr>
      <w:r>
        <w:rPr>
          <w:rFonts w:hint="eastAsia" w:ascii="黑体" w:eastAsia="黑体"/>
          <w:color w:val="000000"/>
          <w:sz w:val="32"/>
          <w:szCs w:val="32"/>
        </w:rPr>
        <w:t>一、制定</w:t>
      </w:r>
      <w:r>
        <w:rPr>
          <w:rFonts w:hint="eastAsia" w:ascii="黑体" w:eastAsia="黑体"/>
          <w:color w:val="000000"/>
          <w:sz w:val="32"/>
          <w:szCs w:val="32"/>
          <w:lang w:val="zh-CN"/>
        </w:rPr>
        <w:t>背景和依据</w:t>
      </w:r>
    </w:p>
    <w:p>
      <w:pPr>
        <w:spacing w:line="578" w:lineRule="exact"/>
        <w:ind w:firstLine="640" w:firstLineChars="200"/>
        <w:rPr>
          <w:rFonts w:hint="eastAsia" w:ascii="仿宋_GB2312" w:eastAsia="仿宋_GB2312"/>
          <w:bCs/>
          <w:color w:val="000000"/>
          <w:sz w:val="32"/>
          <w:szCs w:val="32"/>
          <w:lang w:eastAsia="zh-CN"/>
        </w:rPr>
      </w:pPr>
      <w:r>
        <w:rPr>
          <w:rFonts w:hint="eastAsia" w:ascii="仿宋_GB2312" w:eastAsia="仿宋_GB2312"/>
          <w:bCs/>
          <w:color w:val="000000"/>
          <w:sz w:val="32"/>
          <w:szCs w:val="32"/>
        </w:rPr>
        <w:t>20</w:t>
      </w:r>
      <w:r>
        <w:rPr>
          <w:rFonts w:hint="eastAsia" w:ascii="仿宋_GB2312" w:eastAsia="仿宋_GB2312"/>
          <w:bCs/>
          <w:color w:val="000000"/>
          <w:sz w:val="32"/>
          <w:szCs w:val="32"/>
          <w:lang w:val="en-US" w:eastAsia="zh-CN"/>
        </w:rPr>
        <w:t>23</w:t>
      </w:r>
      <w:r>
        <w:rPr>
          <w:rFonts w:hint="eastAsia" w:ascii="仿宋_GB2312" w:eastAsia="仿宋_GB2312"/>
          <w:bCs/>
          <w:color w:val="000000"/>
          <w:sz w:val="32"/>
          <w:szCs w:val="32"/>
        </w:rPr>
        <w:t>年</w:t>
      </w:r>
      <w:r>
        <w:rPr>
          <w:rFonts w:hint="eastAsia" w:ascii="仿宋_GB2312" w:eastAsia="仿宋_GB2312"/>
          <w:bCs/>
          <w:color w:val="000000"/>
          <w:sz w:val="32"/>
          <w:szCs w:val="32"/>
          <w:lang w:val="en-US" w:eastAsia="zh-CN"/>
        </w:rPr>
        <w:t>7</w:t>
      </w:r>
      <w:r>
        <w:rPr>
          <w:rFonts w:hint="eastAsia" w:ascii="仿宋_GB2312" w:eastAsia="仿宋_GB2312"/>
          <w:bCs/>
          <w:color w:val="000000"/>
          <w:sz w:val="32"/>
          <w:szCs w:val="32"/>
        </w:rPr>
        <w:t>月，</w:t>
      </w:r>
      <w:r>
        <w:rPr>
          <w:rFonts w:hint="eastAsia" w:ascii="仿宋_GB2312" w:eastAsia="仿宋_GB2312"/>
          <w:bCs/>
          <w:color w:val="000000"/>
          <w:sz w:val="32"/>
          <w:szCs w:val="32"/>
          <w:lang w:eastAsia="zh-CN"/>
        </w:rPr>
        <w:t>国家知识产权局办公室发布《关于面向城市、县域开展</w:t>
      </w:r>
      <w:r>
        <w:rPr>
          <w:rFonts w:hint="eastAsia" w:ascii="仿宋_GB2312" w:eastAsia="仿宋_GB2312"/>
          <w:bCs/>
          <w:color w:val="000000"/>
          <w:sz w:val="32"/>
          <w:szCs w:val="32"/>
          <w:lang w:val="en-US" w:eastAsia="zh-CN"/>
        </w:rPr>
        <w:t>2023年</w:t>
      </w:r>
      <w:r>
        <w:rPr>
          <w:rFonts w:hint="eastAsia" w:ascii="仿宋_GB2312" w:eastAsia="仿宋_GB2312"/>
          <w:bCs/>
          <w:color w:val="000000"/>
          <w:sz w:val="32"/>
          <w:szCs w:val="32"/>
          <w:lang w:eastAsia="zh-CN"/>
        </w:rPr>
        <w:t>知识产权强国建设试点示范评定工作的通知》</w:t>
      </w:r>
      <w:r>
        <w:rPr>
          <w:rFonts w:hint="eastAsia" w:ascii="仿宋_GB2312" w:hAnsi="仿宋_GB2312" w:eastAsia="仿宋_GB2312" w:cs="仿宋_GB2312"/>
          <w:b w:val="0"/>
          <w:bCs w:val="0"/>
          <w:color w:val="000000"/>
          <w:sz w:val="32"/>
          <w:szCs w:val="22"/>
        </w:rPr>
        <w:t>（国知办函运字〔2023〕582号）</w:t>
      </w:r>
      <w:r>
        <w:rPr>
          <w:rFonts w:hint="eastAsia" w:ascii="仿宋_GB2312" w:eastAsia="仿宋_GB2312"/>
          <w:bCs/>
          <w:color w:val="000000"/>
          <w:sz w:val="32"/>
          <w:szCs w:val="32"/>
          <w:lang w:eastAsia="zh-CN"/>
        </w:rPr>
        <w:t>，指出为贯彻落实《知识产权强国建设纲要（ 2021-2035 年）》和《“十四五”国家知识产权保护和运用规划》的决策部署，落实好2023年全国知识产权局局长会议要求，有效发挥局省市联动作用，集聚各方优势资源，合力打造知识产权强国建设第一方阵，根据全国评比达标表彰工作协调小组关于开展知识产权强国建设试点示范评定工作的批准意见，面向城市、县域组织开展2023 年知识产权强国建设试点示范评定工作。</w:t>
      </w:r>
    </w:p>
    <w:p>
      <w:pPr>
        <w:spacing w:line="578" w:lineRule="exact"/>
        <w:ind w:firstLine="640" w:firstLineChars="200"/>
        <w:rPr>
          <w:rFonts w:hint="eastAsia" w:ascii="仿宋_GB2312" w:eastAsia="仿宋_GB2312" w:cs="Times New Roman"/>
          <w:color w:val="000000"/>
          <w:sz w:val="32"/>
          <w:szCs w:val="32"/>
          <w:highlight w:val="cyan"/>
          <w:lang w:val="en-US" w:eastAsia="zh-CN"/>
        </w:rPr>
      </w:pPr>
      <w:r>
        <w:rPr>
          <w:rFonts w:hint="eastAsia" w:ascii="仿宋_GB2312" w:eastAsia="仿宋_GB2312" w:cs="Times New Roman"/>
          <w:color w:val="000000"/>
          <w:sz w:val="32"/>
          <w:szCs w:val="32"/>
          <w:lang w:val="en-US" w:eastAsia="zh-CN"/>
        </w:rPr>
        <w:t>2023年8月，</w:t>
      </w:r>
      <w:r>
        <w:rPr>
          <w:rFonts w:hint="eastAsia" w:ascii="仿宋_GB2312" w:eastAsia="仿宋_GB2312" w:cs="Times New Roman"/>
          <w:color w:val="000000"/>
          <w:sz w:val="32"/>
          <w:szCs w:val="32"/>
          <w:lang w:eastAsia="zh-CN"/>
        </w:rPr>
        <w:t>北京市知识产权局积极部署，向丰台区人民政府</w:t>
      </w:r>
      <w:r>
        <w:rPr>
          <w:rFonts w:hint="eastAsia" w:ascii="仿宋_GB2312" w:eastAsia="仿宋_GB2312" w:cs="Times New Roman"/>
          <w:color w:val="000000"/>
          <w:sz w:val="32"/>
          <w:szCs w:val="32"/>
          <w:highlight w:val="none"/>
          <w:lang w:eastAsia="zh-CN"/>
        </w:rPr>
        <w:t>致函《关于开展</w:t>
      </w:r>
      <w:r>
        <w:rPr>
          <w:rFonts w:hint="eastAsia" w:ascii="仿宋_GB2312" w:eastAsia="仿宋_GB2312" w:cs="Times New Roman"/>
          <w:color w:val="000000"/>
          <w:sz w:val="32"/>
          <w:szCs w:val="32"/>
          <w:highlight w:val="none"/>
          <w:lang w:val="en-US" w:eastAsia="zh-CN"/>
        </w:rPr>
        <w:t>2023年知识产权强国建设试点示范评定工作的函</w:t>
      </w:r>
      <w:r>
        <w:rPr>
          <w:rFonts w:hint="eastAsia" w:ascii="仿宋_GB2312" w:eastAsia="仿宋_GB2312" w:cs="Times New Roman"/>
          <w:color w:val="000000"/>
          <w:sz w:val="32"/>
          <w:szCs w:val="32"/>
          <w:highlight w:val="none"/>
          <w:lang w:eastAsia="zh-CN"/>
        </w:rPr>
        <w:t>》（京知局函</w:t>
      </w:r>
      <w:r>
        <w:rPr>
          <w:rFonts w:hint="eastAsia" w:ascii="仿宋_GB2312" w:hAnsi="仿宋_GB2312" w:eastAsia="仿宋_GB2312" w:cs="仿宋_GB2312"/>
          <w:b w:val="0"/>
          <w:bCs w:val="0"/>
          <w:color w:val="000000"/>
          <w:sz w:val="32"/>
          <w:szCs w:val="22"/>
          <w:highlight w:val="none"/>
        </w:rPr>
        <w:t>〔2023〕</w:t>
      </w:r>
      <w:r>
        <w:rPr>
          <w:rFonts w:hint="eastAsia" w:ascii="仿宋_GB2312" w:hAnsi="仿宋_GB2312" w:eastAsia="仿宋_GB2312" w:cs="仿宋_GB2312"/>
          <w:b w:val="0"/>
          <w:bCs w:val="0"/>
          <w:color w:val="000000"/>
          <w:sz w:val="32"/>
          <w:szCs w:val="22"/>
          <w:highlight w:val="none"/>
          <w:lang w:val="en-US" w:eastAsia="zh-CN"/>
        </w:rPr>
        <w:t>118</w:t>
      </w:r>
      <w:r>
        <w:rPr>
          <w:rFonts w:hint="eastAsia" w:ascii="仿宋_GB2312" w:hAnsi="仿宋_GB2312" w:eastAsia="仿宋_GB2312" w:cs="仿宋_GB2312"/>
          <w:b w:val="0"/>
          <w:bCs w:val="0"/>
          <w:color w:val="000000"/>
          <w:sz w:val="32"/>
          <w:szCs w:val="22"/>
          <w:highlight w:val="none"/>
        </w:rPr>
        <w:t>号</w:t>
      </w:r>
      <w:r>
        <w:rPr>
          <w:rFonts w:hint="eastAsia" w:ascii="仿宋_GB2312" w:eastAsia="仿宋_GB2312" w:cs="Times New Roman"/>
          <w:color w:val="000000"/>
          <w:sz w:val="32"/>
          <w:szCs w:val="32"/>
          <w:highlight w:val="none"/>
          <w:lang w:eastAsia="zh-CN"/>
        </w:rPr>
        <w:t>）。</w:t>
      </w:r>
      <w:r>
        <w:rPr>
          <w:rFonts w:hint="eastAsia" w:ascii="仿宋_GB2312" w:eastAsia="仿宋_GB2312" w:cs="Times New Roman"/>
          <w:color w:val="000000"/>
          <w:sz w:val="32"/>
          <w:szCs w:val="32"/>
          <w:lang w:eastAsia="zh-CN"/>
        </w:rPr>
        <w:t>丰台区高度重视，聚焦《知识产权强国建设纲要（</w:t>
      </w:r>
      <w:r>
        <w:rPr>
          <w:rFonts w:hint="eastAsia" w:ascii="仿宋_GB2312" w:eastAsia="仿宋_GB2312" w:cs="Times New Roman"/>
          <w:color w:val="000000"/>
          <w:sz w:val="32"/>
          <w:szCs w:val="32"/>
          <w:lang w:val="en-US" w:eastAsia="zh-CN"/>
        </w:rPr>
        <w:t>2021-2035年</w:t>
      </w:r>
      <w:r>
        <w:rPr>
          <w:rFonts w:hint="eastAsia" w:ascii="仿宋_GB2312" w:eastAsia="仿宋_GB2312" w:cs="Times New Roman"/>
          <w:color w:val="000000"/>
          <w:sz w:val="32"/>
          <w:szCs w:val="32"/>
          <w:lang w:eastAsia="zh-CN"/>
        </w:rPr>
        <w:t>）》和《“十四五”国家知识产权保护和运用规划》部署的重点任务，按要求编制并提交示范城市工作方案、创建工作报告等材料，积极申报</w:t>
      </w:r>
      <w:r>
        <w:rPr>
          <w:rFonts w:hint="eastAsia" w:ascii="仿宋_GB2312" w:eastAsia="仿宋_GB2312" w:cs="Times New Roman"/>
          <w:color w:val="000000"/>
          <w:sz w:val="32"/>
          <w:szCs w:val="32"/>
          <w:lang w:val="en-US" w:eastAsia="zh-CN"/>
        </w:rPr>
        <w:t>知识产权强国建设示范城市</w:t>
      </w:r>
      <w:r>
        <w:rPr>
          <w:rFonts w:hint="eastAsia" w:ascii="仿宋_GB2312" w:eastAsia="仿宋_GB2312" w:cs="Times New Roman"/>
          <w:color w:val="000000"/>
          <w:sz w:val="32"/>
          <w:szCs w:val="32"/>
          <w:lang w:eastAsia="zh-CN"/>
        </w:rPr>
        <w:t>。</w:t>
      </w:r>
    </w:p>
    <w:p>
      <w:pPr>
        <w:spacing w:line="578" w:lineRule="exact"/>
        <w:ind w:firstLine="640" w:firstLineChars="200"/>
        <w:rPr>
          <w:rFonts w:hint="eastAsia" w:ascii="仿宋_GB2312" w:eastAsia="仿宋_GB2312" w:cs="Times New Roman"/>
          <w:color w:val="000000"/>
          <w:sz w:val="32"/>
          <w:szCs w:val="32"/>
          <w:lang w:eastAsia="zh-CN"/>
        </w:rPr>
      </w:pPr>
      <w:r>
        <w:rPr>
          <w:rFonts w:hint="eastAsia" w:ascii="仿宋_GB2312" w:hAnsi="仿宋_GB2312" w:eastAsia="仿宋_GB2312" w:cs="仿宋_GB2312"/>
          <w:sz w:val="32"/>
          <w:szCs w:val="32"/>
          <w:lang w:val="en-US" w:eastAsia="zh-CN"/>
        </w:rPr>
        <w:t>2024年1月，根据《国家知识产权局关于确定国家知识产权强市建设试点示范城市、强县建设试点示范县的通知》（国知发运字〔2024〕2 号），丰台区被确定为国家知识产权强市建设示范城市。按照《北京市知识产权局关于做好国家知识产权强市建设试点示范城市工作的函》（京知局函〔</w:t>
      </w:r>
      <w:r>
        <w:rPr>
          <w:rFonts w:hint="eastAsia" w:ascii="仿宋_GB2312" w:hAnsi="仿宋_GB2312" w:eastAsia="仿宋_GB2312" w:cs="仿宋_GB2312"/>
          <w:sz w:val="32"/>
          <w:szCs w:val="32"/>
          <w:highlight w:val="none"/>
          <w:lang w:val="en-US" w:eastAsia="zh-CN"/>
        </w:rPr>
        <w:t>2024〕10号）要求，</w:t>
      </w:r>
      <w:r>
        <w:rPr>
          <w:rFonts w:hint="eastAsia" w:ascii="仿宋_GB2312" w:eastAsia="仿宋_GB2312" w:cs="Times New Roman"/>
          <w:color w:val="000000"/>
          <w:sz w:val="32"/>
          <w:szCs w:val="32"/>
          <w:highlight w:val="none"/>
          <w:lang w:eastAsia="zh-CN"/>
        </w:rPr>
        <w:t>获批城区需进一步优化完善示范工作方案，明确任务分工逐级压实责任并由区政府印发。丰台区市场监管局（丰台区知识产权局）参照《知识产权强国建设纲要（</w:t>
      </w:r>
      <w:r>
        <w:rPr>
          <w:rFonts w:hint="eastAsia" w:ascii="仿宋_GB2312" w:eastAsia="仿宋_GB2312" w:cs="Times New Roman"/>
          <w:color w:val="000000"/>
          <w:sz w:val="32"/>
          <w:szCs w:val="32"/>
          <w:highlight w:val="none"/>
          <w:lang w:val="en-US" w:eastAsia="zh-CN"/>
        </w:rPr>
        <w:t>2021-2035年</w:t>
      </w:r>
      <w:r>
        <w:rPr>
          <w:rFonts w:hint="eastAsia" w:ascii="仿宋_GB2312" w:eastAsia="仿宋_GB2312" w:cs="Times New Roman"/>
          <w:color w:val="000000"/>
          <w:sz w:val="32"/>
          <w:szCs w:val="32"/>
          <w:highlight w:val="none"/>
          <w:lang w:eastAsia="zh-CN"/>
        </w:rPr>
        <w:t>）》《“十四五”国家知识产权保护和运用规划》，对示范城市工作方案进一步优化完善，结合我区实际制定出《北京市丰台区国家知识产权强市建设示范城市工作方案》</w:t>
      </w:r>
      <w:r>
        <w:rPr>
          <w:rFonts w:hint="eastAsia" w:ascii="仿宋_GB2312" w:eastAsia="仿宋_GB2312" w:cs="Times New Roman"/>
          <w:color w:val="000000"/>
          <w:sz w:val="32"/>
          <w:szCs w:val="32"/>
          <w:lang w:eastAsia="zh-CN"/>
        </w:rPr>
        <w:t>。</w:t>
      </w:r>
    </w:p>
    <w:p>
      <w:pPr>
        <w:pStyle w:val="2"/>
        <w:ind w:firstLine="643" w:firstLineChars="200"/>
        <w:rPr>
          <w:rFonts w:ascii="黑体" w:eastAsia="黑体"/>
          <w:color w:val="000000"/>
          <w:sz w:val="32"/>
          <w:szCs w:val="32"/>
          <w:lang w:val="zh-CN"/>
        </w:rPr>
      </w:pPr>
      <w:r>
        <w:rPr>
          <w:rFonts w:hint="eastAsia" w:ascii="黑体" w:hAnsi="黑体" w:eastAsia="黑体" w:cs="仿宋_GB2312"/>
          <w:sz w:val="32"/>
          <w:szCs w:val="32"/>
        </w:rPr>
        <w:t>二、</w:t>
      </w:r>
      <w:r>
        <w:rPr>
          <w:rFonts w:hint="eastAsia" w:ascii="黑体" w:hAnsi="黑体" w:eastAsia="黑体" w:cs="仿宋_GB2312"/>
          <w:b w:val="0"/>
          <w:kern w:val="2"/>
          <w:sz w:val="32"/>
          <w:szCs w:val="32"/>
          <w:lang w:val="zh-CN" w:eastAsia="zh-CN" w:bidi="ar-SA"/>
        </w:rPr>
        <w:t>制定情况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highlight w:val="none"/>
          <w:lang w:val="zh-CN"/>
        </w:rPr>
      </w:pPr>
      <w:r>
        <w:rPr>
          <w:rFonts w:hint="eastAsia" w:ascii="仿宋_GB2312" w:hAnsi="仿宋_GB2312" w:eastAsia="仿宋_GB2312" w:cs="仿宋_GB2312"/>
          <w:sz w:val="32"/>
        </w:rPr>
        <w:t>在充分分析丰台区知识产权</w:t>
      </w:r>
      <w:r>
        <w:rPr>
          <w:rFonts w:hint="eastAsia" w:ascii="仿宋_GB2312" w:hAnsi="仿宋_GB2312" w:eastAsia="仿宋_GB2312" w:cs="仿宋_GB2312"/>
          <w:sz w:val="32"/>
          <w:lang w:eastAsia="zh-CN"/>
        </w:rPr>
        <w:t>发展</w:t>
      </w:r>
      <w:r>
        <w:rPr>
          <w:rFonts w:hint="eastAsia" w:ascii="仿宋_GB2312" w:hAnsi="仿宋_GB2312" w:eastAsia="仿宋_GB2312" w:cs="仿宋_GB2312"/>
          <w:sz w:val="32"/>
        </w:rPr>
        <w:t>现状，着重考虑区域总体发展目标的前提下，我局</w:t>
      </w:r>
      <w:r>
        <w:rPr>
          <w:rFonts w:hint="eastAsia" w:ascii="仿宋_GB2312" w:eastAsia="仿宋_GB2312" w:cs="Times New Roman"/>
          <w:color w:val="000000"/>
          <w:sz w:val="32"/>
          <w:szCs w:val="32"/>
          <w:lang w:eastAsia="zh-CN"/>
        </w:rPr>
        <w:t>参照《知识产权强国建设纲要（</w:t>
      </w:r>
      <w:r>
        <w:rPr>
          <w:rFonts w:hint="eastAsia" w:ascii="仿宋_GB2312" w:eastAsia="仿宋_GB2312" w:cs="Times New Roman"/>
          <w:color w:val="000000"/>
          <w:sz w:val="32"/>
          <w:szCs w:val="32"/>
          <w:lang w:val="en-US" w:eastAsia="zh-CN"/>
        </w:rPr>
        <w:t>2021-2035年</w:t>
      </w:r>
      <w:r>
        <w:rPr>
          <w:rFonts w:hint="eastAsia" w:ascii="仿宋_GB2312" w:eastAsia="仿宋_GB2312" w:cs="Times New Roman"/>
          <w:color w:val="000000"/>
          <w:sz w:val="32"/>
          <w:szCs w:val="32"/>
          <w:lang w:eastAsia="zh-CN"/>
        </w:rPr>
        <w:t>）》《“十四五”国家知识产权保护和运用规划》作为政策制定依据</w:t>
      </w:r>
      <w:r>
        <w:rPr>
          <w:rFonts w:hint="eastAsia" w:ascii="仿宋_GB2312" w:hAnsi="仿宋_GB2312" w:eastAsia="仿宋_GB2312" w:cs="仿宋_GB2312"/>
          <w:sz w:val="32"/>
        </w:rPr>
        <w:t>，起草了</w:t>
      </w:r>
      <w:r>
        <w:rPr>
          <w:rFonts w:hint="eastAsia" w:ascii="仿宋_GB2312" w:eastAsia="仿宋_GB2312" w:cs="Times New Roman"/>
          <w:color w:val="000000"/>
          <w:sz w:val="32"/>
          <w:szCs w:val="32"/>
          <w:lang w:eastAsia="zh-CN"/>
        </w:rPr>
        <w:t>《北京市丰台区国家知识产权强市建设示范城市工作方案》（以下简称</w:t>
      </w:r>
      <w:r>
        <w:rPr>
          <w:rFonts w:hint="eastAsia" w:ascii="仿宋_GB2312" w:eastAsia="仿宋_GB2312" w:cs="Times New Roman"/>
          <w:color w:val="000000"/>
          <w:sz w:val="32"/>
          <w:szCs w:val="32"/>
          <w:highlight w:val="none"/>
          <w:lang w:eastAsia="zh-CN"/>
        </w:rPr>
        <w:t>《工作方案》），先后两次向</w:t>
      </w:r>
      <w:r>
        <w:rPr>
          <w:rFonts w:hint="eastAsia" w:ascii="仿宋_GB2312" w:hAnsi="仿宋_GB2312" w:eastAsia="仿宋_GB2312" w:cs="仿宋_GB2312"/>
          <w:sz w:val="32"/>
        </w:rPr>
        <w:t>涉及的</w:t>
      </w:r>
      <w:r>
        <w:rPr>
          <w:rFonts w:hint="eastAsia" w:ascii="仿宋_GB2312" w:hAnsi="仿宋_GB2312" w:eastAsia="仿宋_GB2312" w:cs="仿宋_GB2312"/>
          <w:sz w:val="32"/>
          <w:lang w:eastAsia="zh-CN"/>
        </w:rPr>
        <w:t>区内</w:t>
      </w:r>
      <w:r>
        <w:rPr>
          <w:rFonts w:hint="eastAsia" w:ascii="仿宋_GB2312" w:hAnsi="仿宋_GB2312" w:eastAsia="仿宋_GB2312" w:cs="仿宋_GB2312"/>
          <w:sz w:val="32"/>
          <w:lang w:val="en-US" w:eastAsia="zh-CN"/>
        </w:rPr>
        <w:t>30多个</w:t>
      </w:r>
      <w:r>
        <w:rPr>
          <w:rFonts w:hint="eastAsia" w:ascii="仿宋_GB2312" w:hAnsi="仿宋_GB2312" w:eastAsia="仿宋_GB2312" w:cs="仿宋_GB2312"/>
          <w:sz w:val="32"/>
        </w:rPr>
        <w:t>职能部门发函征求意见</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rPr>
        <w:t>根据各部门意见建议对《</w:t>
      </w:r>
      <w:r>
        <w:rPr>
          <w:rFonts w:hint="eastAsia" w:ascii="仿宋_GB2312" w:hAnsi="仿宋_GB2312" w:eastAsia="仿宋_GB2312" w:cs="仿宋_GB2312"/>
          <w:sz w:val="32"/>
          <w:lang w:eastAsia="zh-CN"/>
        </w:rPr>
        <w:t>工作方案</w:t>
      </w:r>
      <w:r>
        <w:rPr>
          <w:rFonts w:hint="eastAsia" w:ascii="仿宋_GB2312" w:hAnsi="仿宋_GB2312" w:eastAsia="仿宋_GB2312" w:cs="仿宋_GB2312"/>
          <w:sz w:val="32"/>
        </w:rPr>
        <w:t>》进行了进行修改</w:t>
      </w:r>
      <w:r>
        <w:rPr>
          <w:rFonts w:hint="eastAsia" w:ascii="仿宋_GB2312" w:hAnsi="仿宋_GB2312" w:eastAsia="仿宋_GB2312" w:cs="仿宋_GB2312"/>
          <w:sz w:val="32"/>
          <w:lang w:eastAsia="zh-CN"/>
        </w:rPr>
        <w:t>完善</w:t>
      </w:r>
      <w:r>
        <w:rPr>
          <w:rFonts w:hint="eastAsia" w:ascii="仿宋_GB2312" w:hAnsi="仿宋_GB2312" w:eastAsia="仿宋_GB2312" w:cs="仿宋_GB2312"/>
          <w:sz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黑体" w:eastAsia="黑体"/>
          <w:color w:val="000000"/>
          <w:sz w:val="32"/>
          <w:szCs w:val="32"/>
          <w:highlight w:val="none"/>
        </w:rPr>
      </w:pPr>
      <w:r>
        <w:rPr>
          <w:rFonts w:hint="eastAsia" w:ascii="仿宋_GB2312" w:hAnsi="仿宋_GB2312" w:eastAsia="仿宋_GB2312" w:cs="仿宋_GB2312"/>
          <w:sz w:val="32"/>
          <w:highlight w:val="none"/>
          <w:lang w:val="zh-CN"/>
        </w:rPr>
        <w:t>《工作方案》主要内容有指导思想、工作目标、重点任务、保障措施四大部分。第一部分为指导思想。方案</w:t>
      </w:r>
      <w:r>
        <w:rPr>
          <w:rFonts w:hint="eastAsia" w:ascii="仿宋_GB2312" w:hAnsi="仿宋_GB2312" w:eastAsia="仿宋_GB2312" w:cs="仿宋_GB2312"/>
          <w:b w:val="0"/>
          <w:bCs w:val="0"/>
          <w:spacing w:val="-2"/>
          <w:kern w:val="2"/>
          <w:sz w:val="32"/>
          <w:szCs w:val="32"/>
          <w:highlight w:val="none"/>
          <w:lang w:val="en-US" w:eastAsia="zh-CN" w:bidi="ar-SA"/>
        </w:rPr>
        <w:t>以习近平新时代中国特色社会主义思想及党的</w:t>
      </w:r>
      <w:r>
        <w:rPr>
          <w:rFonts w:hint="eastAsia" w:ascii="仿宋_GB2312" w:hAnsi="仿宋_GB2312" w:eastAsia="仿宋_GB2312" w:cs="仿宋_GB2312"/>
          <w:b w:val="0"/>
          <w:bCs w:val="0"/>
          <w:strike w:val="0"/>
          <w:dstrike w:val="0"/>
          <w:spacing w:val="-2"/>
          <w:kern w:val="2"/>
          <w:sz w:val="32"/>
          <w:szCs w:val="32"/>
          <w:highlight w:val="none"/>
          <w:lang w:val="en-US" w:eastAsia="zh-CN" w:bidi="ar-SA"/>
        </w:rPr>
        <w:t>二十大</w:t>
      </w:r>
      <w:r>
        <w:rPr>
          <w:rFonts w:hint="eastAsia" w:ascii="仿宋_GB2312" w:hAnsi="仿宋_GB2312" w:eastAsia="仿宋_GB2312" w:cs="仿宋_GB2312"/>
          <w:b w:val="0"/>
          <w:bCs w:val="0"/>
          <w:spacing w:val="-2"/>
          <w:kern w:val="2"/>
          <w:sz w:val="32"/>
          <w:szCs w:val="32"/>
          <w:highlight w:val="none"/>
          <w:lang w:val="en-US" w:eastAsia="zh-CN" w:bidi="ar-SA"/>
        </w:rPr>
        <w:t>精神为指导，紧紧围绕统筹推进“五位一体”总体布局和协调推进“四个全面”战略布局，深入贯彻</w:t>
      </w:r>
      <w:r>
        <w:rPr>
          <w:rFonts w:hint="eastAsia" w:ascii="仿宋_GB2312" w:hAnsi="仿宋_GB2312" w:eastAsia="仿宋_GB2312" w:cs="仿宋_GB2312"/>
          <w:b w:val="0"/>
          <w:bCs w:val="0"/>
          <w:kern w:val="2"/>
          <w:sz w:val="32"/>
          <w:szCs w:val="32"/>
          <w:highlight w:val="none"/>
          <w:lang w:val="en-US" w:eastAsia="zh-CN" w:bidi="ar-SA"/>
        </w:rPr>
        <w:t>落实习近平总书记关于知识产权工作的重要指示精神，深刻把握首都“四个中心”战略布局，立足区域新发展阶段，完整、准确、全面贯彻新发展理念,</w:t>
      </w:r>
      <w:r>
        <w:rPr>
          <w:rFonts w:hint="eastAsia" w:ascii="仿宋_GB2312" w:hAnsi="仿宋_GB2312" w:eastAsia="仿宋_GB2312" w:cs="仿宋_GB2312"/>
          <w:b w:val="0"/>
          <w:bCs w:val="0"/>
          <w:snapToGrid w:val="0"/>
          <w:kern w:val="0"/>
          <w:sz w:val="32"/>
          <w:szCs w:val="32"/>
          <w:highlight w:val="none"/>
          <w:lang w:val="en-US" w:eastAsia="zh-CN" w:bidi="ar-SA"/>
        </w:rPr>
        <w:t>坚持“创造、运用、保护、管理、服务”的知识产权全链条协同推进原则，努力建设知识产权强区，提高知识产权工作整体水平，将丰台区打造成为全球高端要素汇聚、创新创造活力迸发、区域增长动能强劲的高品质国际化典范城区。</w:t>
      </w:r>
      <w:r>
        <w:rPr>
          <w:rFonts w:hint="eastAsia" w:ascii="仿宋_GB2312" w:hAnsi="仿宋_GB2312" w:eastAsia="仿宋_GB2312" w:cs="仿宋_GB2312"/>
          <w:sz w:val="32"/>
          <w:highlight w:val="none"/>
          <w:lang w:val="zh-CN"/>
        </w:rPr>
        <w:t>第二部分为工作目标。充分发挥知识产权在区域创新驱动发展中的基本保障作用，深入推进知识产权在创新发展、协调发展、绿色发展、开放发展、共享发展中实现倍增追赶、合作发展的重要作用，服务“两区”建设，推进知识产权强区建设，助力丰台区实现“首都功能新拓展、中心城区新发展、城南计划新带动”。包括实现高质量的知识产权创造、实现高效能的知识产权运用、实现高水平的知识产权保护、实现高效率的知识产权管理、实现高标准的知识产权服务五个方面。第三部为分重点任务。包括加强知识产权体制机制建设、提高知识产权创新创造质量、推进知识产权高效转化运用、</w:t>
      </w:r>
      <w:r>
        <w:rPr>
          <w:rFonts w:hint="eastAsia" w:ascii="仿宋_GB2312" w:hAnsi="仿宋_GB2312" w:eastAsia="仿宋_GB2312" w:cs="仿宋_GB2312"/>
          <w:sz w:val="32"/>
          <w:highlight w:val="none"/>
          <w:lang w:val="zh-CN" w:eastAsia="zh-CN"/>
        </w:rPr>
        <w:t>加大知识产权全链条保护力度、</w:t>
      </w:r>
      <w:r>
        <w:rPr>
          <w:rFonts w:hint="eastAsia" w:ascii="仿宋_GB2312" w:hAnsi="仿宋_GB2312" w:eastAsia="仿宋_GB2312" w:cs="仿宋_GB2312"/>
          <w:sz w:val="32"/>
          <w:highlight w:val="none"/>
          <w:lang w:val="zh-CN"/>
        </w:rPr>
        <w:t>提升知识产权公共服务能力五项内容。这五项内容每一项又具体细化出</w:t>
      </w:r>
      <w:r>
        <w:rPr>
          <w:rFonts w:hint="eastAsia" w:ascii="仿宋_GB2312" w:hAnsi="仿宋_GB2312" w:eastAsia="仿宋_GB2312" w:cs="仿宋_GB2312"/>
          <w:sz w:val="32"/>
          <w:highlight w:val="none"/>
          <w:lang w:val="en-US" w:eastAsia="zh-CN"/>
        </w:rPr>
        <w:t>3项举措，共15项具体内容</w:t>
      </w:r>
      <w:r>
        <w:rPr>
          <w:rFonts w:hint="eastAsia" w:ascii="仿宋_GB2312" w:hAnsi="仿宋_GB2312" w:eastAsia="仿宋_GB2312" w:cs="仿宋_GB2312"/>
          <w:sz w:val="32"/>
          <w:highlight w:val="none"/>
          <w:lang w:val="zh-CN"/>
        </w:rPr>
        <w:t>。第四部分为保障措施。包括加强组织领导，明确重点任务；增强资源统筹，形成创新合力；强化任务落实，完善实施保障三方面内容。同时，制定了详细方案分工表，</w:t>
      </w:r>
      <w:r>
        <w:rPr>
          <w:rFonts w:hint="eastAsia" w:ascii="仿宋_GB2312" w:eastAsia="仿宋_GB2312" w:cs="Times New Roman"/>
          <w:color w:val="000000"/>
          <w:sz w:val="32"/>
          <w:szCs w:val="32"/>
          <w:highlight w:val="none"/>
          <w:lang w:eastAsia="zh-CN"/>
        </w:rPr>
        <w:t>明确相关职能部门任务分工，逐级压实责任</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通过方案和任务分工，体现了丰台区知识产权工作将进一步加强组织领导和条件保障，加快落实各项工作举措，不断提升知识产权治理能力和治理效能，确保示范工作取得实效，切实发挥示范引领作用，为知识产权强国建设提供有力支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CF"/>
    <w:rsid w:val="0000395E"/>
    <w:rsid w:val="00013020"/>
    <w:rsid w:val="00013EC8"/>
    <w:rsid w:val="000146AF"/>
    <w:rsid w:val="00014D3E"/>
    <w:rsid w:val="000327C6"/>
    <w:rsid w:val="0003696C"/>
    <w:rsid w:val="000412F6"/>
    <w:rsid w:val="000418DA"/>
    <w:rsid w:val="00046099"/>
    <w:rsid w:val="000623C1"/>
    <w:rsid w:val="000627F5"/>
    <w:rsid w:val="00065558"/>
    <w:rsid w:val="000664FF"/>
    <w:rsid w:val="00081780"/>
    <w:rsid w:val="000866D8"/>
    <w:rsid w:val="00092229"/>
    <w:rsid w:val="000934C0"/>
    <w:rsid w:val="000A0726"/>
    <w:rsid w:val="000A0C4E"/>
    <w:rsid w:val="000A235A"/>
    <w:rsid w:val="000A318C"/>
    <w:rsid w:val="000A70E5"/>
    <w:rsid w:val="000B29F5"/>
    <w:rsid w:val="000B3E42"/>
    <w:rsid w:val="000C0901"/>
    <w:rsid w:val="000C743D"/>
    <w:rsid w:val="000D1F1C"/>
    <w:rsid w:val="000E0BB6"/>
    <w:rsid w:val="000E2E06"/>
    <w:rsid w:val="00103094"/>
    <w:rsid w:val="00106276"/>
    <w:rsid w:val="0011664D"/>
    <w:rsid w:val="001201C0"/>
    <w:rsid w:val="00124812"/>
    <w:rsid w:val="00124B05"/>
    <w:rsid w:val="00124B1A"/>
    <w:rsid w:val="0012661A"/>
    <w:rsid w:val="00150C4F"/>
    <w:rsid w:val="00151877"/>
    <w:rsid w:val="0015246F"/>
    <w:rsid w:val="00157B6B"/>
    <w:rsid w:val="00162664"/>
    <w:rsid w:val="00166E6E"/>
    <w:rsid w:val="001722F6"/>
    <w:rsid w:val="00175462"/>
    <w:rsid w:val="00177D55"/>
    <w:rsid w:val="00180ECE"/>
    <w:rsid w:val="001873C4"/>
    <w:rsid w:val="00190E67"/>
    <w:rsid w:val="00195108"/>
    <w:rsid w:val="00196F76"/>
    <w:rsid w:val="001A07B1"/>
    <w:rsid w:val="001A410B"/>
    <w:rsid w:val="001B01B8"/>
    <w:rsid w:val="001C2516"/>
    <w:rsid w:val="001C3BE7"/>
    <w:rsid w:val="001D1141"/>
    <w:rsid w:val="001D579B"/>
    <w:rsid w:val="001E3577"/>
    <w:rsid w:val="001E47BE"/>
    <w:rsid w:val="001E7182"/>
    <w:rsid w:val="001F47AD"/>
    <w:rsid w:val="001F59A5"/>
    <w:rsid w:val="001F767B"/>
    <w:rsid w:val="002102A3"/>
    <w:rsid w:val="00224E4B"/>
    <w:rsid w:val="0022588F"/>
    <w:rsid w:val="002357E0"/>
    <w:rsid w:val="00236875"/>
    <w:rsid w:val="0023730C"/>
    <w:rsid w:val="002449BC"/>
    <w:rsid w:val="00244F6A"/>
    <w:rsid w:val="002453B8"/>
    <w:rsid w:val="0025105C"/>
    <w:rsid w:val="00251346"/>
    <w:rsid w:val="00251845"/>
    <w:rsid w:val="00254B2D"/>
    <w:rsid w:val="00260453"/>
    <w:rsid w:val="00272F46"/>
    <w:rsid w:val="0027336E"/>
    <w:rsid w:val="00280716"/>
    <w:rsid w:val="0028084B"/>
    <w:rsid w:val="0028795C"/>
    <w:rsid w:val="00290631"/>
    <w:rsid w:val="00293639"/>
    <w:rsid w:val="00296787"/>
    <w:rsid w:val="002A010C"/>
    <w:rsid w:val="002A15EC"/>
    <w:rsid w:val="002A18B5"/>
    <w:rsid w:val="002A37F4"/>
    <w:rsid w:val="002A3B2A"/>
    <w:rsid w:val="002A41CF"/>
    <w:rsid w:val="002A4400"/>
    <w:rsid w:val="002B27BC"/>
    <w:rsid w:val="002B465F"/>
    <w:rsid w:val="002C4F76"/>
    <w:rsid w:val="002C705F"/>
    <w:rsid w:val="002C723D"/>
    <w:rsid w:val="002E2F93"/>
    <w:rsid w:val="002E3926"/>
    <w:rsid w:val="002E3B7B"/>
    <w:rsid w:val="002F67BA"/>
    <w:rsid w:val="00304C27"/>
    <w:rsid w:val="00305277"/>
    <w:rsid w:val="003074EF"/>
    <w:rsid w:val="00311089"/>
    <w:rsid w:val="00321C2C"/>
    <w:rsid w:val="003239FF"/>
    <w:rsid w:val="00325488"/>
    <w:rsid w:val="00334B53"/>
    <w:rsid w:val="0034411D"/>
    <w:rsid w:val="00345BA0"/>
    <w:rsid w:val="00354B97"/>
    <w:rsid w:val="00357237"/>
    <w:rsid w:val="00357A8A"/>
    <w:rsid w:val="0036296A"/>
    <w:rsid w:val="00362EBE"/>
    <w:rsid w:val="00364ADF"/>
    <w:rsid w:val="0038738B"/>
    <w:rsid w:val="00392764"/>
    <w:rsid w:val="0039427A"/>
    <w:rsid w:val="00396CF1"/>
    <w:rsid w:val="003A27F4"/>
    <w:rsid w:val="003A391B"/>
    <w:rsid w:val="003A42D2"/>
    <w:rsid w:val="003B2851"/>
    <w:rsid w:val="003B736A"/>
    <w:rsid w:val="003B7D65"/>
    <w:rsid w:val="003C04AB"/>
    <w:rsid w:val="003C45AD"/>
    <w:rsid w:val="003C5B4B"/>
    <w:rsid w:val="003C61DA"/>
    <w:rsid w:val="003C683E"/>
    <w:rsid w:val="003C7714"/>
    <w:rsid w:val="003D6FF7"/>
    <w:rsid w:val="003D7500"/>
    <w:rsid w:val="003E3906"/>
    <w:rsid w:val="003E42D7"/>
    <w:rsid w:val="003F4A55"/>
    <w:rsid w:val="003F6E7F"/>
    <w:rsid w:val="004020D2"/>
    <w:rsid w:val="00405634"/>
    <w:rsid w:val="004171C0"/>
    <w:rsid w:val="00422135"/>
    <w:rsid w:val="004250A1"/>
    <w:rsid w:val="00426D40"/>
    <w:rsid w:val="00427717"/>
    <w:rsid w:val="004372D5"/>
    <w:rsid w:val="00437BC6"/>
    <w:rsid w:val="00441119"/>
    <w:rsid w:val="00441F61"/>
    <w:rsid w:val="00442C9E"/>
    <w:rsid w:val="00443461"/>
    <w:rsid w:val="00473B60"/>
    <w:rsid w:val="0048647E"/>
    <w:rsid w:val="004877EB"/>
    <w:rsid w:val="00490225"/>
    <w:rsid w:val="00490C6B"/>
    <w:rsid w:val="00495A74"/>
    <w:rsid w:val="00497106"/>
    <w:rsid w:val="004A63F6"/>
    <w:rsid w:val="004B0C65"/>
    <w:rsid w:val="004B1459"/>
    <w:rsid w:val="004B1FB3"/>
    <w:rsid w:val="004B4D94"/>
    <w:rsid w:val="004B5608"/>
    <w:rsid w:val="004C00EF"/>
    <w:rsid w:val="004C5D49"/>
    <w:rsid w:val="004C7515"/>
    <w:rsid w:val="004D1114"/>
    <w:rsid w:val="004D166F"/>
    <w:rsid w:val="004D4387"/>
    <w:rsid w:val="004D7B0A"/>
    <w:rsid w:val="004E10CF"/>
    <w:rsid w:val="004E3243"/>
    <w:rsid w:val="004E390A"/>
    <w:rsid w:val="004F0E3B"/>
    <w:rsid w:val="00501A48"/>
    <w:rsid w:val="005070D3"/>
    <w:rsid w:val="005223AA"/>
    <w:rsid w:val="00532A5D"/>
    <w:rsid w:val="00534081"/>
    <w:rsid w:val="005377F0"/>
    <w:rsid w:val="00537C2D"/>
    <w:rsid w:val="00541DB0"/>
    <w:rsid w:val="00545975"/>
    <w:rsid w:val="00551B2C"/>
    <w:rsid w:val="00553B43"/>
    <w:rsid w:val="0056257A"/>
    <w:rsid w:val="005656E3"/>
    <w:rsid w:val="00570DFF"/>
    <w:rsid w:val="00572646"/>
    <w:rsid w:val="00595FFF"/>
    <w:rsid w:val="005A55BD"/>
    <w:rsid w:val="005B232F"/>
    <w:rsid w:val="005B432B"/>
    <w:rsid w:val="005C3179"/>
    <w:rsid w:val="005E0759"/>
    <w:rsid w:val="005E2091"/>
    <w:rsid w:val="005E361C"/>
    <w:rsid w:val="005E7627"/>
    <w:rsid w:val="005F0339"/>
    <w:rsid w:val="005F1EFF"/>
    <w:rsid w:val="005F2DC8"/>
    <w:rsid w:val="006014CB"/>
    <w:rsid w:val="00601D9E"/>
    <w:rsid w:val="00604457"/>
    <w:rsid w:val="00604C16"/>
    <w:rsid w:val="00607AB4"/>
    <w:rsid w:val="00610690"/>
    <w:rsid w:val="00610D88"/>
    <w:rsid w:val="00621C35"/>
    <w:rsid w:val="0062207C"/>
    <w:rsid w:val="00623902"/>
    <w:rsid w:val="00626A8D"/>
    <w:rsid w:val="006319D5"/>
    <w:rsid w:val="006362D1"/>
    <w:rsid w:val="006477DE"/>
    <w:rsid w:val="006560E5"/>
    <w:rsid w:val="00660049"/>
    <w:rsid w:val="0066239F"/>
    <w:rsid w:val="0066357A"/>
    <w:rsid w:val="00671AEF"/>
    <w:rsid w:val="00671BD9"/>
    <w:rsid w:val="00674B63"/>
    <w:rsid w:val="006843E8"/>
    <w:rsid w:val="006878E6"/>
    <w:rsid w:val="00690D9C"/>
    <w:rsid w:val="006936E4"/>
    <w:rsid w:val="006A3937"/>
    <w:rsid w:val="006A40C1"/>
    <w:rsid w:val="006A5713"/>
    <w:rsid w:val="006A6BC6"/>
    <w:rsid w:val="006B2C53"/>
    <w:rsid w:val="006C277E"/>
    <w:rsid w:val="006D32F6"/>
    <w:rsid w:val="006E1F78"/>
    <w:rsid w:val="006E7ADB"/>
    <w:rsid w:val="006E7DCC"/>
    <w:rsid w:val="006F4F4E"/>
    <w:rsid w:val="006F7B4E"/>
    <w:rsid w:val="00704168"/>
    <w:rsid w:val="0071012D"/>
    <w:rsid w:val="007231E1"/>
    <w:rsid w:val="00725A4A"/>
    <w:rsid w:val="00744CFC"/>
    <w:rsid w:val="00746ECB"/>
    <w:rsid w:val="007506D8"/>
    <w:rsid w:val="007517FB"/>
    <w:rsid w:val="0075211E"/>
    <w:rsid w:val="00753F97"/>
    <w:rsid w:val="00754551"/>
    <w:rsid w:val="00764820"/>
    <w:rsid w:val="00773BE6"/>
    <w:rsid w:val="0077408F"/>
    <w:rsid w:val="0078127A"/>
    <w:rsid w:val="00782ACD"/>
    <w:rsid w:val="007874A6"/>
    <w:rsid w:val="0079056F"/>
    <w:rsid w:val="007A1770"/>
    <w:rsid w:val="007A1BC4"/>
    <w:rsid w:val="007C5589"/>
    <w:rsid w:val="007C7E43"/>
    <w:rsid w:val="007D5F28"/>
    <w:rsid w:val="007D71FD"/>
    <w:rsid w:val="007E4A60"/>
    <w:rsid w:val="007F1F1F"/>
    <w:rsid w:val="007F58CB"/>
    <w:rsid w:val="0080582F"/>
    <w:rsid w:val="00810B97"/>
    <w:rsid w:val="00816762"/>
    <w:rsid w:val="00821890"/>
    <w:rsid w:val="00825BCB"/>
    <w:rsid w:val="00835D61"/>
    <w:rsid w:val="00836730"/>
    <w:rsid w:val="008406DE"/>
    <w:rsid w:val="00846E8F"/>
    <w:rsid w:val="00853395"/>
    <w:rsid w:val="00854357"/>
    <w:rsid w:val="00855414"/>
    <w:rsid w:val="00862510"/>
    <w:rsid w:val="00871DAA"/>
    <w:rsid w:val="00872B6C"/>
    <w:rsid w:val="00874AF9"/>
    <w:rsid w:val="00885923"/>
    <w:rsid w:val="00892CC0"/>
    <w:rsid w:val="008A0644"/>
    <w:rsid w:val="008A0D72"/>
    <w:rsid w:val="008A1083"/>
    <w:rsid w:val="008A4A86"/>
    <w:rsid w:val="008A6696"/>
    <w:rsid w:val="008B24DC"/>
    <w:rsid w:val="008B5966"/>
    <w:rsid w:val="008C4605"/>
    <w:rsid w:val="008C5999"/>
    <w:rsid w:val="008D11CD"/>
    <w:rsid w:val="008D17FD"/>
    <w:rsid w:val="008F5054"/>
    <w:rsid w:val="0090177F"/>
    <w:rsid w:val="00905AD9"/>
    <w:rsid w:val="00907E2E"/>
    <w:rsid w:val="0091074B"/>
    <w:rsid w:val="00911661"/>
    <w:rsid w:val="00915C96"/>
    <w:rsid w:val="00921013"/>
    <w:rsid w:val="00923F6F"/>
    <w:rsid w:val="009242AE"/>
    <w:rsid w:val="009259CB"/>
    <w:rsid w:val="00927046"/>
    <w:rsid w:val="00932738"/>
    <w:rsid w:val="00940C3F"/>
    <w:rsid w:val="00945F05"/>
    <w:rsid w:val="00950709"/>
    <w:rsid w:val="00951F53"/>
    <w:rsid w:val="00953634"/>
    <w:rsid w:val="00956361"/>
    <w:rsid w:val="00960231"/>
    <w:rsid w:val="0096077B"/>
    <w:rsid w:val="009624F7"/>
    <w:rsid w:val="009640D5"/>
    <w:rsid w:val="0097209D"/>
    <w:rsid w:val="009733CF"/>
    <w:rsid w:val="00985B53"/>
    <w:rsid w:val="00987041"/>
    <w:rsid w:val="00993A33"/>
    <w:rsid w:val="009959EE"/>
    <w:rsid w:val="009A579B"/>
    <w:rsid w:val="009A65B1"/>
    <w:rsid w:val="009B7328"/>
    <w:rsid w:val="009C0EA0"/>
    <w:rsid w:val="009C384F"/>
    <w:rsid w:val="009C3E99"/>
    <w:rsid w:val="009D4E94"/>
    <w:rsid w:val="009D7754"/>
    <w:rsid w:val="009E1C25"/>
    <w:rsid w:val="009F3224"/>
    <w:rsid w:val="009F53DD"/>
    <w:rsid w:val="00A042E3"/>
    <w:rsid w:val="00A138AF"/>
    <w:rsid w:val="00A164C3"/>
    <w:rsid w:val="00A37005"/>
    <w:rsid w:val="00A42CD6"/>
    <w:rsid w:val="00A46EF0"/>
    <w:rsid w:val="00A47035"/>
    <w:rsid w:val="00A55B18"/>
    <w:rsid w:val="00A6037B"/>
    <w:rsid w:val="00A61044"/>
    <w:rsid w:val="00A62DFE"/>
    <w:rsid w:val="00A669F2"/>
    <w:rsid w:val="00A72249"/>
    <w:rsid w:val="00A733F6"/>
    <w:rsid w:val="00A81F6D"/>
    <w:rsid w:val="00A84904"/>
    <w:rsid w:val="00A87AC7"/>
    <w:rsid w:val="00A91521"/>
    <w:rsid w:val="00A971CF"/>
    <w:rsid w:val="00A97F3F"/>
    <w:rsid w:val="00AA0AFC"/>
    <w:rsid w:val="00AA3007"/>
    <w:rsid w:val="00AA60D8"/>
    <w:rsid w:val="00AB233A"/>
    <w:rsid w:val="00AB255B"/>
    <w:rsid w:val="00AB27DB"/>
    <w:rsid w:val="00AB6CC7"/>
    <w:rsid w:val="00AC1C4A"/>
    <w:rsid w:val="00AC6F9E"/>
    <w:rsid w:val="00AC720C"/>
    <w:rsid w:val="00AD04E8"/>
    <w:rsid w:val="00AE72E4"/>
    <w:rsid w:val="00AF04B1"/>
    <w:rsid w:val="00AF3552"/>
    <w:rsid w:val="00B04F8E"/>
    <w:rsid w:val="00B05C52"/>
    <w:rsid w:val="00B115B4"/>
    <w:rsid w:val="00B116E9"/>
    <w:rsid w:val="00B1333C"/>
    <w:rsid w:val="00B23773"/>
    <w:rsid w:val="00B27312"/>
    <w:rsid w:val="00B301CB"/>
    <w:rsid w:val="00B41454"/>
    <w:rsid w:val="00B465EE"/>
    <w:rsid w:val="00B46C42"/>
    <w:rsid w:val="00B56663"/>
    <w:rsid w:val="00B57C67"/>
    <w:rsid w:val="00B63736"/>
    <w:rsid w:val="00B71D6B"/>
    <w:rsid w:val="00B744A2"/>
    <w:rsid w:val="00B74B90"/>
    <w:rsid w:val="00B759E6"/>
    <w:rsid w:val="00B75ADD"/>
    <w:rsid w:val="00B87C94"/>
    <w:rsid w:val="00B90957"/>
    <w:rsid w:val="00B93683"/>
    <w:rsid w:val="00BC3901"/>
    <w:rsid w:val="00BC4FC2"/>
    <w:rsid w:val="00BC5C9F"/>
    <w:rsid w:val="00BD2EF7"/>
    <w:rsid w:val="00BD709C"/>
    <w:rsid w:val="00C02BEB"/>
    <w:rsid w:val="00C0764A"/>
    <w:rsid w:val="00C11D42"/>
    <w:rsid w:val="00C121F6"/>
    <w:rsid w:val="00C27108"/>
    <w:rsid w:val="00C33E6C"/>
    <w:rsid w:val="00C37817"/>
    <w:rsid w:val="00C37F1B"/>
    <w:rsid w:val="00C4150A"/>
    <w:rsid w:val="00C4627A"/>
    <w:rsid w:val="00C46CE3"/>
    <w:rsid w:val="00C62FF4"/>
    <w:rsid w:val="00C7542A"/>
    <w:rsid w:val="00C76892"/>
    <w:rsid w:val="00C8229F"/>
    <w:rsid w:val="00C9076B"/>
    <w:rsid w:val="00C934E4"/>
    <w:rsid w:val="00C93564"/>
    <w:rsid w:val="00CA3C16"/>
    <w:rsid w:val="00CA549B"/>
    <w:rsid w:val="00CA7EF3"/>
    <w:rsid w:val="00CB00E4"/>
    <w:rsid w:val="00CB0895"/>
    <w:rsid w:val="00CB2A4B"/>
    <w:rsid w:val="00CB62B9"/>
    <w:rsid w:val="00CB73DD"/>
    <w:rsid w:val="00CC51A2"/>
    <w:rsid w:val="00CC72AD"/>
    <w:rsid w:val="00CD1307"/>
    <w:rsid w:val="00CD253A"/>
    <w:rsid w:val="00CD46A8"/>
    <w:rsid w:val="00CD4829"/>
    <w:rsid w:val="00CD5829"/>
    <w:rsid w:val="00CF142F"/>
    <w:rsid w:val="00D04A49"/>
    <w:rsid w:val="00D05526"/>
    <w:rsid w:val="00D26F03"/>
    <w:rsid w:val="00D30CB5"/>
    <w:rsid w:val="00D41AF4"/>
    <w:rsid w:val="00D44B58"/>
    <w:rsid w:val="00D46F1A"/>
    <w:rsid w:val="00D4752C"/>
    <w:rsid w:val="00D5510D"/>
    <w:rsid w:val="00D56491"/>
    <w:rsid w:val="00D568EF"/>
    <w:rsid w:val="00D63A06"/>
    <w:rsid w:val="00D71A43"/>
    <w:rsid w:val="00D8079C"/>
    <w:rsid w:val="00D81258"/>
    <w:rsid w:val="00D8195D"/>
    <w:rsid w:val="00D8612C"/>
    <w:rsid w:val="00D9279F"/>
    <w:rsid w:val="00D9626A"/>
    <w:rsid w:val="00D974C3"/>
    <w:rsid w:val="00DA1DE4"/>
    <w:rsid w:val="00DA5DF7"/>
    <w:rsid w:val="00DA78F7"/>
    <w:rsid w:val="00DC1C0E"/>
    <w:rsid w:val="00DC3492"/>
    <w:rsid w:val="00DC3F74"/>
    <w:rsid w:val="00DC44C2"/>
    <w:rsid w:val="00DD1555"/>
    <w:rsid w:val="00DD2E7A"/>
    <w:rsid w:val="00DE3AE1"/>
    <w:rsid w:val="00DE7F1B"/>
    <w:rsid w:val="00E14120"/>
    <w:rsid w:val="00E16962"/>
    <w:rsid w:val="00E25015"/>
    <w:rsid w:val="00E25583"/>
    <w:rsid w:val="00E258E0"/>
    <w:rsid w:val="00E27762"/>
    <w:rsid w:val="00E27B7D"/>
    <w:rsid w:val="00E37269"/>
    <w:rsid w:val="00E37F4A"/>
    <w:rsid w:val="00E41BED"/>
    <w:rsid w:val="00E43D1A"/>
    <w:rsid w:val="00E46F7C"/>
    <w:rsid w:val="00E50D2A"/>
    <w:rsid w:val="00E54EF7"/>
    <w:rsid w:val="00E569DC"/>
    <w:rsid w:val="00E6098E"/>
    <w:rsid w:val="00E83860"/>
    <w:rsid w:val="00E85708"/>
    <w:rsid w:val="00EA153D"/>
    <w:rsid w:val="00EA4E9C"/>
    <w:rsid w:val="00EB26FE"/>
    <w:rsid w:val="00EB524F"/>
    <w:rsid w:val="00EC0858"/>
    <w:rsid w:val="00EC0D3D"/>
    <w:rsid w:val="00EC1B29"/>
    <w:rsid w:val="00ED2029"/>
    <w:rsid w:val="00ED4561"/>
    <w:rsid w:val="00EE53D8"/>
    <w:rsid w:val="00EE6439"/>
    <w:rsid w:val="00EE71F5"/>
    <w:rsid w:val="00EE7DCD"/>
    <w:rsid w:val="00EF357E"/>
    <w:rsid w:val="00EF5586"/>
    <w:rsid w:val="00F017FF"/>
    <w:rsid w:val="00F037E8"/>
    <w:rsid w:val="00F0380A"/>
    <w:rsid w:val="00F05CC3"/>
    <w:rsid w:val="00F079C4"/>
    <w:rsid w:val="00F12FF9"/>
    <w:rsid w:val="00F2150B"/>
    <w:rsid w:val="00F23F35"/>
    <w:rsid w:val="00F26ABC"/>
    <w:rsid w:val="00F27706"/>
    <w:rsid w:val="00F27E51"/>
    <w:rsid w:val="00F30365"/>
    <w:rsid w:val="00F31056"/>
    <w:rsid w:val="00F36465"/>
    <w:rsid w:val="00F37554"/>
    <w:rsid w:val="00F57CC9"/>
    <w:rsid w:val="00F70AEE"/>
    <w:rsid w:val="00F80EA4"/>
    <w:rsid w:val="00F854CF"/>
    <w:rsid w:val="00F87362"/>
    <w:rsid w:val="00F91A86"/>
    <w:rsid w:val="00F93062"/>
    <w:rsid w:val="00F946EF"/>
    <w:rsid w:val="00F94E33"/>
    <w:rsid w:val="00FA5339"/>
    <w:rsid w:val="00FB384D"/>
    <w:rsid w:val="00FC260C"/>
    <w:rsid w:val="00FC57DE"/>
    <w:rsid w:val="00FD797B"/>
    <w:rsid w:val="00FE06BE"/>
    <w:rsid w:val="00FE7C2D"/>
    <w:rsid w:val="00FF3FC2"/>
    <w:rsid w:val="031E376D"/>
    <w:rsid w:val="03401561"/>
    <w:rsid w:val="09FF0BFF"/>
    <w:rsid w:val="0B860C92"/>
    <w:rsid w:val="0F650B65"/>
    <w:rsid w:val="0F95739E"/>
    <w:rsid w:val="12A75349"/>
    <w:rsid w:val="16380382"/>
    <w:rsid w:val="17943E3D"/>
    <w:rsid w:val="198E28EA"/>
    <w:rsid w:val="19CD24F0"/>
    <w:rsid w:val="19DE5E98"/>
    <w:rsid w:val="1A0D1577"/>
    <w:rsid w:val="1C055C23"/>
    <w:rsid w:val="1C800647"/>
    <w:rsid w:val="1D023F45"/>
    <w:rsid w:val="1DD75402"/>
    <w:rsid w:val="1E004446"/>
    <w:rsid w:val="1F1E7EBD"/>
    <w:rsid w:val="1F6A5FC1"/>
    <w:rsid w:val="1FA30E61"/>
    <w:rsid w:val="202438D9"/>
    <w:rsid w:val="209F6530"/>
    <w:rsid w:val="20DC5B42"/>
    <w:rsid w:val="21847CBD"/>
    <w:rsid w:val="220576D3"/>
    <w:rsid w:val="227B20A1"/>
    <w:rsid w:val="23A076DF"/>
    <w:rsid w:val="280C6912"/>
    <w:rsid w:val="29124EC9"/>
    <w:rsid w:val="2ACF2F1F"/>
    <w:rsid w:val="2C9232F7"/>
    <w:rsid w:val="2CAC29D6"/>
    <w:rsid w:val="2D7B0389"/>
    <w:rsid w:val="2D7E2435"/>
    <w:rsid w:val="2E1E5D91"/>
    <w:rsid w:val="2F5748C6"/>
    <w:rsid w:val="2FE70482"/>
    <w:rsid w:val="31324B8F"/>
    <w:rsid w:val="3359745F"/>
    <w:rsid w:val="388512B2"/>
    <w:rsid w:val="3992095E"/>
    <w:rsid w:val="39C87866"/>
    <w:rsid w:val="3B4F0E6D"/>
    <w:rsid w:val="3BF30EE3"/>
    <w:rsid w:val="3EA00DCD"/>
    <w:rsid w:val="3FD41A89"/>
    <w:rsid w:val="410651C9"/>
    <w:rsid w:val="4174218C"/>
    <w:rsid w:val="44BC6155"/>
    <w:rsid w:val="45DA50A8"/>
    <w:rsid w:val="46AA4F7B"/>
    <w:rsid w:val="4840683D"/>
    <w:rsid w:val="484F08A4"/>
    <w:rsid w:val="49A34A17"/>
    <w:rsid w:val="49CC7DFC"/>
    <w:rsid w:val="4A153A3A"/>
    <w:rsid w:val="4AE72472"/>
    <w:rsid w:val="4AF5021C"/>
    <w:rsid w:val="4BF417DC"/>
    <w:rsid w:val="4CF90311"/>
    <w:rsid w:val="4E2740CD"/>
    <w:rsid w:val="4E960160"/>
    <w:rsid w:val="4ED300B0"/>
    <w:rsid w:val="4F4A6449"/>
    <w:rsid w:val="4F832E17"/>
    <w:rsid w:val="4FEC1EBE"/>
    <w:rsid w:val="51145123"/>
    <w:rsid w:val="52624FF1"/>
    <w:rsid w:val="5435615E"/>
    <w:rsid w:val="5664664B"/>
    <w:rsid w:val="56A2110A"/>
    <w:rsid w:val="56FC55FE"/>
    <w:rsid w:val="573B5393"/>
    <w:rsid w:val="5761526A"/>
    <w:rsid w:val="594C3C58"/>
    <w:rsid w:val="5A133382"/>
    <w:rsid w:val="5AA75851"/>
    <w:rsid w:val="5C7D6F90"/>
    <w:rsid w:val="5E984CA4"/>
    <w:rsid w:val="607B59A6"/>
    <w:rsid w:val="615D5C14"/>
    <w:rsid w:val="615F278B"/>
    <w:rsid w:val="6359138C"/>
    <w:rsid w:val="63CF7678"/>
    <w:rsid w:val="65605444"/>
    <w:rsid w:val="66176E34"/>
    <w:rsid w:val="664B0EC0"/>
    <w:rsid w:val="66D40E8E"/>
    <w:rsid w:val="672B4D94"/>
    <w:rsid w:val="67FE549D"/>
    <w:rsid w:val="6E54632C"/>
    <w:rsid w:val="71011AC6"/>
    <w:rsid w:val="71BB2529"/>
    <w:rsid w:val="72917C65"/>
    <w:rsid w:val="745F3C79"/>
    <w:rsid w:val="74EA7443"/>
    <w:rsid w:val="75B16C5A"/>
    <w:rsid w:val="75C34837"/>
    <w:rsid w:val="76CE7F6A"/>
    <w:rsid w:val="77B3120C"/>
    <w:rsid w:val="7B5C443E"/>
    <w:rsid w:val="7F89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line="413" w:lineRule="auto"/>
      <w:outlineLvl w:val="2"/>
    </w:pPr>
    <w:rPr>
      <w:b/>
      <w:sz w:val="32"/>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Block Text"/>
    <w:basedOn w:val="1"/>
    <w:qFormat/>
    <w:uiPriority w:val="0"/>
    <w:pPr>
      <w:ind w:left="-224" w:right="-205" w:firstLine="210"/>
      <w:jc w:val="center"/>
    </w:pPr>
    <w:rPr>
      <w:rFonts w:ascii="黑体"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丰台工商分局</Company>
  <Pages>3</Pages>
  <Words>225</Words>
  <Characters>1288</Characters>
  <Lines>10</Lines>
  <Paragraphs>3</Paragraphs>
  <TotalTime>2</TotalTime>
  <ScaleCrop>false</ScaleCrop>
  <LinksUpToDate>false</LinksUpToDate>
  <CharactersWithSpaces>1510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2021-03-09T01:38:00Z</dcterms:created>
  <dc:creator>管理人员</dc:creator>
  <cp:lastModifiedBy>Administrator</cp:lastModifiedBy>
  <dcterms:modified xsi:type="dcterms:W3CDTF">2024-02-28T03:10:20Z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D5B77C24B8194C62A9B780817FE4E4ED</vt:lpwstr>
  </property>
</Properties>
</file>