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Times New Roman" w:eastAsia="仿宋_GB2312" w:cs="Times New Roman"/>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附件1</w:t>
      </w:r>
    </w:p>
    <w:p>
      <w:pPr>
        <w:jc w:val="center"/>
        <w:rPr>
          <w:rFonts w:ascii="方正小标宋简体" w:hAnsi="方正小标宋简体" w:eastAsia="方正小标宋简体" w:cs="方正小标宋简体"/>
          <w:i w:val="0"/>
          <w:caps w:val="0"/>
          <w:color w:val="333333"/>
          <w:spacing w:val="0"/>
          <w:sz w:val="44"/>
          <w:szCs w:val="44"/>
          <w:shd w:val="clear" w:color="auto" w:fill="FFFFFF"/>
        </w:rPr>
      </w:pPr>
      <w:bookmarkStart w:id="0" w:name="_GoBack"/>
      <w:r>
        <w:rPr>
          <w:rFonts w:ascii="方正小标宋简体" w:hAnsi="方正小标宋简体" w:eastAsia="方正小标宋简体" w:cs="方正小标宋简体"/>
          <w:i w:val="0"/>
          <w:caps w:val="0"/>
          <w:color w:val="333333"/>
          <w:spacing w:val="0"/>
          <w:sz w:val="44"/>
          <w:szCs w:val="44"/>
          <w:shd w:val="clear" w:color="auto" w:fill="FFFFFF"/>
        </w:rPr>
        <w:t>决定</w:t>
      </w:r>
      <w:r>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t>现行有效</w:t>
      </w:r>
      <w:r>
        <w:rPr>
          <w:rFonts w:ascii="方正小标宋简体" w:hAnsi="方正小标宋简体" w:eastAsia="方正小标宋简体" w:cs="方正小标宋简体"/>
          <w:i w:val="0"/>
          <w:caps w:val="0"/>
          <w:color w:val="333333"/>
          <w:spacing w:val="0"/>
          <w:sz w:val="44"/>
          <w:szCs w:val="44"/>
          <w:shd w:val="clear" w:color="auto" w:fill="FFFFFF"/>
        </w:rPr>
        <w:t>的行政规范性文件目录</w:t>
      </w:r>
      <w:bookmarkEnd w:id="0"/>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55"/>
        <w:gridCol w:w="2227"/>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dxa"/>
            <w:vAlign w:val="top"/>
          </w:tcPr>
          <w:p>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lang w:eastAsia="zh-CN"/>
              </w:rPr>
              <w:t>序号</w:t>
            </w:r>
          </w:p>
        </w:tc>
        <w:tc>
          <w:tcPr>
            <w:tcW w:w="1455" w:type="dxa"/>
            <w:vAlign w:val="top"/>
          </w:tcPr>
          <w:p>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发文单位</w:t>
            </w:r>
          </w:p>
        </w:tc>
        <w:tc>
          <w:tcPr>
            <w:tcW w:w="2227" w:type="dxa"/>
            <w:vAlign w:val="top"/>
          </w:tcPr>
          <w:p>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文号</w:t>
            </w:r>
          </w:p>
        </w:tc>
        <w:tc>
          <w:tcPr>
            <w:tcW w:w="4512" w:type="dxa"/>
            <w:vAlign w:val="top"/>
          </w:tcPr>
          <w:p>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石政发〔2003〕54号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石景山区人民政府关于实施《北京市养犬管理规定》的意见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石政发〔2009〕30号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石景山区人民政府关于印发《石景山区土地储备资金管理暂行办法》的通知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石政发〔2009〕42号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石景山区人民政府关于印发物业纠纷调处工作办法的通知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石政发〔2010〕18号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石景山区人民政府关于印发《石景山区环境卫生管理办法（试行）》的通知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石政发〔2011〕19号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石景山区人民政府关于印发《石景山区节能专项资金管理使用办法》的通知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石政发〔2012〕31号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石景山区人民政府关于印发《石景山区企业国有资产监督管理暂行办法》的通知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石政办发〔2015〕20号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北京市石景山区人民政府办公室关于转发《石景山区集体土地委托管理工作指导意见（试行）》的通知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石政发〔2016〕4号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北京市石景山区人民政府关于禁止违法露天餐饮经营活动的通告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石政发〔2016〕7号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北京市石景山区人民政府关于印发《石景山区非物质文化遗产保护传承专项资金管理暂行办法》的通知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石政办发〔2019〕7号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北京市石景山区人民政府办公室关于修订《石景山区人民政府法律顾问工作暂行办法》的通知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11</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石政发〔2020〕9号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北京市石景山区人民政府关于印发《石景山区落实〈北京市人民政府关于加快科技创新构建高精尖经济结构用地政策的意见（试行）〉的试点实施方案》的通知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12</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石政发〔2020〕11号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北京市石景山区人民政府关于印发《北京市石景山区政府债务管理办法》的通知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13</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石政办发〔2020〕14号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北京市石景山区人民政府办公室关于印发《石景山区加快科幻产业发展暂行办法》的通知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14</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石政通〔2021〕1号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北京市石景山区人民政府关于行政区域内禁止燃放烟花爆竹的通告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15</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石政通〔2021〕4号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北京市石景山区人民政府关于整治违法行为和不文明行为的通告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16</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石政办发〔2021〕7号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北京市石景山区人民政府办公室关于印发《石景山区集体土地征收“多元化补偿”标准实施办法》的通知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17</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石政发〔2021〕9号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北京市石景山区人民政府关于公布《石景山区征收农用地区片综合地价比例》的通知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18</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石政发〔2021〕12号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北京市石景山区人民政府关于实施 2022至2024年度促进就业优惠政策的通知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19</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石政发〔2022〕2号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北京市石景山区人民政府关于公布行政规范性文件清理结果的通知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20</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石政办发〔2022〕2号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北京市石景山区人民政府办公室关于印发《石景山区深入打好污染防治攻坚战2022年行动计划》的通知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21</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石政办发〔2022〕6号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北京市石景山区人民政府办公室关于印发《石景山区推进国际科技创新中心建设加快创新发展支持办法》的通知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22</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石政发〔2022〕4号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北京市石景山区人民政府关于印发《石景山区突发事件总体应急预案（2022年修订）》的通知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23</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石政办发〔2022〕8号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北京市石景山区人民政府办公室关于印发《石景山区推进医疗保障基金监管制度体系改革的实施方案》的通知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24</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石政办发〔2022〕9号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北京市石景山区人民政府办公室关于印发《石景山区自建房安全专项整治工作方案》的通知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25</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石政发〔2022〕6号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北京市石景山区人民政府关于印发《石景山区便民工程管理办法》的通知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26</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石政办发〔2023〕2号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北京市石景山区人民政府办公室关于印发《石景山区深入打好污染防治攻坚战2023年行动计划》的通知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27</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石政办发〔2023〕4号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北京市石景山区人民政府办公室关于印发《石景山区全面优化营商环境助力企业高质量发展实施方案》的通知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28</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石政发〔2023〕6号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北京市石景山区人民政府关于印发《中关村科技园区石景山园改革提升工作方案》的通知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29</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石政办发〔2023〕5号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北京市石景山区人民政府办公室关于印发《石景山区通用人工智能大模型产业集聚区工作方案》的通知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30</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石政发〔2023〕7号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北京市石景山区人民政府关于印发《石景山区政府投资管理办法》的通知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31</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22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石政发〔2023〕8号</w:t>
            </w:r>
          </w:p>
        </w:tc>
        <w:tc>
          <w:tcPr>
            <w:tcW w:w="451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北京市石景山区人民政府关于印发《北京市石景山区空气重污染应急预案(2023年修订）》的通知</w:t>
            </w:r>
          </w:p>
        </w:tc>
      </w:tr>
    </w:tbl>
    <w:p>
      <w:pPr>
        <w:jc w:val="both"/>
        <w:rPr>
          <w:rFonts w:hint="eastAsia" w:ascii="方正小标宋简体" w:hAnsi="方正小标宋简体" w:eastAsia="方正小标宋简体" w:cs="方正小标宋简体"/>
          <w:i w:val="0"/>
          <w:caps w:val="0"/>
          <w:color w:val="333333"/>
          <w:spacing w:val="0"/>
          <w:sz w:val="44"/>
          <w:szCs w:val="44"/>
          <w:shd w:val="clear" w:color="auto"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4BCE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table" w:styleId="4">
    <w:name w:val="Table Grid"/>
    <w:basedOn w:val="3"/>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2024-01-30T02:24:20Z</dcterms:created>
  <dc:creator>YJY</dc:creator>
  <cp:lastModifiedBy>努力的阳</cp:lastModifiedBy>
  <dcterms:modified xsi:type="dcterms:W3CDTF">2024-01-30T02:24:36Z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A71926E0ECE34F97AA33B7DF22B352D7_12</vt:lpwstr>
  </property>
</Properties>
</file>