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313"/>
        </w:tabs>
        <w:spacing w:line="560" w:lineRule="exac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附件1</w:t>
      </w:r>
    </w:p>
    <w:p>
      <w:pPr>
        <w:tabs>
          <w:tab w:val="left" w:pos="6313"/>
        </w:tabs>
        <w:spacing w:line="560" w:lineRule="exact"/>
        <w:ind w:left="442" w:hanging="440" w:hanging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</w:p>
    <w:p>
      <w:pPr>
        <w:tabs>
          <w:tab w:val="left" w:pos="6313"/>
        </w:tabs>
        <w:spacing w:line="560" w:lineRule="exact"/>
        <w:ind w:left="442" w:hanging="440" w:hangingChars="10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eastAsia="zh-CN"/>
        </w:rPr>
        <w:t>昌平区公办托育服务机构（园所）试点收费标准的通知（征求意见稿）</w:t>
      </w:r>
    </w:p>
    <w:p>
      <w:pPr>
        <w:tabs>
          <w:tab w:val="left" w:pos="6313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tabs>
          <w:tab w:val="left" w:pos="6313"/>
        </w:tabs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各公办托育机构（园所）: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根据《政府制定价格行为规则》(国家发展改革委2017年第7号令)、北京市卫生健康委员会等四部门《关于开展普惠托育服务试点工作的通知》(京卫家庭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〔2023〕22号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)等相关规定，现就本区公办托育试点期间收费标准有关事项通知如下: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一、适用范围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公办幼儿园（所）托班、公办托育机构。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二、收费标准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公办托育服务实行政府指导价。综合统筹考虑政府投入、家庭月均可支配收入和办托成本等因素，本区公办幼儿园（所）托班、公办托育机构服务费(不含膳食费)收费标准为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“每人每月托育服务基准费1800元，价格上浮不超过20%、下浮不限”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。公办幼儿园（所）、公办托育机构可在政府指导价标准范围内，制定具体收费标准。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三、收费信息公开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公办幼儿园（所）、公办托育机构应通过招生简章、官网、收费公示栏等方式，公开收费项目、收费标准、收退费规则等内容，提前告知家长，接受家长和社会监督。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四、工作要求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各部门依职责加强对托育服务收费执行情况的监督，严禁擅自提高收费标准、强制或变相强制收费等行为，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对违反规定的依法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依规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进行查处。</w:t>
      </w: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tabs>
          <w:tab w:val="left" w:pos="6313"/>
        </w:tabs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本通知自印发之日起执行,试点期限到2025年12月底，期间国家和北京市出台新规定的，按新规定执行。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rPr>
          <w:rFonts w:hint="eastAsia"/>
          <w:lang w:eastAsia="zh-CN"/>
        </w:rPr>
      </w:pPr>
      <w:bookmarkStart w:id="0" w:name="_GoBack"/>
      <w:bookmarkEnd w:id="0"/>
    </w:p>
    <w:p>
      <w:pPr>
        <w:tabs>
          <w:tab w:val="left" w:pos="6313"/>
        </w:tabs>
        <w:spacing w:line="560" w:lineRule="exact"/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北京市昌平区发展和改革委员会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</w:t>
      </w:r>
    </w:p>
    <w:p>
      <w:pPr>
        <w:tabs>
          <w:tab w:val="left" w:pos="6313"/>
        </w:tabs>
        <w:spacing w:line="560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32251"/>
    <w:rsid w:val="49D8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pacing w:line="360" w:lineRule="atLeast"/>
      <w:ind w:firstLine="420" w:firstLineChars="200"/>
      <w:textAlignment w:val="baseline"/>
    </w:pPr>
    <w:rPr>
      <w:rFonts w:ascii="Calibri" w:hAnsi="Calibri" w:cs="Times New Roman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2024-01-15T02:47:51Z</dcterms:created>
  <dc:creator>Administrator</dc:creator>
  <cp:lastModifiedBy>Administrator</cp:lastModifiedBy>
  <dcterms:modified xsi:type="dcterms:W3CDTF">2024-01-15T02:48:40Z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