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中关村科技园区丰台园管理委员会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关于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丰台区轨道交通产业创新发展行动计划（2023-2025年）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的起草说明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为深入贯彻国家创新驱动发展战略、交通强国战略、双碳战略，实现高水平科技自立自强，加快推动北京国际科技创新中心建设，深入落实北京市促进高精尖产业发展的决策部署，贯彻落实《丰台区加快实施倍增计划追赶行动推进高质量发展实施意见（2023-2025）》，进一步做优做强丰台区轨道交通产业，中关村科技园区丰台园管理委员会形成了《丰台区轨道交通产业创新发展行动计划（2023-2025年）（征求意见稿）》</w:t>
      </w:r>
      <w:r>
        <w:rPr>
          <w:rFonts w:hint="eastAsia" w:ascii="仿宋_GB2312" w:hAnsi="Times New Roman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Times New Roman" w:hAnsi="Times New Roman" w:eastAsia="黑体"/>
          <w:sz w:val="30"/>
          <w:szCs w:val="30"/>
          <w:lang w:eastAsia="zh-CN"/>
        </w:rPr>
      </w:pPr>
      <w:r>
        <w:rPr>
          <w:rFonts w:hint="eastAsia" w:ascii="Times New Roman" w:hAnsi="Times New Roman" w:eastAsia="黑体"/>
          <w:sz w:val="30"/>
          <w:szCs w:val="30"/>
          <w:lang w:eastAsia="zh-CN"/>
        </w:rPr>
        <w:t>起草背景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2020年4月，市经信局印发《高精尖产业集群细化方向工作方案》并组建产业专班的通知，明确轨道交通产业的牵头区域为丰台区。2020年9月，市科委、中关村管委印发《中关村国家自主创新示范区统筹发展规划（2020 年-2035 年）》，提出统筹协同，促进各分园高端化、特色化、差异化发展</w:t>
      </w:r>
      <w:r>
        <w:rPr>
          <w:rFonts w:hint="eastAsia" w:ascii="仿宋_GB2312"/>
          <w:sz w:val="30"/>
          <w:szCs w:val="30"/>
          <w:lang w:val="en-US"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明确各分园重点聚焦发展1-2个细分优势产业。</w:t>
      </w:r>
      <w:r>
        <w:rPr>
          <w:rFonts w:hint="eastAsia" w:ascii="仿宋_GB2312"/>
          <w:sz w:val="30"/>
          <w:szCs w:val="30"/>
          <w:lang w:val="en-US" w:eastAsia="zh-CN"/>
        </w:rPr>
        <w:t>形成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“一园一产业、一园一特色”，形成错位竞争、各有特色、协同互补的发展格局。其中丰台园的定位为：东区组团聚焦轨道交通、航空航天等领域，打造全国轨道交通创新中心。西区组团聚焦轨道交通、智能装备、航空航天等领域，打造先进制造产业集群。2020年10月，市科委、中关村管委与丰台区政府联合印发《中关村丰台园轨道交通产业创新发展行动计划（2020-2022年）》，为丰台区发展轨道交通产业提供了政策基础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三年来，在市科委、中关村管委会、市经信局的大力支持下，丰台区以《中关村丰台园轨道交通产业创新发展行动计划（2020-2022年）》为抓手，轨道交通产业发展迅速，产业集聚明显，已经形成了全市最有优势的轨道交通产业集群，成为全国轨道交通产业领头</w:t>
      </w:r>
      <w:r>
        <w:rPr>
          <w:rFonts w:hint="eastAsia" w:ascii="仿宋_GB2312"/>
          <w:sz w:val="30"/>
          <w:szCs w:val="30"/>
          <w:lang w:val="en-US" w:eastAsia="zh-CN"/>
        </w:rPr>
        <w:t>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。2023年，《中关村丰台园轨道交通产业创新发展行动计划（2020-2022年）》已经到期。我们在完成“十四五”时期丰台区轨道交通产业发展规划中期评估的基础上，立足当前产业需求，深入调研企业，征求行业专家意见，谋划出台《丰台区轨道交通产业创新发展行动计划（2023-2025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  <w:lang w:eastAsia="zh-CN"/>
        </w:rPr>
        <w:t>编制</w:t>
      </w:r>
      <w:r>
        <w:rPr>
          <w:rFonts w:hint="eastAsia" w:ascii="黑体" w:hAnsi="黑体" w:eastAsia="黑体"/>
          <w:sz w:val="30"/>
          <w:szCs w:val="30"/>
        </w:rPr>
        <w:t>的总体思路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充分发挥北京市科技创新和产业资源优势，深刻把握轨道交通产业发展战略机遇、京津冀协同发展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战略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和首都城市发展规律，坚持“创新”引领，企业伙伴发展圈和产业创新生态圈“两圈”赋能，推动制造业服务业“两业”融合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，轨道交通和其他行业之间“跨界”融合，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实现产业发展质量、体量、能量的全面提升。将丰台区打造成为世界轨道交通科学前沿和科技创新策源地、全球轨道交通高端要素汇聚地、产业增长动能强劲的轨道交通产业集群聚集地。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sz w:val="30"/>
          <w:szCs w:val="30"/>
          <w:lang w:eastAsia="zh-CN"/>
        </w:rPr>
        <w:t>三、文件主要内容</w:t>
      </w:r>
    </w:p>
    <w:p>
      <w:pPr>
        <w:pStyle w:val="3"/>
        <w:spacing w:line="560" w:lineRule="exact"/>
        <w:ind w:firstLine="600" w:firstLineChars="200"/>
        <w:rPr>
          <w:rFonts w:hint="eastAsia" w:ascii="仿宋_GB2312" w:hAnsi="宋体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0"/>
          <w:szCs w:val="30"/>
          <w:lang w:val="en-US" w:eastAsia="zh-CN" w:bidi="ar-SA"/>
        </w:rPr>
        <w:t>行动计划内容分为3个部分，分别是总体要求、重点任务和保障措施。</w:t>
      </w:r>
    </w:p>
    <w:p>
      <w:pPr>
        <w:spacing w:line="560" w:lineRule="exact"/>
        <w:ind w:firstLine="600" w:firstLineChars="200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（一）总体要求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指导思想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丰台区轨道交通产业发展明确了发展思路：</w:t>
      </w:r>
      <w:r>
        <w:rPr>
          <w:rFonts w:hint="eastAsia" w:ascii="仿宋_GB2312" w:eastAsia="仿宋_GB2312"/>
          <w:sz w:val="30"/>
          <w:szCs w:val="30"/>
        </w:rPr>
        <w:t>深刻把握轨道交通产业发展战略机遇、京津冀协同发展要求和首都城市发展规律，坚持创新、智慧、绿色发展方向，支持产业协同创新，建设产业自洽、共生的创新生态圈，深化对外合作开放，进一步加强轨道交通产业精准服务，以高水平科技自立自强塑造发展新动能、新优势，做大做强做优产业链，在合作发展</w:t>
      </w:r>
      <w:r>
        <w:rPr>
          <w:rFonts w:hint="eastAsia" w:ascii="宋体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创新发展</w:t>
      </w:r>
      <w:r>
        <w:rPr>
          <w:rFonts w:hint="eastAsia" w:ascii="宋体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协调发展</w:t>
      </w:r>
      <w:r>
        <w:rPr>
          <w:rFonts w:hint="eastAsia" w:ascii="宋体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绿色发展</w:t>
      </w:r>
      <w:r>
        <w:rPr>
          <w:rFonts w:hint="eastAsia" w:ascii="宋体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开放发展中实现倍增跨越发展，实现产业质量、体量、能量全面提升</w:t>
      </w:r>
      <w:r>
        <w:rPr>
          <w:rFonts w:ascii="仿宋_GB2312" w:eastAsia="仿宋_GB2312"/>
          <w:sz w:val="30"/>
          <w:szCs w:val="30"/>
        </w:rPr>
        <w:t>；明确了总体发展目标：</w:t>
      </w:r>
      <w:r>
        <w:rPr>
          <w:rFonts w:hint="eastAsia" w:ascii="仿宋_GB2312" w:eastAsia="仿宋_GB2312"/>
          <w:sz w:val="30"/>
          <w:szCs w:val="30"/>
        </w:rPr>
        <w:t>将丰台区打造成为世界轨道交通科学前沿和科技创新策源地、全球轨道交通高端要素汇聚地、产业增长动能强劲的轨道交通产业集群聚集地，为实现交通强国建设贡献北京力量。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发展原则</w:t>
      </w:r>
      <w:r>
        <w:rPr>
          <w:rFonts w:hint="eastAsia" w:ascii="仿宋_GB2312" w:hAnsi="仿宋_GB2312" w:cs="仿宋_GB2312"/>
          <w:b/>
          <w:bCs/>
          <w:sz w:val="30"/>
          <w:szCs w:val="30"/>
          <w:lang w:val="en-US" w:eastAsia="zh-CN"/>
        </w:rPr>
        <w:t>：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包括4个方面：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创新强基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引领未来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促进人工智能、5G、物联网、云平台等技术融合；强化优势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两业融合，打造北京市先进制造业和现代服务业融合标杆示范；构建生态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集群发展，提升产业吸附力、标准化服务能力和全链条竞争力；全球视野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开放合作，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打造轨道交通首都特色产业品牌。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宋体" w:eastAsia="仿宋_GB2312" w:cs="Times New Roman"/>
          <w:color w:val="auto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30"/>
          <w:szCs w:val="30"/>
        </w:rPr>
        <w:t>发展目标</w:t>
      </w:r>
      <w:r>
        <w:rPr>
          <w:rFonts w:hint="eastAsia" w:ascii="仿宋_GB2312" w:hAnsi="宋体" w:cs="Times New Roman"/>
          <w:b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到2025年，丰台区轨道交通产业进入高质量发展新阶段，一是实现产业规模持续提升。年度收入达到3000亿元，企业数量提高到300家，形成“1+2+2”产业细分赛道，包括一个千亿级的工程建设赛道，两个500亿以上的牵引供电、物流运输赛道，两个200亿以上的通信信号、智能运维赛道。二是实现创新要素高效配置。建成3个国家级工程研究中心，6个国家级企业技术中心，3家国家技术创新示范企业，超过35家专精特新企业，超过10家国际知名跨国公司（机构），实现概念验证、中试熟化、检验检测试验线、北京市重点实验室零的突破。三是创新能力显著提高。专利数量年均增长20%，技术交易额持续提升，关键领域技术创新供给能力不断增强，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lang w:eastAsia="zh-CN"/>
        </w:rPr>
        <w:t>每年实现新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突破关键核心技术30项，自主化配套比重进一步提高。四是创新生态活跃开放。建成5个轨道交通特色产业园，设立4支轨道交通产业投资基金，落地科研院校所7家、行业知名轨道交通服务机构4家。</w:t>
      </w:r>
    </w:p>
    <w:p>
      <w:pPr>
        <w:spacing w:line="560" w:lineRule="exact"/>
        <w:ind w:firstLine="600" w:firstLineChars="200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（二）重点任务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color w:val="auto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统筹实施5大行动22项重点任务措施。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color w:val="auto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一是关键技术攻关行动。坚持科技自立自强，加强基础研究、提高通信信号领域自主可控能力、推动关键零部件研发，瞄准关键核心技术，打造轨道交通科技创新高地。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color w:val="auto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二是产业矩阵再造行动。通过构建以“工程装备、牵引供电、物流运输、通信信号、智能运维”为支撑的“1+2+2”产业矩阵，实施产业链“强链建圈”，加快打造产业基础再造提升、产业链条优化升级、智能绿色广泛覆盖、制造服务深度融合的产业集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color w:val="auto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三是产业空间优化行动。建设国家新型工业化产业示范基地，打造N个特色产业园和产业创新中心，建设轨道交通高校科创走廊，与雄安、廊坊、保定等节点城市建立产业协同合作机制，以优质空间布局形成产业集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color w:val="auto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四是外向合作提速行动。立足国际视野，坚持“引进来”和“走出去”，吸引国际先进资源要素落地转化，加强国际技术交流合作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提高全球联动创新能力；坚持“标准输出”和“品牌输出”，推动中外标准互认互信；树立国际化轨道交通产业品牌。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color w:val="auto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五是专业服务提升行动。提升产业生态服务能力，聚焦创新平台、人才服务、金融赋能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科学匹配“政产学研用金”资源要素，打造轨道交通创新生态圈。</w:t>
      </w:r>
    </w:p>
    <w:p>
      <w:pPr>
        <w:spacing w:line="560" w:lineRule="exact"/>
        <w:ind w:firstLine="600" w:firstLineChars="200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（三）组织保障</w:t>
      </w:r>
    </w:p>
    <w:p>
      <w:pPr>
        <w:widowControl/>
        <w:spacing w:line="560" w:lineRule="exact"/>
        <w:ind w:firstLine="602" w:firstLineChars="200"/>
        <w:jc w:val="left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highlight w:val="none"/>
          <w:lang w:val="en-US" w:eastAsia="zh-CN"/>
        </w:rPr>
        <w:t>一是加强组织保障。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加</w:t>
      </w:r>
      <w:r>
        <w:rPr>
          <w:rFonts w:hint="eastAsia" w:ascii="仿宋_GB2312" w:eastAsia="仿宋_GB2312"/>
          <w:sz w:val="30"/>
          <w:szCs w:val="30"/>
          <w:highlight w:val="none"/>
        </w:rPr>
        <w:t>强与国家部委、行业主管和业主方的全面战略合作。建立由市科委、中关村管委会，市经信局与丰台区政府共同支持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的</w:t>
      </w:r>
      <w:r>
        <w:rPr>
          <w:rFonts w:hint="eastAsia" w:ascii="仿宋_GB2312" w:eastAsia="仿宋_GB2312"/>
          <w:sz w:val="30"/>
          <w:szCs w:val="30"/>
          <w:highlight w:val="none"/>
        </w:rPr>
        <w:t>产业发展的机制，统筹推进本计划实施。</w:t>
      </w:r>
    </w:p>
    <w:p>
      <w:pPr>
        <w:pStyle w:val="7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二是加强政策支持。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设立轨道交通专项发展资金，用于支持轨道交通关键技术研发、特色产业空间打造、强链补链延链等重点工作，加大对轨道交通产业支持力度。</w:t>
      </w:r>
    </w:p>
    <w:p>
      <w:pPr>
        <w:pStyle w:val="7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三是加强落地服务。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支持轨道交通高精尖产业项目在丰台园落地。为重点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项目配备服务专员、开辟绿色通道，一体化解决办公空间、注册、人才公租房、人才落户、子女入学等问题。</w:t>
      </w:r>
    </w:p>
    <w:p>
      <w:pPr>
        <w:pStyle w:val="7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四是强化考核评估。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建立考核评估机制，加强统计监测，定期对科技创新、项目引进、平台建设等完成情况开展评估评价，将完成情况和督办结果作为年度考核重要依据，确保计划快速有序推进。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宋体" w:eastAsia="仿宋_GB2312" w:cs="Times New Roman"/>
          <w:b/>
          <w:bCs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E9BCC4"/>
    <w:multiLevelType w:val="singleLevel"/>
    <w:tmpl w:val="D3E9BCC4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3233B"/>
    <w:rsid w:val="0A8316D5"/>
    <w:rsid w:val="1586156B"/>
    <w:rsid w:val="2D33233B"/>
    <w:rsid w:val="43C76D23"/>
    <w:rsid w:val="5CB031CB"/>
    <w:rsid w:val="602F1D8C"/>
    <w:rsid w:val="61C87138"/>
    <w:rsid w:val="715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outlineLvl w:val="1"/>
    </w:pPr>
    <w:rPr>
      <w:rFonts w:eastAsia="楷体_GB2312" w:cs="Times New Roman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1"/>
    <w:basedOn w:val="1"/>
    <w:next w:val="1"/>
    <w:qFormat/>
    <w:uiPriority w:val="0"/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7">
    <w:name w:val="gzh-b2-gov"/>
    <w:next w:val="1"/>
    <w:qFormat/>
    <w:uiPriority w:val="0"/>
    <w:pPr>
      <w:spacing w:line="560" w:lineRule="exact"/>
      <w:ind w:firstLine="200" w:firstLineChars="200"/>
      <w:outlineLvl w:val="1"/>
    </w:pPr>
    <w:rPr>
      <w:rFonts w:ascii="楷体_GB2312" w:hAnsi="方正兰亭黑_GBK" w:eastAsia="楷体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2023-11-10T06:25:00Z</dcterms:created>
  <dc:creator>焦馨慷</dc:creator>
  <cp:lastModifiedBy>焦馨慷</cp:lastModifiedBy>
  <cp:lastPrinted>2023-11-13T01:57:27Z</cp:lastPrinted>
  <dcterms:modified xsi:type="dcterms:W3CDTF">2023-11-13T01:57:43Z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