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《石景山区促进高精尖产业发展若干措施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（试行）》的起草说明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一、背景依据及形成过程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8"/>
        </w:pBd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为全面贯彻党的二十大精神，深入实施城市更新和产业转型发展战略，进一步加快传统产业转型升级，有力促进新兴产业加速集聚，实现区域高质量发展，优化升级惠企政策势在必行。</w:t>
      </w:r>
      <w:r>
        <w:rPr>
          <w:rFonts w:hint="eastAsia" w:ascii="仿宋_GB2312" w:hAnsi="宋体" w:eastAsia="仿宋_GB2312"/>
          <w:sz w:val="32"/>
          <w:szCs w:val="32"/>
        </w:rPr>
        <w:t>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加快</w:t>
      </w:r>
      <w:r>
        <w:rPr>
          <w:rFonts w:hint="eastAsia" w:ascii="仿宋_GB2312" w:hAnsi="宋体" w:eastAsia="仿宋_GB2312"/>
          <w:sz w:val="32"/>
          <w:szCs w:val="32"/>
        </w:rPr>
        <w:t>推动政策研究，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通过走访企业、</w:t>
      </w:r>
      <w:r>
        <w:rPr>
          <w:rFonts w:hint="eastAsia" w:ascii="仿宋_GB2312" w:hAnsi="宋体" w:eastAsia="仿宋_GB2312"/>
          <w:sz w:val="32"/>
          <w:szCs w:val="32"/>
        </w:rPr>
        <w:t>召开</w:t>
      </w:r>
      <w:r>
        <w:rPr>
          <w:rFonts w:ascii="仿宋_GB2312" w:hAnsi="宋体" w:eastAsia="仿宋_GB2312"/>
          <w:sz w:val="32"/>
          <w:szCs w:val="32"/>
        </w:rPr>
        <w:t>研讨会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、进行</w:t>
      </w:r>
      <w:r>
        <w:rPr>
          <w:rFonts w:hint="eastAsia" w:ascii="仿宋_GB2312" w:hAnsi="宋体" w:eastAsia="仿宋_GB2312"/>
          <w:sz w:val="32"/>
          <w:szCs w:val="32"/>
        </w:rPr>
        <w:t>专家访谈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等形式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有</w:t>
      </w:r>
      <w:r>
        <w:rPr>
          <w:rFonts w:hint="eastAsia" w:ascii="仿宋_GB2312" w:hAnsi="宋体" w:eastAsia="仿宋_GB2312"/>
          <w:sz w:val="32"/>
          <w:szCs w:val="32"/>
        </w:rPr>
        <w:t>针对性地提出政策优化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意见建议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起草要点时，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主要</w:t>
      </w:r>
      <w:r>
        <w:rPr>
          <w:rFonts w:hint="eastAsia" w:ascii="仿宋_GB2312" w:hAnsi="宋体" w:eastAsia="仿宋_GB2312"/>
          <w:sz w:val="32"/>
          <w:szCs w:val="32"/>
        </w:rPr>
        <w:t>坚持以下原则：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一是突出重点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。坚持“塔尖为核”，重点支持具备产业和规模带动效益的塔尖企业。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二是统筹兼顾</w:t>
      </w:r>
      <w:r>
        <w:rPr>
          <w:rFonts w:hint="eastAsia" w:ascii="仿宋_GB2312" w:hAnsi="仿宋_GB2312" w:eastAsia="仿宋_GB2312" w:cs="仿宋_GB2312"/>
          <w:sz w:val="32"/>
          <w:szCs w:val="32"/>
        </w:rPr>
        <w:t>。兼顾中小梯队，适当向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发展潜力大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企业倾斜。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三是双轨并行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。按照“双轨并行”和“从优不重复”原则，实现普惠和专项政策同频共振、同向发力、同步落实。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是新旧衔接。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遵循“新项目新办法”、“老项目老办法”原则，即从政策发布起，新入驻企业按照新政策执行;已入驻企业仍执行原有政策，期满后适用新政策。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是统一标准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。统一兑现口径和标准，合理设定资金奖励加总上限。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是防范风险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。对近三年有重大违法违规失信行为记录的企业，不予兑现政策。防范中介风险，明确聘请部门主体主责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兑现周期等。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内容为五个方面10项政策：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一是加强重点企业集聚。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年度区域综合贡献达到标准的驻区企业，给予创新资金奖励，对在我区租用办公空间、购置自用办公用房达到一定面积的驻区企业，给予相应补贴。对经济贡献大、发展潜力足、产业带动力强的企业，给予“一事一议”政策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二是加快人才队伍培育。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支持引进符合我区产业发展方向的高层次人才，在工作居住证、人才落户、高管奖励等方面给予支持。人才入选“景贤计划”后，给予专项资金奖励。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三是营造创新生态环境。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给予获得国家或北京市支持的众创空间、孵化器等创新创业载体配套支持。鼓励企业或社会组织在我区举办高端论坛、展会等活动。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四是支持融资服务。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支持私募投资机构参与新兴产业发展。对重点企业申请驻区金融机构融资服务予以支持。助力企业上市发展，给予区级补贴资金。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五是鼓励中介平台招商。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提供招商中介机构奖励，按照引入企业区域综合贡献给予一次性奖励。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石景山区投资促进服务中心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OTYwZWQ1NWEwZjY0MTg3MGU4ZjNiZWMzYmViMDgifQ=="/>
  </w:docVars>
  <w:rsids>
    <w:rsidRoot w:val="1E1D3582"/>
    <w:rsid w:val="000815EA"/>
    <w:rsid w:val="003A32B1"/>
    <w:rsid w:val="0045574D"/>
    <w:rsid w:val="005E39ED"/>
    <w:rsid w:val="006E5C6C"/>
    <w:rsid w:val="00980576"/>
    <w:rsid w:val="00D77F53"/>
    <w:rsid w:val="00DA5A04"/>
    <w:rsid w:val="00DA6228"/>
    <w:rsid w:val="00E81B35"/>
    <w:rsid w:val="08740015"/>
    <w:rsid w:val="0B277BCB"/>
    <w:rsid w:val="0D9F625A"/>
    <w:rsid w:val="0E672E04"/>
    <w:rsid w:val="118A12E4"/>
    <w:rsid w:val="13A84E96"/>
    <w:rsid w:val="13E10270"/>
    <w:rsid w:val="14C34E18"/>
    <w:rsid w:val="16A50D85"/>
    <w:rsid w:val="186F0905"/>
    <w:rsid w:val="19355FD9"/>
    <w:rsid w:val="1A451613"/>
    <w:rsid w:val="1B59301A"/>
    <w:rsid w:val="1C961170"/>
    <w:rsid w:val="1E1D3582"/>
    <w:rsid w:val="22FE73C8"/>
    <w:rsid w:val="25133FDC"/>
    <w:rsid w:val="252C01BD"/>
    <w:rsid w:val="269C7697"/>
    <w:rsid w:val="26EB3E67"/>
    <w:rsid w:val="27C63A13"/>
    <w:rsid w:val="2A45743B"/>
    <w:rsid w:val="2AA26ACE"/>
    <w:rsid w:val="2AFB4FC0"/>
    <w:rsid w:val="2BF33CB2"/>
    <w:rsid w:val="2C2C73FB"/>
    <w:rsid w:val="2CAB3A68"/>
    <w:rsid w:val="2CD556B1"/>
    <w:rsid w:val="2F291CE4"/>
    <w:rsid w:val="32F42609"/>
    <w:rsid w:val="331C20B8"/>
    <w:rsid w:val="33C67C4B"/>
    <w:rsid w:val="354204A8"/>
    <w:rsid w:val="37BE33EE"/>
    <w:rsid w:val="3985220D"/>
    <w:rsid w:val="39A97885"/>
    <w:rsid w:val="3EFB6EE5"/>
    <w:rsid w:val="3F086A17"/>
    <w:rsid w:val="42041B37"/>
    <w:rsid w:val="421B164C"/>
    <w:rsid w:val="42EE0B0F"/>
    <w:rsid w:val="44220273"/>
    <w:rsid w:val="48D507A7"/>
    <w:rsid w:val="49777AB0"/>
    <w:rsid w:val="4AED5A50"/>
    <w:rsid w:val="4B4B11F4"/>
    <w:rsid w:val="4BCD39B7"/>
    <w:rsid w:val="4D094EC3"/>
    <w:rsid w:val="4D1F78BB"/>
    <w:rsid w:val="51402E7D"/>
    <w:rsid w:val="592C3FFB"/>
    <w:rsid w:val="5B030F81"/>
    <w:rsid w:val="5EF15D3B"/>
    <w:rsid w:val="5F745D61"/>
    <w:rsid w:val="5FF31DD8"/>
    <w:rsid w:val="60BC4951"/>
    <w:rsid w:val="616E1341"/>
    <w:rsid w:val="64C319A4"/>
    <w:rsid w:val="65D93799"/>
    <w:rsid w:val="66691095"/>
    <w:rsid w:val="68437083"/>
    <w:rsid w:val="6885769C"/>
    <w:rsid w:val="693844C3"/>
    <w:rsid w:val="70787AE6"/>
    <w:rsid w:val="79131502"/>
    <w:rsid w:val="7ABA3EBB"/>
    <w:rsid w:val="7B6C6CF7"/>
    <w:rsid w:val="7C354DF1"/>
    <w:rsid w:val="7E3A0981"/>
    <w:rsid w:val="7EB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人保局</Company>
  <Pages>2</Pages>
  <Words>706</Words>
  <Characters>716</Characters>
  <Lines>3</Lines>
  <Paragraphs>1</Paragraphs>
  <TotalTime>7</TotalTime>
  <ScaleCrop>false</ScaleCrop>
  <LinksUpToDate>false</LinksUpToDate>
  <CharactersWithSpaces>719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2020-07-20T07:11:00Z</dcterms:created>
  <dc:creator>狄鑫</dc:creator>
  <cp:lastModifiedBy>lenovo</cp:lastModifiedBy>
  <cp:lastPrinted>2023-02-07T06:51:00Z</cp:lastPrinted>
  <dcterms:modified xsi:type="dcterms:W3CDTF">2023-02-07T07:35:28Z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00C5A8D5994F4AC88D164469BAE51E8B</vt:lpwstr>
  </property>
</Properties>
</file>