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北京市延庆区良种蛋鸡产业集群2022年</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建设项目实施方案(征求意见稿）</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小标宋简体" w:hAnsi="方正小标宋简体" w:eastAsia="仿宋_GB2312" w:cs="方正小标宋简体"/>
          <w:sz w:val="32"/>
          <w:szCs w:val="32"/>
          <w:lang w:val="en-US" w:eastAsia="zh-CN"/>
        </w:rPr>
      </w:pPr>
      <w:r>
        <w:rPr>
          <w:rFonts w:hint="eastAsia" w:ascii="仿宋_GB2312" w:hAnsi="仿宋_GB2312" w:eastAsia="仿宋_GB2312" w:cs="仿宋_GB2312"/>
          <w:sz w:val="32"/>
          <w:szCs w:val="32"/>
          <w:lang w:eastAsia="zh-CN"/>
        </w:rPr>
        <w:t>根据北京市农业农村局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北京良种蛋鸡优势特色产业集群</w:t>
      </w:r>
      <w:r>
        <w:rPr>
          <w:rFonts w:ascii="仿宋_GB2312" w:hAnsi="仿宋_GB2312" w:eastAsia="仿宋_GB2312" w:cs="仿宋_GB2312"/>
          <w:sz w:val="32"/>
          <w:szCs w:val="32"/>
        </w:rPr>
        <w:t>2022年续建方案》</w:t>
      </w:r>
      <w:r>
        <w:rPr>
          <w:rFonts w:hint="eastAsia" w:ascii="仿宋_GB2312" w:hAnsi="仿宋_GB2312" w:eastAsia="仿宋_GB2312" w:cs="仿宋_GB2312"/>
          <w:sz w:val="32"/>
          <w:szCs w:val="32"/>
          <w:lang w:eastAsia="zh-CN"/>
        </w:rPr>
        <w:t>《北京良种蛋鸡产业集群建设项目及资金管理办法（试行）》《2022年北京良种蛋鸡产业集群建设项目申报指南》等文件精神，为进一步</w:t>
      </w:r>
      <w:r>
        <w:rPr>
          <w:rFonts w:hint="eastAsia" w:ascii="仿宋_GB2312" w:hAnsi="仿宋_GB2312" w:eastAsia="仿宋_GB2312" w:cs="仿宋_GB2312"/>
          <w:sz w:val="32"/>
          <w:szCs w:val="32"/>
          <w:lang w:val="en-US" w:eastAsia="zh-CN"/>
        </w:rPr>
        <w:t>发挥蛋鸡产业集群集聚效应，提高中小型蛋鸡企业和合作社现代化水平，提升区域品牌影响力，融入数字化、智能化、信息化技术，特制定本实施方案。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630" w:leftChars="0"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延庆区</w:t>
      </w:r>
      <w:r>
        <w:rPr>
          <w:rFonts w:hint="eastAsia" w:ascii="黑体" w:hAnsi="黑体" w:eastAsia="黑体" w:cs="黑体"/>
          <w:sz w:val="32"/>
          <w:szCs w:val="32"/>
        </w:rPr>
        <w:t>蛋鸡产业发展现状</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640" w:leftChars="0" w:firstLine="0" w:firstLineChars="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蛋鸡产业发展现状</w:t>
      </w:r>
    </w:p>
    <w:p>
      <w:pPr>
        <w:pStyle w:val="5"/>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jc w:val="both"/>
        <w:textAlignment w:val="auto"/>
        <w:rPr>
          <w:rFonts w:hint="default" w:ascii="楷体" w:hAnsi="楷体" w:eastAsia="楷体" w:cs="楷体"/>
          <w:sz w:val="32"/>
          <w:szCs w:val="32"/>
          <w:lang w:val="en-US" w:eastAsia="zh-CN"/>
        </w:rPr>
      </w:pPr>
      <w:r>
        <w:rPr>
          <w:rFonts w:hint="eastAsia" w:ascii="仿宋_GB2312" w:hAnsi="仿宋_GB2312" w:eastAsia="仿宋_GB2312" w:cs="仿宋_GB2312"/>
          <w:sz w:val="32"/>
          <w:szCs w:val="32"/>
          <w:lang w:val="en-US" w:eastAsia="zh-CN"/>
        </w:rPr>
        <w:t>按照北京市农业农村局印发的《北京市良种蛋鸡产业集群建设方案》要求，延庆区围绕北京市“三带四区一群”的良种蛋鸡产业布局，立足京北小型蛋鸡产业带，2021年实施蛋鸡规模生产基地标准化建设、鸡蛋产后加工冷藏及储运体系建设、生物安全保障体系建设与提升、蛋鸡产销对接与产业服务能力提升4项任务，全区共开展9个子项目，中央财政资金2400万元，</w:t>
      </w:r>
      <w:r>
        <w:rPr>
          <w:rFonts w:hint="eastAsia" w:ascii="仿宋_GB2312" w:hAnsi="仿宋_GB2312" w:eastAsia="仿宋_GB2312" w:cs="仿宋_GB2312"/>
          <w:kern w:val="2"/>
          <w:lang w:val="en-US"/>
        </w:rPr>
        <w:t>带动市、区财政资金及社会资本投入超过</w:t>
      </w:r>
      <w:r>
        <w:rPr>
          <w:rFonts w:hint="eastAsia" w:ascii="仿宋_GB2312" w:hAnsi="仿宋_GB2312" w:eastAsia="仿宋_GB2312" w:cs="仿宋_GB2312"/>
          <w:kern w:val="2"/>
          <w:lang w:val="en-US" w:eastAsia="zh-CN"/>
        </w:rPr>
        <w:t>5000万</w:t>
      </w:r>
      <w:r>
        <w:rPr>
          <w:rFonts w:hint="eastAsia" w:ascii="仿宋_GB2312" w:hAnsi="仿宋_GB2312" w:eastAsia="仿宋_GB2312" w:cs="仿宋_GB2312"/>
          <w:kern w:val="2"/>
          <w:lang w:val="en-US"/>
        </w:rPr>
        <w:t>元，逐步补齐良种蛋鸡产业发展短板。</w:t>
      </w:r>
      <w:r>
        <w:rPr>
          <w:rFonts w:hint="eastAsia" w:ascii="仿宋_GB2312" w:hAnsi="仿宋_GB2312" w:eastAsia="仿宋_GB2312" w:cs="仿宋_GB2312"/>
          <w:kern w:val="2"/>
          <w:lang w:val="en-US" w:eastAsia="zh-CN"/>
        </w:rPr>
        <w:t>延庆区处于蛋鸡产业布局中</w:t>
      </w:r>
      <w:r>
        <w:rPr>
          <w:rFonts w:hint="eastAsia" w:ascii="仿宋_GB2312" w:hAnsi="仿宋" w:eastAsia="仿宋_GB2312" w:cs="仿宋_GB2312"/>
          <w:sz w:val="32"/>
          <w:szCs w:val="32"/>
        </w:rPr>
        <w:t>京北小型蛋鸡产业带，以节粮型蛋鸡、北京油鸡蛋鸡选育、生产供应为主</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2021年蛋鸡总存栏93万只，年产蛋1.2万吨、全年产值1.29亿元。中农榜样作为蛋种鸡繁育企业拥有自主培育品种“农大3号”、“农大5号”、“金农1号”等优良特色品种，其具有良好的育种素材和优秀的育种研发创新基础优势。鲜蛋品牌有“德青源”、“家和盛缘”、“亿家吉蛋”、“延禽农业”等知名品牌，丰富了首都市场供应，满足了城乡不同人群和团体的个性化、多样化需求。</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left="640" w:leftChars="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蛋鸡产业发展存在问题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小型蛋鸡企业现代化水平亟需提升</w:t>
      </w:r>
    </w:p>
    <w:p>
      <w:pPr>
        <w:pStyle w:val="4"/>
        <w:keepNext w:val="0"/>
        <w:keepLines w:val="0"/>
        <w:pageBreakBefore w:val="0"/>
        <w:widowControl w:val="0"/>
        <w:kinsoku/>
        <w:wordWrap/>
        <w:overflowPunct/>
        <w:topLinePunct w:val="0"/>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2021年良种蛋鸡产业集群的建设，蛋鸡产业中的大型企业的水平与设施设备向智慧化再提升，中型企业的装备水平得到升级提档，但小型蛋鸡企业和合作社，因受制于土地和资金等原因，现代化生产水平和设施设备均落后于全国平均水平。2022年仍需探索新的路径支持提升适度规模蛋鸡企业和农民合作社。</w:t>
      </w:r>
    </w:p>
    <w:p>
      <w:pPr>
        <w:pStyle w:val="4"/>
        <w:keepNext w:val="0"/>
        <w:keepLines w:val="0"/>
        <w:pageBreakBefore w:val="0"/>
        <w:widowControl w:val="0"/>
        <w:kinsoku/>
        <w:wordWrap/>
        <w:overflowPunct/>
        <w:topLinePunct w:val="0"/>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2.品牌建设与价值提升亟待拓展提升</w:t>
      </w:r>
    </w:p>
    <w:p>
      <w:pPr>
        <w:pStyle w:val="4"/>
        <w:keepNext w:val="0"/>
        <w:keepLines w:val="0"/>
        <w:pageBreakBefore w:val="0"/>
        <w:widowControl w:val="0"/>
        <w:kinsoku/>
        <w:wordWrap/>
        <w:overflowPunct/>
        <w:topLinePunct w:val="0"/>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良种蛋鸡产业集群建设中，对于“京产鸡蛋”区域品牌建设进行了第一阶段的工作，从产业品牌状况调研、品牌战略制定、品牌内涵塑造等方面打下了基础。由于品牌建设与价值提升不是短期一年可以做好的工作，2022年仍需从区域品牌影响力、宣传推广与产销对接等方面进一步提升和拓展，增强“京产鸡蛋”区域品牌的知名度，促进实现优质优价。</w:t>
      </w:r>
    </w:p>
    <w:p>
      <w:pPr>
        <w:pStyle w:val="4"/>
        <w:keepNext w:val="0"/>
        <w:keepLines w:val="0"/>
        <w:pageBreakBefore w:val="0"/>
        <w:widowControl w:val="0"/>
        <w:kinsoku/>
        <w:wordWrap/>
        <w:overflowPunct/>
        <w:topLinePunct w:val="0"/>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3.信息化、数字化、智能化技术有待进一步融入</w:t>
      </w:r>
    </w:p>
    <w:p>
      <w:pPr>
        <w:pStyle w:val="4"/>
        <w:keepNext w:val="0"/>
        <w:keepLines w:val="0"/>
        <w:pageBreakBefore w:val="0"/>
        <w:widowControl w:val="0"/>
        <w:kinsoku/>
        <w:wordWrap/>
        <w:overflowPunct/>
        <w:topLinePunct w:val="0"/>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期项目企业主要以基地标准化改造提升为主，信息技术应用有所欠缺。2022年需进一步从智能决策服务、基于大数据和区块链技术的智能溯源体系建设等环节延伸和拓展，促进整改集群建设信息化水平的进一步提升。</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630" w:leftChars="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空间布局</w:t>
      </w:r>
    </w:p>
    <w:p>
      <w:pPr>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textAlignment w:val="auto"/>
        <w:rPr>
          <w:rFonts w:hint="eastAsia" w:ascii="仿宋_GB2312" w:hAnsi="仿宋" w:eastAsia="仿宋_GB2312" w:cs="仿宋_GB2312"/>
          <w:kern w:val="0"/>
          <w:sz w:val="32"/>
          <w:szCs w:val="32"/>
          <w:lang w:eastAsia="zh-CN"/>
        </w:rPr>
      </w:pPr>
      <w:r>
        <w:rPr>
          <w:rFonts w:hint="eastAsia" w:ascii="仿宋_GB2312" w:hAnsi="仿宋" w:eastAsia="仿宋_GB2312" w:cs="仿宋_GB2312"/>
          <w:sz w:val="32"/>
          <w:szCs w:val="32"/>
        </w:rPr>
        <w:t>按照“利用基础、发挥优势”的原则，突出重点、协同推进</w:t>
      </w:r>
      <w:r>
        <w:rPr>
          <w:rFonts w:hint="eastAsia" w:ascii="仿宋_GB2312" w:hAnsi="仿宋" w:eastAsia="仿宋_GB2312" w:cs="仿宋_GB2312"/>
          <w:sz w:val="32"/>
          <w:szCs w:val="32"/>
          <w:lang w:eastAsia="zh-CN"/>
        </w:rPr>
        <w:t>全区</w:t>
      </w:r>
      <w:r>
        <w:rPr>
          <w:rFonts w:hint="eastAsia" w:ascii="仿宋_GB2312" w:hAnsi="仿宋" w:eastAsia="仿宋_GB2312" w:cs="仿宋_GB2312"/>
          <w:sz w:val="32"/>
          <w:szCs w:val="32"/>
        </w:rPr>
        <w:t>蛋鸡产业发展，</w:t>
      </w:r>
      <w:r>
        <w:rPr>
          <w:rFonts w:hint="eastAsia" w:ascii="仿宋_GB2312" w:hAnsi="仿宋" w:eastAsia="仿宋_GB2312" w:cs="仿宋_GB2312"/>
          <w:sz w:val="32"/>
          <w:szCs w:val="32"/>
          <w:lang w:eastAsia="zh-CN"/>
        </w:rPr>
        <w:t>延庆区立足</w:t>
      </w:r>
      <w:r>
        <w:rPr>
          <w:rFonts w:hint="eastAsia" w:ascii="仿宋_GB2312" w:hAnsi="仿宋" w:eastAsia="仿宋_GB2312" w:cs="仿宋_GB2312"/>
          <w:sz w:val="32"/>
          <w:szCs w:val="32"/>
        </w:rPr>
        <w:t>京北小型蛋鸡产业带，以节粮型蛋鸡、地理标志北京油鸡选育、生产供应为主，重点布局标准化养殖区、蛋品加工贮存区、冷链物流区和综合服务保障区。</w:t>
      </w:r>
    </w:p>
    <w:p>
      <w:pPr>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textAlignment w:val="auto"/>
        <w:rPr>
          <w:rFonts w:hint="eastAsia" w:ascii="黑体" w:hAnsi="黑体" w:eastAsia="仿宋_GB2312" w:cs="黑体"/>
          <w:sz w:val="32"/>
          <w:szCs w:val="32"/>
          <w:lang w:val="en-US" w:eastAsia="zh-CN"/>
        </w:rPr>
      </w:pPr>
      <w:r>
        <w:rPr>
          <w:rFonts w:hint="eastAsia" w:ascii="仿宋_GB2312" w:hAnsi="仿宋" w:eastAsia="仿宋_GB2312" w:cs="仿宋_GB2312"/>
          <w:kern w:val="0"/>
          <w:sz w:val="32"/>
          <w:szCs w:val="32"/>
          <w:lang w:val="en-US" w:eastAsia="zh-CN"/>
        </w:rPr>
        <w:t>延庆区2022年良种蛋鸡产业集群建设项目主要以北京九龙禽业中心、北京康庄鑫盛养殖有限公司、北京华强兴旺养殖场、北京中农榜样蛋鸡育种有限责任公司为发展重点，</w:t>
      </w:r>
      <w:r>
        <w:rPr>
          <w:rFonts w:hint="eastAsia" w:ascii="仿宋_GB2312" w:hAnsi="仿宋" w:eastAsia="仿宋_GB2312" w:cs="仿宋_GB2312"/>
          <w:kern w:val="0"/>
          <w:sz w:val="32"/>
          <w:szCs w:val="32"/>
        </w:rPr>
        <w:t>继续支持建设标准化养殖、蛋品加工贮存、</w:t>
      </w:r>
      <w:r>
        <w:rPr>
          <w:rFonts w:hint="eastAsia" w:ascii="仿宋_GB2312" w:hAnsi="仿宋" w:eastAsia="仿宋_GB2312" w:cs="仿宋_GB2312"/>
          <w:kern w:val="0"/>
          <w:sz w:val="32"/>
          <w:szCs w:val="32"/>
          <w:lang w:eastAsia="zh-CN"/>
        </w:rPr>
        <w:t>生物安全防控、数字化技术应用</w:t>
      </w:r>
      <w:r>
        <w:rPr>
          <w:rFonts w:hint="eastAsia" w:ascii="仿宋_GB2312" w:hAnsi="仿宋" w:eastAsia="仿宋_GB2312" w:cs="仿宋_GB2312"/>
          <w:kern w:val="0"/>
          <w:sz w:val="32"/>
          <w:szCs w:val="32"/>
        </w:rPr>
        <w:t>保障</w:t>
      </w:r>
      <w:r>
        <w:rPr>
          <w:rFonts w:hint="eastAsia" w:ascii="仿宋_GB2312" w:hAnsi="仿宋" w:eastAsia="仿宋_GB2312" w:cs="仿宋_GB2312"/>
          <w:kern w:val="0"/>
          <w:sz w:val="32"/>
          <w:szCs w:val="32"/>
          <w:lang w:val="en-US" w:eastAsia="zh-CN"/>
        </w:rPr>
        <w:t>4</w:t>
      </w:r>
      <w:r>
        <w:rPr>
          <w:rFonts w:hint="eastAsia" w:ascii="仿宋_GB2312" w:hAnsi="仿宋" w:eastAsia="仿宋_GB2312" w:cs="仿宋_GB2312"/>
          <w:kern w:val="0"/>
          <w:sz w:val="32"/>
          <w:szCs w:val="32"/>
        </w:rPr>
        <w:t>项功能</w:t>
      </w:r>
      <w:r>
        <w:rPr>
          <w:rFonts w:hint="eastAsia" w:ascii="仿宋_GB2312" w:hAnsi="仿宋" w:eastAsia="仿宋_GB2312" w:cs="仿宋_GB2312"/>
          <w:kern w:val="0"/>
          <w:sz w:val="32"/>
          <w:szCs w:val="32"/>
          <w:lang w:eastAsia="zh-CN"/>
        </w:rPr>
        <w:t>，</w:t>
      </w:r>
      <w:r>
        <w:rPr>
          <w:rFonts w:hint="eastAsia" w:ascii="仿宋_GB2312" w:hAnsi="仿宋" w:eastAsia="仿宋_GB2312" w:cs="仿宋_GB2312"/>
          <w:kern w:val="0"/>
          <w:sz w:val="32"/>
          <w:szCs w:val="32"/>
        </w:rPr>
        <w:t>支持</w:t>
      </w:r>
      <w:r>
        <w:rPr>
          <w:rFonts w:ascii="仿宋_GB2312" w:hAnsi="仿宋" w:eastAsia="仿宋_GB2312" w:cs="仿宋_GB2312"/>
          <w:kern w:val="0"/>
          <w:sz w:val="32"/>
          <w:szCs w:val="32"/>
        </w:rPr>
        <w:t>激活、打通、整合产业链条各</w:t>
      </w:r>
      <w:r>
        <w:rPr>
          <w:rFonts w:hint="eastAsia" w:ascii="仿宋_GB2312" w:hAnsi="仿宋" w:eastAsia="仿宋_GB2312" w:cs="仿宋_GB2312"/>
          <w:kern w:val="0"/>
          <w:sz w:val="32"/>
          <w:szCs w:val="32"/>
        </w:rPr>
        <w:t>类</w:t>
      </w:r>
      <w:r>
        <w:rPr>
          <w:rFonts w:ascii="仿宋_GB2312" w:hAnsi="仿宋" w:eastAsia="仿宋_GB2312" w:cs="仿宋_GB2312"/>
          <w:kern w:val="0"/>
          <w:sz w:val="32"/>
          <w:szCs w:val="32"/>
        </w:rPr>
        <w:t>数据，实现生产服务</w:t>
      </w:r>
      <w:r>
        <w:rPr>
          <w:rFonts w:hint="eastAsia" w:ascii="仿宋_GB2312" w:hAnsi="仿宋" w:eastAsia="仿宋_GB2312" w:cs="仿宋_GB2312"/>
          <w:kern w:val="0"/>
          <w:sz w:val="32"/>
          <w:szCs w:val="32"/>
        </w:rPr>
        <w:t>和产业监管</w:t>
      </w:r>
      <w:r>
        <w:rPr>
          <w:rFonts w:ascii="仿宋_GB2312" w:hAnsi="仿宋" w:eastAsia="仿宋_GB2312" w:cs="仿宋_GB2312"/>
          <w:kern w:val="0"/>
          <w:sz w:val="32"/>
          <w:szCs w:val="32"/>
        </w:rPr>
        <w:t>信息化</w:t>
      </w:r>
      <w:r>
        <w:rPr>
          <w:rFonts w:hint="eastAsia" w:ascii="仿宋_GB2312" w:hAnsi="仿宋" w:eastAsia="仿宋_GB2312" w:cs="仿宋_GB2312"/>
          <w:kern w:val="0"/>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630" w:leftChars="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建设思路目标</w:t>
      </w:r>
    </w:p>
    <w:p>
      <w:pPr>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w:t>
      </w:r>
      <w:r>
        <w:rPr>
          <w:rFonts w:ascii="仿宋_GB2312" w:hAnsi="仿宋" w:eastAsia="仿宋_GB2312" w:cs="仿宋_GB2312"/>
          <w:sz w:val="32"/>
          <w:szCs w:val="32"/>
        </w:rPr>
        <w:t>022</w:t>
      </w:r>
      <w:r>
        <w:rPr>
          <w:rFonts w:hint="eastAsia" w:ascii="仿宋_GB2312" w:hAnsi="仿宋" w:eastAsia="仿宋_GB2312" w:cs="仿宋_GB2312"/>
          <w:sz w:val="32"/>
          <w:szCs w:val="32"/>
        </w:rPr>
        <w:t>年按照“</w:t>
      </w:r>
      <w:r>
        <w:rPr>
          <w:rFonts w:ascii="仿宋_GB2312" w:hAnsi="仿宋" w:eastAsia="仿宋_GB2312" w:cs="仿宋_GB2312"/>
          <w:sz w:val="32"/>
          <w:szCs w:val="32"/>
        </w:rPr>
        <w:t>绿色发展，优质安全，科技创新，</w:t>
      </w:r>
      <w:r>
        <w:rPr>
          <w:rFonts w:hint="eastAsia" w:ascii="仿宋_GB2312" w:hAnsi="仿宋" w:eastAsia="仿宋_GB2312" w:cs="仿宋_GB2312"/>
          <w:sz w:val="32"/>
          <w:szCs w:val="32"/>
        </w:rPr>
        <w:t>提质增效”的总体续建思路，</w:t>
      </w:r>
      <w:r>
        <w:rPr>
          <w:rFonts w:ascii="仿宋_GB2312" w:hAnsi="仿宋" w:eastAsia="仿宋_GB2312" w:cs="仿宋_GB2312"/>
          <w:sz w:val="32"/>
          <w:szCs w:val="32"/>
        </w:rPr>
        <w:t>以</w:t>
      </w:r>
      <w:r>
        <w:rPr>
          <w:rFonts w:hint="eastAsia" w:ascii="仿宋_GB2312" w:hAnsi="仿宋" w:eastAsia="仿宋_GB2312" w:cs="仿宋_GB2312"/>
          <w:sz w:val="32"/>
          <w:szCs w:val="32"/>
        </w:rPr>
        <w:t>持续凸显优势、补齐良种蛋鸡产业链短板，推进实施蛋鸡一二三产业的进一步融合发展为总目标，</w:t>
      </w:r>
      <w:r>
        <w:rPr>
          <w:rFonts w:ascii="仿宋_GB2312" w:hAnsi="仿宋" w:eastAsia="仿宋_GB2312" w:cs="仿宋_GB2312"/>
          <w:sz w:val="32"/>
          <w:szCs w:val="32"/>
        </w:rPr>
        <w:t>着重以</w:t>
      </w:r>
      <w:r>
        <w:rPr>
          <w:rFonts w:hint="eastAsia" w:ascii="仿宋_GB2312" w:hAnsi="仿宋" w:eastAsia="仿宋_GB2312" w:cs="仿宋_GB2312"/>
          <w:sz w:val="32"/>
          <w:szCs w:val="32"/>
        </w:rPr>
        <w:t>蛋鸡</w:t>
      </w:r>
      <w:r>
        <w:rPr>
          <w:rFonts w:hint="eastAsia" w:ascii="仿宋_GB2312" w:hAnsi="仿宋" w:eastAsia="仿宋_GB2312" w:cs="仿宋_GB2312"/>
          <w:sz w:val="32"/>
          <w:szCs w:val="32"/>
          <w:lang w:eastAsia="zh-CN"/>
        </w:rPr>
        <w:t>规模</w:t>
      </w:r>
      <w:r>
        <w:rPr>
          <w:rFonts w:hint="eastAsia" w:ascii="仿宋_GB2312" w:hAnsi="仿宋" w:eastAsia="仿宋_GB2312" w:cs="仿宋_GB2312"/>
          <w:sz w:val="32"/>
          <w:szCs w:val="32"/>
        </w:rPr>
        <w:t>生产基地标准化建设、</w:t>
      </w:r>
      <w:r>
        <w:rPr>
          <w:rFonts w:hint="eastAsia" w:ascii="仿宋_GB2312" w:hAnsi="仿宋" w:eastAsia="仿宋_GB2312" w:cs="仿宋_GB2312"/>
          <w:sz w:val="32"/>
          <w:szCs w:val="32"/>
          <w:lang w:eastAsia="zh-CN"/>
        </w:rPr>
        <w:t>鸡蛋产后加工冷藏及储运体系建设、生物安全体系建设与提升、蛋鸡产业信息化数字化建设与提升</w:t>
      </w:r>
      <w:r>
        <w:rPr>
          <w:rFonts w:ascii="仿宋_GB2312" w:hAnsi="仿宋" w:eastAsia="仿宋_GB2312" w:cs="仿宋_GB2312"/>
          <w:sz w:val="32"/>
          <w:szCs w:val="32"/>
        </w:rPr>
        <w:t>为切入点，着力解决</w:t>
      </w:r>
      <w:r>
        <w:rPr>
          <w:rFonts w:hint="eastAsia" w:ascii="仿宋_GB2312" w:hAnsi="仿宋" w:eastAsia="仿宋_GB2312" w:cs="仿宋_GB2312"/>
          <w:sz w:val="32"/>
          <w:szCs w:val="32"/>
        </w:rPr>
        <w:t>自动化</w:t>
      </w:r>
      <w:r>
        <w:rPr>
          <w:rFonts w:ascii="仿宋_GB2312" w:hAnsi="仿宋" w:eastAsia="仿宋_GB2312" w:cs="仿宋_GB2312"/>
          <w:sz w:val="32"/>
          <w:szCs w:val="32"/>
        </w:rPr>
        <w:t>设施</w:t>
      </w:r>
      <w:r>
        <w:rPr>
          <w:rFonts w:hint="eastAsia" w:ascii="仿宋_GB2312" w:hAnsi="仿宋" w:eastAsia="仿宋_GB2312" w:cs="仿宋_GB2312"/>
          <w:sz w:val="32"/>
          <w:szCs w:val="32"/>
        </w:rPr>
        <w:t>设备不完备、产业融合不深入</w:t>
      </w:r>
      <w:r>
        <w:rPr>
          <w:rFonts w:ascii="仿宋_GB2312" w:hAnsi="仿宋" w:eastAsia="仿宋_GB2312" w:cs="仿宋_GB2312"/>
          <w:sz w:val="32"/>
          <w:szCs w:val="32"/>
        </w:rPr>
        <w:t>、</w:t>
      </w:r>
      <w:r>
        <w:rPr>
          <w:rFonts w:hint="eastAsia" w:ascii="仿宋_GB2312" w:hAnsi="仿宋" w:eastAsia="仿宋_GB2312" w:cs="仿宋_GB2312"/>
          <w:sz w:val="32"/>
          <w:szCs w:val="32"/>
        </w:rPr>
        <w:t>信息化体系不健全、</w:t>
      </w:r>
      <w:r>
        <w:rPr>
          <w:rFonts w:ascii="仿宋_GB2312" w:hAnsi="仿宋" w:eastAsia="仿宋_GB2312" w:cs="仿宋_GB2312"/>
          <w:sz w:val="32"/>
          <w:szCs w:val="32"/>
        </w:rPr>
        <w:t>销售渠道不顺畅</w:t>
      </w:r>
      <w:r>
        <w:rPr>
          <w:rFonts w:hint="eastAsia" w:ascii="仿宋_GB2312" w:hAnsi="仿宋" w:eastAsia="仿宋_GB2312" w:cs="仿宋_GB2312"/>
          <w:sz w:val="32"/>
          <w:szCs w:val="32"/>
        </w:rPr>
        <w:t>、品牌不响亮</w:t>
      </w:r>
      <w:r>
        <w:rPr>
          <w:rFonts w:ascii="仿宋_GB2312" w:hAnsi="仿宋" w:eastAsia="仿宋_GB2312" w:cs="仿宋_GB2312"/>
          <w:sz w:val="32"/>
          <w:szCs w:val="32"/>
        </w:rPr>
        <w:t>等突出问题，补齐</w:t>
      </w:r>
      <w:r>
        <w:rPr>
          <w:rFonts w:hint="eastAsia" w:ascii="仿宋_GB2312" w:hAnsi="仿宋" w:eastAsia="仿宋_GB2312" w:cs="仿宋_GB2312"/>
          <w:sz w:val="32"/>
          <w:szCs w:val="32"/>
        </w:rPr>
        <w:t>北京良种蛋鸡</w:t>
      </w:r>
      <w:r>
        <w:rPr>
          <w:rFonts w:ascii="仿宋_GB2312" w:hAnsi="仿宋" w:eastAsia="仿宋_GB2312" w:cs="仿宋_GB2312"/>
          <w:sz w:val="32"/>
          <w:szCs w:val="32"/>
        </w:rPr>
        <w:t>产业发展的短板</w:t>
      </w:r>
      <w:r>
        <w:rPr>
          <w:rFonts w:hint="eastAsia" w:ascii="仿宋_GB2312" w:hAnsi="仿宋" w:eastAsia="仿宋_GB2312" w:cs="仿宋_GB2312"/>
          <w:sz w:val="32"/>
          <w:szCs w:val="32"/>
        </w:rPr>
        <w:t>，推动蛋鸡产业向集群化、精细化、品牌化迈进。</w:t>
      </w:r>
    </w:p>
    <w:p>
      <w:pPr>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textAlignment w:val="auto"/>
        <w:rPr>
          <w:rFonts w:hint="eastAsia"/>
          <w:lang w:val="en-US" w:eastAsia="zh-CN"/>
        </w:rPr>
      </w:pPr>
      <w:r>
        <w:rPr>
          <w:rFonts w:hint="eastAsia" w:ascii="仿宋_GB2312" w:hAnsi="仿宋" w:eastAsia="仿宋_GB2312" w:cs="仿宋_GB2312"/>
          <w:sz w:val="32"/>
          <w:szCs w:val="32"/>
        </w:rPr>
        <w:t>202</w:t>
      </w:r>
      <w:r>
        <w:rPr>
          <w:rFonts w:ascii="仿宋_GB2312" w:hAnsi="仿宋" w:eastAsia="仿宋_GB2312" w:cs="仿宋_GB2312"/>
          <w:sz w:val="32"/>
          <w:szCs w:val="32"/>
        </w:rPr>
        <w:t>2</w:t>
      </w:r>
      <w:r>
        <w:rPr>
          <w:rFonts w:hint="eastAsia" w:ascii="仿宋_GB2312" w:hAnsi="仿宋" w:eastAsia="仿宋_GB2312" w:cs="仿宋_GB2312"/>
          <w:sz w:val="32"/>
          <w:szCs w:val="32"/>
        </w:rPr>
        <w:t>年任务目标：全</w:t>
      </w:r>
      <w:r>
        <w:rPr>
          <w:rFonts w:hint="eastAsia" w:ascii="仿宋_GB2312" w:hAnsi="仿宋" w:eastAsia="仿宋_GB2312" w:cs="仿宋_GB2312"/>
          <w:sz w:val="32"/>
          <w:szCs w:val="32"/>
          <w:lang w:eastAsia="zh-CN"/>
        </w:rPr>
        <w:t>区蛋鸡存栏</w:t>
      </w:r>
      <w:r>
        <w:rPr>
          <w:rFonts w:hint="eastAsia" w:ascii="仿宋_GB2312" w:hAnsi="仿宋" w:eastAsia="仿宋_GB2312" w:cs="仿宋_GB2312"/>
          <w:sz w:val="32"/>
          <w:szCs w:val="32"/>
          <w:lang w:val="en-US" w:eastAsia="zh-CN"/>
        </w:rPr>
        <w:t>127万只，</w:t>
      </w:r>
      <w:r>
        <w:rPr>
          <w:rFonts w:hint="eastAsia" w:ascii="仿宋_GB2312" w:hAnsi="仿宋" w:eastAsia="仿宋_GB2312" w:cs="仿宋_GB2312"/>
          <w:sz w:val="32"/>
          <w:szCs w:val="32"/>
        </w:rPr>
        <w:t>产量达到</w:t>
      </w:r>
      <w:r>
        <w:rPr>
          <w:rFonts w:hint="eastAsia" w:ascii="仿宋_GB2312" w:hAnsi="仿宋" w:eastAsia="仿宋_GB2312" w:cs="仿宋_GB2312"/>
          <w:sz w:val="32"/>
          <w:szCs w:val="32"/>
          <w:lang w:val="en-US" w:eastAsia="zh-CN"/>
        </w:rPr>
        <w:t>1.64</w:t>
      </w:r>
      <w:r>
        <w:rPr>
          <w:rFonts w:hint="eastAsia" w:ascii="仿宋_GB2312" w:hAnsi="仿宋" w:eastAsia="仿宋_GB2312" w:cs="仿宋_GB2312"/>
          <w:sz w:val="32"/>
          <w:szCs w:val="32"/>
          <w:highlight w:val="none"/>
        </w:rPr>
        <w:t>万吨</w:t>
      </w:r>
      <w:r>
        <w:rPr>
          <w:rFonts w:hint="eastAsia" w:ascii="仿宋_GB2312" w:hAnsi="仿宋" w:eastAsia="仿宋_GB2312" w:cs="仿宋_GB2312"/>
          <w:sz w:val="32"/>
          <w:szCs w:val="32"/>
        </w:rPr>
        <w:t>以上。扶持</w:t>
      </w:r>
      <w:r>
        <w:rPr>
          <w:rFonts w:hint="eastAsia" w:ascii="仿宋_GB2312" w:hAnsi="仿宋" w:eastAsia="仿宋_GB2312" w:cs="仿宋_GB2312"/>
          <w:sz w:val="32"/>
          <w:szCs w:val="32"/>
          <w:lang w:eastAsia="zh-CN"/>
        </w:rPr>
        <w:t>育繁推企业</w:t>
      </w:r>
      <w:r>
        <w:rPr>
          <w:rFonts w:hint="eastAsia" w:ascii="仿宋_GB2312" w:hAnsi="仿宋" w:eastAsia="仿宋_GB2312" w:cs="仿宋_GB2312"/>
          <w:sz w:val="32"/>
          <w:szCs w:val="32"/>
          <w:lang w:val="en-US" w:eastAsia="zh-CN"/>
        </w:rPr>
        <w:t>1个，提升高水平标准化蛋鸡养殖基地2个，建设鸡蛋加工仓储流通基地1个，提升高水平生物安全防控企业1个，</w:t>
      </w:r>
      <w:r>
        <w:rPr>
          <w:rFonts w:hint="eastAsia" w:ascii="仿宋_GB2312" w:hAnsi="仿宋" w:eastAsia="仿宋_GB2312" w:cs="仿宋_GB2312"/>
          <w:sz w:val="32"/>
          <w:szCs w:val="32"/>
          <w:lang w:eastAsia="zh-CN"/>
        </w:rPr>
        <w:t>建设应用数字化管理企业</w:t>
      </w:r>
      <w:r>
        <w:rPr>
          <w:rFonts w:hint="eastAsia" w:ascii="仿宋_GB2312" w:hAnsi="仿宋" w:eastAsia="仿宋_GB2312" w:cs="仿宋_GB2312"/>
          <w:sz w:val="32"/>
          <w:szCs w:val="32"/>
        </w:rPr>
        <w:t>1个，</w:t>
      </w:r>
      <w:r>
        <w:rPr>
          <w:rFonts w:hint="eastAsia" w:ascii="仿宋_GB2312" w:hAnsi="仿宋" w:eastAsia="仿宋_GB2312" w:cs="仿宋_GB2312"/>
          <w:sz w:val="32"/>
          <w:szCs w:val="32"/>
          <w:lang w:eastAsia="zh-CN"/>
        </w:rPr>
        <w:t>以标准化生产、融合性发展为目标扎实推进蛋鸡产业集群建设，达到鸡蛋初加工体系，建设鸡蛋冷链物流体系，</w:t>
      </w:r>
      <w:r>
        <w:rPr>
          <w:rFonts w:hint="eastAsia" w:ascii="仿宋_GB2312" w:hAnsi="仿宋" w:eastAsia="仿宋_GB2312" w:cs="仿宋_GB2312"/>
          <w:sz w:val="32"/>
          <w:szCs w:val="32"/>
        </w:rPr>
        <w:t>完善贯通蛋鸡产业链信息化服务和可追溯服务。</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630" w:leftChars="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建设内容与项目</w:t>
      </w:r>
    </w:p>
    <w:p>
      <w:pPr>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textAlignment w:val="auto"/>
        <w:rPr>
          <w:rFonts w:ascii="仿宋_GB2312" w:hAnsi="仿宋" w:eastAsia="仿宋_GB2312" w:cs="仿宋_GB2312"/>
          <w:kern w:val="0"/>
          <w:sz w:val="32"/>
          <w:szCs w:val="32"/>
        </w:rPr>
      </w:pPr>
      <w:r>
        <w:rPr>
          <w:rFonts w:hint="eastAsia" w:ascii="仿宋_GB2312" w:hAnsi="仿宋" w:eastAsia="仿宋_GB2312" w:cs="仿宋_GB2312"/>
          <w:sz w:val="32"/>
          <w:szCs w:val="32"/>
          <w:lang w:val="en-US" w:eastAsia="zh-CN"/>
        </w:rPr>
        <w:t>2022年良种蛋鸡产业集群建设项目</w:t>
      </w:r>
      <w:r>
        <w:rPr>
          <w:rFonts w:ascii="仿宋_GB2312" w:hAnsi="仿宋" w:eastAsia="仿宋_GB2312" w:cs="仿宋_GB2312"/>
          <w:kern w:val="0"/>
          <w:sz w:val="32"/>
          <w:szCs w:val="32"/>
        </w:rPr>
        <w:t>围绕</w:t>
      </w:r>
      <w:r>
        <w:rPr>
          <w:rFonts w:hint="eastAsia" w:ascii="仿宋_GB2312" w:hAnsi="仿宋" w:eastAsia="仿宋_GB2312" w:cs="仿宋_GB2312"/>
          <w:kern w:val="0"/>
          <w:sz w:val="32"/>
          <w:szCs w:val="32"/>
        </w:rPr>
        <w:t>养殖基地标准化提升、蛋品加工仓储流通能力提升、</w:t>
      </w:r>
      <w:r>
        <w:rPr>
          <w:rFonts w:hint="eastAsia" w:ascii="仿宋_GB2312" w:hAnsi="仿宋" w:eastAsia="仿宋_GB2312" w:cs="仿宋_GB2312"/>
          <w:kern w:val="0"/>
          <w:sz w:val="32"/>
          <w:szCs w:val="32"/>
          <w:lang w:eastAsia="zh-CN"/>
        </w:rPr>
        <w:t>生物安全体系提升、数字化和</w:t>
      </w:r>
      <w:r>
        <w:rPr>
          <w:rFonts w:hint="eastAsia" w:ascii="仿宋_GB2312" w:hAnsi="仿宋" w:eastAsia="仿宋_GB2312" w:cs="仿宋_GB2312"/>
          <w:kern w:val="0"/>
          <w:sz w:val="32"/>
          <w:szCs w:val="32"/>
        </w:rPr>
        <w:t>信息化提升</w:t>
      </w:r>
      <w:r>
        <w:rPr>
          <w:rFonts w:ascii="仿宋_GB2312" w:hAnsi="仿宋" w:eastAsia="仿宋_GB2312" w:cs="仿宋_GB2312"/>
          <w:kern w:val="0"/>
          <w:sz w:val="32"/>
          <w:szCs w:val="32"/>
        </w:rPr>
        <w:t>等方面</w:t>
      </w:r>
      <w:r>
        <w:rPr>
          <w:rFonts w:hint="eastAsia" w:ascii="仿宋_GB2312" w:hAnsi="仿宋" w:eastAsia="仿宋_GB2312" w:cs="仿宋_GB2312"/>
          <w:kern w:val="0"/>
          <w:sz w:val="32"/>
          <w:szCs w:val="32"/>
          <w:lang w:eastAsia="zh-CN"/>
        </w:rPr>
        <w:t>，着力提升蛋鸡生产水平及区域平台影响力。</w:t>
      </w:r>
      <w:r>
        <w:rPr>
          <w:rFonts w:hint="eastAsia" w:ascii="仿宋_GB2312" w:hAnsi="仿宋" w:eastAsia="仿宋_GB2312" w:cs="仿宋_GB2312"/>
          <w:kern w:val="0"/>
          <w:sz w:val="32"/>
          <w:szCs w:val="32"/>
        </w:rPr>
        <w:t>通过综合施策引导蛋鸡产业形成集聚效应，进一步提升产业整体生产能力和综合效益，促进蛋鸡产业高质量发展</w:t>
      </w:r>
      <w:r>
        <w:rPr>
          <w:rFonts w:ascii="仿宋_GB2312" w:hAnsi="仿宋" w:eastAsia="仿宋_GB2312" w:cs="仿宋_GB2312"/>
          <w:kern w:val="0"/>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蛋鸡规模生产基地标准化建设项目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lang w:val="en-US" w:eastAsia="zh-CN"/>
        </w:rPr>
      </w:pPr>
      <w:r>
        <w:rPr>
          <w:rFonts w:ascii="仿宋_GB2312" w:eastAsia="仿宋_GB2312"/>
          <w:bCs/>
          <w:sz w:val="32"/>
          <w:szCs w:val="32"/>
        </w:rPr>
        <w:t>遴选</w:t>
      </w:r>
      <w:r>
        <w:rPr>
          <w:rFonts w:hint="eastAsia" w:ascii="仿宋_GB2312" w:eastAsia="仿宋_GB2312"/>
          <w:bCs/>
          <w:sz w:val="32"/>
          <w:szCs w:val="32"/>
        </w:rPr>
        <w:t>一批具有一定生产规模，产地环境和设施设备、产业基础较好，且影响力大、带动性强的良种</w:t>
      </w:r>
      <w:r>
        <w:rPr>
          <w:rFonts w:ascii="仿宋_GB2312" w:eastAsia="仿宋_GB2312"/>
          <w:bCs/>
          <w:sz w:val="32"/>
          <w:szCs w:val="32"/>
        </w:rPr>
        <w:t>蛋鸡</w:t>
      </w:r>
      <w:r>
        <w:rPr>
          <w:rFonts w:hint="eastAsia" w:ascii="仿宋_GB2312" w:eastAsia="仿宋_GB2312"/>
          <w:bCs/>
          <w:sz w:val="32"/>
          <w:szCs w:val="32"/>
        </w:rPr>
        <w:t>规模</w:t>
      </w:r>
      <w:r>
        <w:rPr>
          <w:rFonts w:ascii="仿宋_GB2312" w:eastAsia="仿宋_GB2312"/>
          <w:bCs/>
          <w:sz w:val="32"/>
          <w:szCs w:val="32"/>
        </w:rPr>
        <w:t>生产基地</w:t>
      </w:r>
      <w:r>
        <w:rPr>
          <w:rFonts w:hint="eastAsia" w:ascii="仿宋_GB2312" w:eastAsia="仿宋_GB2312"/>
          <w:bCs/>
          <w:sz w:val="32"/>
          <w:szCs w:val="32"/>
        </w:rPr>
        <w:t>，通过规模蛋鸡养殖基地标准化建设与改造，提高</w:t>
      </w:r>
      <w:r>
        <w:rPr>
          <w:rFonts w:ascii="仿宋_GB2312" w:eastAsia="仿宋_GB2312"/>
          <w:bCs/>
          <w:sz w:val="32"/>
          <w:szCs w:val="32"/>
        </w:rPr>
        <w:t>特色</w:t>
      </w:r>
      <w:r>
        <w:rPr>
          <w:rFonts w:hint="eastAsia" w:ascii="仿宋_GB2312" w:eastAsia="仿宋_GB2312"/>
          <w:bCs/>
          <w:sz w:val="32"/>
          <w:szCs w:val="32"/>
        </w:rPr>
        <w:t>良种</w:t>
      </w:r>
      <w:r>
        <w:rPr>
          <w:rFonts w:ascii="仿宋_GB2312" w:eastAsia="仿宋_GB2312"/>
          <w:bCs/>
          <w:sz w:val="32"/>
          <w:szCs w:val="32"/>
        </w:rPr>
        <w:t>蛋鸡</w:t>
      </w:r>
      <w:r>
        <w:rPr>
          <w:rFonts w:hint="eastAsia" w:ascii="仿宋_GB2312" w:eastAsia="仿宋_GB2312"/>
          <w:bCs/>
          <w:sz w:val="32"/>
          <w:szCs w:val="32"/>
        </w:rPr>
        <w:t>商品化生产能力。重点提升</w:t>
      </w:r>
      <w:r>
        <w:rPr>
          <w:rFonts w:hint="eastAsia" w:ascii="仿宋_GB2312" w:eastAsia="仿宋_GB2312"/>
          <w:bCs/>
          <w:sz w:val="32"/>
          <w:szCs w:val="32"/>
          <w:lang w:val="en-US" w:eastAsia="zh-CN"/>
        </w:rPr>
        <w:t>1</w:t>
      </w:r>
      <w:r>
        <w:rPr>
          <w:rFonts w:hint="eastAsia" w:ascii="仿宋_GB2312" w:eastAsia="仿宋_GB2312"/>
          <w:bCs/>
          <w:sz w:val="32"/>
          <w:szCs w:val="32"/>
        </w:rPr>
        <w:t>个蛋鸡育繁推企业，</w:t>
      </w:r>
      <w:r>
        <w:rPr>
          <w:rFonts w:hint="eastAsia" w:ascii="仿宋_GB2312" w:eastAsia="仿宋_GB2312"/>
          <w:sz w:val="32"/>
          <w:szCs w:val="32"/>
        </w:rPr>
        <w:t>加强现代生物</w:t>
      </w:r>
      <w:r>
        <w:rPr>
          <w:rFonts w:ascii="仿宋_GB2312" w:eastAsia="仿宋_GB2312"/>
          <w:sz w:val="32"/>
          <w:szCs w:val="32"/>
        </w:rPr>
        <w:t>育种技术</w:t>
      </w:r>
      <w:r>
        <w:rPr>
          <w:rFonts w:hint="eastAsia" w:ascii="仿宋_GB2312" w:eastAsia="仿宋_GB2312"/>
          <w:sz w:val="32"/>
          <w:szCs w:val="32"/>
        </w:rPr>
        <w:t>，配备智能化精准</w:t>
      </w:r>
      <w:r>
        <w:rPr>
          <w:rFonts w:ascii="仿宋_GB2312" w:eastAsia="仿宋_GB2312"/>
          <w:sz w:val="32"/>
          <w:szCs w:val="32"/>
        </w:rPr>
        <w:t>测定</w:t>
      </w:r>
      <w:r>
        <w:rPr>
          <w:rFonts w:hint="eastAsia" w:ascii="仿宋_GB2312" w:eastAsia="仿宋_GB2312"/>
          <w:sz w:val="32"/>
          <w:szCs w:val="32"/>
        </w:rPr>
        <w:t>装备，规范</w:t>
      </w:r>
      <w:r>
        <w:rPr>
          <w:rFonts w:ascii="仿宋_GB2312" w:eastAsia="仿宋_GB2312"/>
          <w:sz w:val="32"/>
          <w:szCs w:val="32"/>
        </w:rPr>
        <w:t>种鸡</w:t>
      </w:r>
      <w:r>
        <w:rPr>
          <w:rFonts w:hint="eastAsia" w:ascii="仿宋_GB2312" w:eastAsia="仿宋_GB2312"/>
          <w:sz w:val="32"/>
          <w:szCs w:val="32"/>
        </w:rPr>
        <w:t>生产</w:t>
      </w:r>
      <w:r>
        <w:rPr>
          <w:rFonts w:ascii="仿宋_GB2312" w:eastAsia="仿宋_GB2312"/>
          <w:sz w:val="32"/>
          <w:szCs w:val="32"/>
        </w:rPr>
        <w:t>管理</w:t>
      </w:r>
      <w:r>
        <w:rPr>
          <w:rFonts w:hint="eastAsia" w:ascii="仿宋_GB2312" w:eastAsia="仿宋_GB2312"/>
          <w:sz w:val="32"/>
          <w:szCs w:val="32"/>
        </w:rPr>
        <w:t>相关的生产设施改造升级</w:t>
      </w:r>
      <w:r>
        <w:rPr>
          <w:rFonts w:ascii="仿宋_GB2312" w:eastAsia="仿宋_GB2312"/>
          <w:sz w:val="32"/>
          <w:szCs w:val="32"/>
        </w:rPr>
        <w:t>，</w:t>
      </w:r>
      <w:r>
        <w:rPr>
          <w:rFonts w:hint="eastAsia" w:ascii="仿宋_GB2312" w:eastAsia="仿宋_GB2312"/>
          <w:sz w:val="32"/>
          <w:szCs w:val="32"/>
        </w:rPr>
        <w:t>提高</w:t>
      </w:r>
      <w:r>
        <w:rPr>
          <w:rFonts w:ascii="仿宋_GB2312" w:eastAsia="仿宋_GB2312"/>
          <w:sz w:val="32"/>
          <w:szCs w:val="32"/>
        </w:rPr>
        <w:t>品种</w:t>
      </w:r>
      <w:r>
        <w:rPr>
          <w:rFonts w:hint="eastAsia" w:ascii="仿宋_GB2312" w:eastAsia="仿宋_GB2312"/>
          <w:sz w:val="32"/>
          <w:szCs w:val="32"/>
        </w:rPr>
        <w:t>培育及北京蛋鸡</w:t>
      </w:r>
      <w:r>
        <w:rPr>
          <w:rFonts w:ascii="仿宋_GB2312" w:eastAsia="仿宋_GB2312"/>
          <w:sz w:val="32"/>
          <w:szCs w:val="32"/>
        </w:rPr>
        <w:t>良种供应能力</w:t>
      </w:r>
      <w:r>
        <w:rPr>
          <w:rFonts w:hint="eastAsia" w:ascii="仿宋_GB2312" w:eastAsia="仿宋_GB2312"/>
          <w:sz w:val="32"/>
          <w:szCs w:val="32"/>
          <w:lang w:eastAsia="zh-CN"/>
        </w:rPr>
        <w:t>。</w:t>
      </w:r>
      <w:r>
        <w:rPr>
          <w:rFonts w:hint="eastAsia" w:ascii="仿宋_GB2312" w:eastAsia="仿宋_GB2312"/>
          <w:bCs/>
          <w:sz w:val="32"/>
          <w:szCs w:val="32"/>
        </w:rPr>
        <w:t>围绕安全优质</w:t>
      </w:r>
      <w:r>
        <w:rPr>
          <w:rFonts w:ascii="仿宋_GB2312" w:eastAsia="仿宋_GB2312"/>
          <w:bCs/>
          <w:sz w:val="32"/>
          <w:szCs w:val="32"/>
        </w:rPr>
        <w:t>鸡蛋生产</w:t>
      </w:r>
      <w:r>
        <w:rPr>
          <w:rFonts w:hint="eastAsia" w:ascii="仿宋_GB2312" w:eastAsia="仿宋_GB2312"/>
          <w:bCs/>
          <w:sz w:val="32"/>
          <w:szCs w:val="32"/>
        </w:rPr>
        <w:t>，续建提升安全优质</w:t>
      </w:r>
      <w:r>
        <w:rPr>
          <w:rFonts w:ascii="仿宋_GB2312" w:eastAsia="仿宋_GB2312"/>
          <w:bCs/>
          <w:sz w:val="32"/>
          <w:szCs w:val="32"/>
        </w:rPr>
        <w:t>鸡蛋标准化生产基地</w:t>
      </w:r>
      <w:r>
        <w:rPr>
          <w:rFonts w:hint="eastAsia" w:ascii="仿宋_GB2312" w:eastAsia="仿宋_GB2312"/>
          <w:bCs/>
          <w:sz w:val="32"/>
          <w:szCs w:val="32"/>
          <w:lang w:val="en-US" w:eastAsia="zh-CN"/>
        </w:rPr>
        <w:t>2个,</w:t>
      </w:r>
      <w:r>
        <w:rPr>
          <w:rFonts w:hint="eastAsia" w:ascii="仿宋_GB2312" w:eastAsia="仿宋_GB2312"/>
          <w:bCs/>
          <w:sz w:val="32"/>
          <w:szCs w:val="32"/>
        </w:rPr>
        <w:t>提升现代化集约化生产水平，重点包括笼具改造、自动化装备提升等；提升质量控制水平，重点包括投入品规范化、养殖过程管理、蛋品质控制等；提升产品品质，重点包括良种蛋鸡品种选择、饲料调制、环境控制等；提升绿色养殖水平，包括无抗环保养殖、废弃物资源化、种养结合等。</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鸡蛋产后加工冷藏及储运体系建设项目</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firstLine="640" w:firstLineChars="200"/>
        <w:textAlignment w:val="auto"/>
        <w:rPr>
          <w:rFonts w:hint="eastAsia"/>
          <w:lang w:val="en-US" w:eastAsia="zh-CN"/>
        </w:rPr>
      </w:pPr>
      <w:r>
        <w:rPr>
          <w:rFonts w:hint="eastAsia" w:ascii="仿宋_GB2312" w:eastAsia="仿宋_GB2312" w:hAnsiTheme="minorHAnsi" w:cstheme="minorBidi"/>
          <w:b w:val="0"/>
          <w:bCs/>
          <w:kern w:val="2"/>
          <w:sz w:val="32"/>
          <w:szCs w:val="32"/>
          <w:lang w:val="en-US" w:eastAsia="zh-CN" w:bidi="ar-SA"/>
        </w:rPr>
        <w:t>提升鸡蛋产后初加工及冷链储运能力，提供蛋品加工仓储流通服务，带动中小型生产企业提高鸡蛋加工储运能力，延长良种蛋鸡产业链，提升鸡蛋产品附加值。建设1个集蛋品清洁、分级、喷码、包装、标识、保鲜仓储、冷链运输为一体的鸡蛋加工仓储流通基地，提升鸡蛋产品品质质量，提高壳蛋经营的经济效益和社会效益，提升产业市场竞争力。针对不同品种、不同养殖方式和不同功能性成分，推进鸡蛋包装标识规范化建设，遵循科学性、实用性和配套性原则，探索建立集中仓储、共同配送、仓配一体机制。打造区域冷链中心节点，显著提升产地冷藏保鲜能力、商品化处理能力、减损增值能力和带动服务能力，保障蛋鸡全产业链价值提升。</w:t>
      </w:r>
    </w:p>
    <w:p>
      <w:pPr>
        <w:pStyle w:val="4"/>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生物安全体系建设与提升项目</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仿宋_GB2312" w:hAnsi="仿宋_GB2312" w:eastAsia="仿宋_GB2312" w:cs="仿宋_GB2312"/>
          <w:sz w:val="32"/>
          <w:szCs w:val="32"/>
        </w:rPr>
        <w:t>提升本区域的蛋鸡养殖场防疫条件，严格按规定做好免疫监测、卫生消毒、隔离等工作，做好各种媒介的防控工作，打造无规定疫病区。针对种鸡场做好鸡白痢沙门氏菌病、禽白血病、支原体等疫病净化工作。加强蛋鸡养殖场动物疫病防控分类指导和技术培训，提升各区实验室和各场人员检测能力。推广中兽药开展蛋鸡疫病防控工作。</w:t>
      </w:r>
      <w:r>
        <w:rPr>
          <w:rFonts w:hint="eastAsia" w:ascii="仿宋_GB2312" w:hAnsi="仿宋_GB2312" w:eastAsia="仿宋_GB2312" w:cs="仿宋_GB2312"/>
          <w:b w:val="0"/>
          <w:bCs w:val="0"/>
          <w:sz w:val="32"/>
          <w:szCs w:val="32"/>
        </w:rPr>
        <w:t>主要考核指标：</w:t>
      </w:r>
      <w:r>
        <w:rPr>
          <w:rFonts w:hint="eastAsia" w:ascii="仿宋_GB2312" w:hAnsi="仿宋_GB2312" w:eastAsia="仿宋_GB2312" w:cs="仿宋_GB2312"/>
          <w:sz w:val="32"/>
          <w:szCs w:val="32"/>
        </w:rPr>
        <w:t>鸡白痢沙门氏菌病和禽白血病净化水平低于国家相关规定，支原体净化效果显著；针对主要疫病总结推广一批行之有效的北京防控模式；建立1套降低细菌病的防治方法；建立1套全产业链沙门氏菌综合防控体系；建立蛋种鸡场生物安全防控体系1套。</w:t>
      </w:r>
    </w:p>
    <w:p>
      <w:pPr>
        <w:pStyle w:val="4"/>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蛋鸡产业信息化数字化建设与提升项目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仿宋_GB2312" w:hAnsi="仿宋" w:eastAsia="仿宋_GB2312" w:cs="仿宋_GB2312"/>
          <w:sz w:val="32"/>
          <w:szCs w:val="32"/>
        </w:rPr>
        <w:t>集群蛋鸡产业数字化项目支持</w:t>
      </w:r>
      <w:r>
        <w:rPr>
          <w:rFonts w:ascii="仿宋_GB2312" w:hAnsi="仿宋" w:eastAsia="仿宋_GB2312" w:cs="仿宋_GB2312"/>
          <w:sz w:val="32"/>
          <w:szCs w:val="32"/>
        </w:rPr>
        <w:t>应用数字技术提升蛋鸡生产现代化水平</w:t>
      </w:r>
      <w:r>
        <w:rPr>
          <w:rFonts w:hint="eastAsia" w:ascii="仿宋_GB2312" w:hAnsi="仿宋" w:eastAsia="仿宋_GB2312" w:cs="仿宋_GB2312"/>
          <w:sz w:val="32"/>
          <w:szCs w:val="32"/>
        </w:rPr>
        <w:t>，在蛋鸡生产过程中实现数字化养殖、精准技术服务。重点支持</w:t>
      </w:r>
      <w:r>
        <w:rPr>
          <w:rFonts w:hint="eastAsia" w:ascii="仿宋_GB2312" w:hAnsi="仿宋" w:eastAsia="仿宋_GB2312" w:cs="仿宋_GB2312"/>
          <w:sz w:val="32"/>
          <w:szCs w:val="32"/>
          <w:lang w:val="en-US" w:eastAsia="zh-CN"/>
        </w:rPr>
        <w:t>1家养殖场</w:t>
      </w:r>
      <w:r>
        <w:rPr>
          <w:rFonts w:hint="eastAsia" w:ascii="仿宋_GB2312" w:hAnsi="仿宋" w:eastAsia="仿宋_GB2312" w:cs="仿宋_GB2312"/>
          <w:sz w:val="32"/>
          <w:szCs w:val="32"/>
        </w:rPr>
        <w:t>引导蛋鸡养殖生产过程数字化管理平台建</w:t>
      </w:r>
      <w:r>
        <w:rPr>
          <w:rFonts w:hint="eastAsia" w:ascii="仿宋_GB2312" w:hAnsi="仿宋_GB2312" w:eastAsia="仿宋_GB2312" w:cs="仿宋_GB2312"/>
          <w:sz w:val="32"/>
          <w:szCs w:val="32"/>
        </w:rPr>
        <w:t>设，</w:t>
      </w:r>
      <w:r>
        <w:rPr>
          <w:rFonts w:ascii="仿宋_GB2312" w:hAnsi="仿宋_GB2312" w:eastAsia="仿宋_GB2312" w:cs="仿宋_GB2312"/>
          <w:sz w:val="32"/>
          <w:szCs w:val="32"/>
        </w:rPr>
        <w:t>利用</w:t>
      </w:r>
      <w:r>
        <w:rPr>
          <w:rFonts w:hint="eastAsia" w:ascii="仿宋_GB2312" w:hAnsi="仿宋_GB2312" w:eastAsia="仿宋_GB2312" w:cs="仿宋_GB2312"/>
          <w:sz w:val="32"/>
          <w:szCs w:val="32"/>
        </w:rPr>
        <w:t>云计算、大数据、物联网、人工智能</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数字</w:t>
      </w:r>
      <w:r>
        <w:rPr>
          <w:rFonts w:ascii="仿宋_GB2312" w:hAnsi="仿宋_GB2312" w:eastAsia="仿宋_GB2312" w:cs="仿宋_GB2312"/>
          <w:sz w:val="32"/>
          <w:szCs w:val="32"/>
        </w:rPr>
        <w:t>技术，探索数字技术集成应用解决方案和产业化模式</w:t>
      </w:r>
      <w:r>
        <w:rPr>
          <w:rFonts w:hint="eastAsia" w:ascii="仿宋_GB2312" w:hAnsi="仿宋_GB2312" w:eastAsia="仿宋_GB2312" w:cs="仿宋_GB2312"/>
          <w:sz w:val="32"/>
          <w:szCs w:val="32"/>
        </w:rPr>
        <w:t>，形成与现代产业发展相配套的</w:t>
      </w:r>
      <w:r>
        <w:rPr>
          <w:rFonts w:ascii="仿宋_GB2312" w:hAnsi="仿宋_GB2312" w:eastAsia="仿宋_GB2312" w:cs="仿宋_GB2312"/>
          <w:sz w:val="32"/>
          <w:szCs w:val="32"/>
        </w:rPr>
        <w:t>基于蛋鸡良种“定制化”高效养殖支撑体系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建立蛋鸡养殖数字农业新业态，推动产业精准生产、智能预警、智慧经营，带动养殖户增收增效。</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630" w:leftChars="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创新机制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（一）优化蛋鸡产业社会化服务体系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按照“政府组织、社会参与、市场运作”的总体思路， 组织优化蛋鸡产业社会化服务体系，建立健全以“龙头企业为支撑、专业服务机构为支持、科研机构为补充”的社会化服务组织。鼓励专业大户、农民合作社和农业企业等新型经营主体发展公益性与经营性有机结合的蛋鸡产业社会化服务，优化和完善现有服务体系，为我区蛋鸡产业持续健康发展奠定坚实基础。</w:t>
      </w:r>
    </w:p>
    <w:p>
      <w:pPr>
        <w:pStyle w:val="4"/>
        <w:keepNext w:val="0"/>
        <w:keepLines w:val="0"/>
        <w:pageBreakBefore w:val="0"/>
        <w:widowControl w:val="0"/>
        <w:numPr>
          <w:ilvl w:val="0"/>
          <w:numId w:val="4"/>
        </w:numPr>
        <w:kinsoku/>
        <w:wordWrap/>
        <w:overflowPunct/>
        <w:topLinePunct w:val="0"/>
        <w:bidi w:val="0"/>
        <w:adjustRightInd/>
        <w:snapToGrid/>
        <w:spacing w:beforeAutospacing="0" w:afterAutospacing="0"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打通特色品牌塑造通道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推进蛋鸡生产“三品一标”（品种培优、品质提升、品牌打造和标准化生产）提升行动，继续推动鸡蛋产品的“绿色”、“有机”、“地理标志”工作。鼓励企业申请名特优新农产品，重点培育我区中农榜样特色小型蛋种鸡品牌、打造德青源成为北京优势特色鸡蛋品牌、扶持九龙禽业的高产绿壳蛋鸡品牌，开辟一条特色品牌塑造通道，形成地方品牌集群。</w:t>
      </w:r>
    </w:p>
    <w:p>
      <w:pPr>
        <w:pStyle w:val="4"/>
        <w:keepNext w:val="0"/>
        <w:keepLines w:val="0"/>
        <w:pageBreakBefore w:val="0"/>
        <w:widowControl w:val="0"/>
        <w:numPr>
          <w:ilvl w:val="0"/>
          <w:numId w:val="4"/>
        </w:numPr>
        <w:kinsoku/>
        <w:wordWrap/>
        <w:overflowPunct/>
        <w:topLinePunct w:val="0"/>
        <w:bidi w:val="0"/>
        <w:adjustRightInd/>
        <w:snapToGrid/>
        <w:spacing w:beforeAutospacing="0" w:afterAutospacing="0"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促进联农带农模式推广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鼓励多种利益联结模式发展，完善契约型、分红型、股权型等多种联农带农利益机制。推动龙头企业、农民合作社、养殖场户等各类新型农业经营主体融合发展，形成差异化竞争、功能互补的良好格局。</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630" w:leftChars="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资金使用</w:t>
      </w:r>
    </w:p>
    <w:p>
      <w:pPr>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textAlignment w:val="auto"/>
        <w:rPr>
          <w:rFonts w:ascii="仿宋_GB2312" w:hAnsi="仿宋" w:eastAsia="仿宋_GB2312" w:cs="仿宋_GB2312"/>
          <w:kern w:val="0"/>
          <w:sz w:val="32"/>
          <w:szCs w:val="32"/>
        </w:rPr>
      </w:pPr>
      <w:r>
        <w:rPr>
          <w:rFonts w:hint="eastAsia" w:ascii="仿宋_GB2312" w:hAnsi="仿宋" w:eastAsia="仿宋_GB2312" w:cs="仿宋_GB2312"/>
          <w:kern w:val="0"/>
          <w:sz w:val="32"/>
          <w:szCs w:val="32"/>
          <w:lang w:eastAsia="zh-CN"/>
        </w:rPr>
        <w:t>延庆区</w:t>
      </w:r>
      <w:r>
        <w:rPr>
          <w:rFonts w:hint="eastAsia" w:ascii="仿宋_GB2312" w:hAnsi="仿宋" w:eastAsia="仿宋_GB2312" w:cs="仿宋_GB2312"/>
          <w:kern w:val="0"/>
          <w:sz w:val="32"/>
          <w:szCs w:val="32"/>
          <w:lang w:val="en-US" w:eastAsia="zh-CN"/>
        </w:rPr>
        <w:t>2022年良种蛋鸡产业集群项目</w:t>
      </w:r>
      <w:r>
        <w:rPr>
          <w:rFonts w:ascii="仿宋_GB2312" w:hAnsi="仿宋" w:eastAsia="仿宋_GB2312" w:cs="仿宋_GB2312"/>
          <w:kern w:val="0"/>
          <w:sz w:val="32"/>
          <w:szCs w:val="32"/>
        </w:rPr>
        <w:t>安排中央财政资金</w:t>
      </w:r>
      <w:r>
        <w:rPr>
          <w:rFonts w:hint="eastAsia" w:ascii="仿宋_GB2312" w:hAnsi="仿宋" w:eastAsia="仿宋_GB2312" w:cs="仿宋_GB2312"/>
          <w:kern w:val="0"/>
          <w:sz w:val="32"/>
          <w:szCs w:val="32"/>
          <w:lang w:val="en-US" w:eastAsia="zh-CN"/>
        </w:rPr>
        <w:t>1500</w:t>
      </w:r>
      <w:r>
        <w:rPr>
          <w:rFonts w:ascii="仿宋_GB2312" w:hAnsi="仿宋" w:eastAsia="仿宋_GB2312" w:cs="仿宋_GB2312"/>
          <w:kern w:val="0"/>
          <w:sz w:val="32"/>
          <w:szCs w:val="32"/>
        </w:rPr>
        <w:t>万元</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进一步打通和完善产前、产中、产后全产业链。</w:t>
      </w:r>
      <w:r>
        <w:rPr>
          <w:rFonts w:hint="eastAsia" w:ascii="仿宋_GB2312" w:hAnsi="仿宋" w:eastAsia="仿宋_GB2312" w:cs="仿宋_GB2312"/>
          <w:kern w:val="0"/>
          <w:sz w:val="32"/>
          <w:szCs w:val="32"/>
          <w:lang w:eastAsia="zh-CN"/>
        </w:rPr>
        <w:t>每个申报项目奖补金额不超过项目建设总资金的</w:t>
      </w:r>
      <w:r>
        <w:rPr>
          <w:rFonts w:hint="eastAsia" w:ascii="仿宋_GB2312" w:hAnsi="仿宋" w:eastAsia="仿宋_GB2312" w:cs="仿宋_GB2312"/>
          <w:kern w:val="0"/>
          <w:sz w:val="32"/>
          <w:szCs w:val="32"/>
          <w:lang w:val="en-US" w:eastAsia="zh-CN"/>
        </w:rPr>
        <w:t>30%，中央财政资金给予定额奖补，市级区级财政挖掘自身潜力，引导社会资本投入。</w:t>
      </w:r>
      <w:r>
        <w:rPr>
          <w:rFonts w:hint="eastAsia" w:ascii="仿宋_GB2312" w:hAnsi="仿宋_GB2312" w:eastAsia="仿宋_GB2312" w:cs="仿宋_GB2312"/>
          <w:sz w:val="32"/>
          <w:szCs w:val="32"/>
          <w:lang w:val="en-US" w:eastAsia="zh-CN"/>
        </w:rPr>
        <w:t>补助资金重点采取先建后补、以奖代补、政府购买服务等方式，对我区备案规模化蛋鸡养殖企业进行支持。</w:t>
      </w:r>
      <w:r>
        <w:rPr>
          <w:rFonts w:ascii="仿宋_GB2312" w:hAnsi="仿宋" w:eastAsia="仿宋_GB2312" w:cs="仿宋_GB2312"/>
          <w:kern w:val="0"/>
          <w:sz w:val="32"/>
          <w:szCs w:val="32"/>
        </w:rPr>
        <w:t>资金使用严格按照《北京</w:t>
      </w:r>
      <w:r>
        <w:rPr>
          <w:rFonts w:hint="eastAsia" w:ascii="仿宋_GB2312" w:hAnsi="仿宋" w:eastAsia="仿宋_GB2312" w:cs="仿宋_GB2312"/>
          <w:kern w:val="0"/>
          <w:sz w:val="32"/>
          <w:szCs w:val="32"/>
          <w:lang w:eastAsia="zh-CN"/>
        </w:rPr>
        <w:t>蛋鸡</w:t>
      </w:r>
      <w:r>
        <w:rPr>
          <w:rFonts w:ascii="仿宋_GB2312" w:hAnsi="仿宋" w:eastAsia="仿宋_GB2312" w:cs="仿宋_GB2312"/>
          <w:kern w:val="0"/>
          <w:sz w:val="32"/>
          <w:szCs w:val="32"/>
        </w:rPr>
        <w:t>产业集群建设项目及资金管理办法（试行）》《北京</w:t>
      </w:r>
      <w:r>
        <w:rPr>
          <w:rFonts w:hint="eastAsia" w:ascii="仿宋_GB2312" w:hAnsi="仿宋" w:eastAsia="仿宋_GB2312" w:cs="仿宋_GB2312"/>
          <w:kern w:val="0"/>
          <w:sz w:val="32"/>
          <w:szCs w:val="32"/>
          <w:lang w:eastAsia="zh-CN"/>
        </w:rPr>
        <w:t>蛋鸡</w:t>
      </w:r>
      <w:r>
        <w:rPr>
          <w:rFonts w:ascii="仿宋_GB2312" w:hAnsi="仿宋" w:eastAsia="仿宋_GB2312" w:cs="仿宋_GB2312"/>
          <w:kern w:val="0"/>
          <w:sz w:val="32"/>
          <w:szCs w:val="32"/>
        </w:rPr>
        <w:t>产业集群建设项目申报指南》</w:t>
      </w:r>
      <w:r>
        <w:rPr>
          <w:rFonts w:hint="eastAsia" w:ascii="仿宋_GB2312" w:hAnsi="仿宋" w:eastAsia="仿宋_GB2312" w:cs="仿宋_GB2312"/>
          <w:kern w:val="0"/>
          <w:sz w:val="32"/>
          <w:szCs w:val="32"/>
          <w:lang w:eastAsia="zh-CN"/>
        </w:rPr>
        <w:t>和中央财政资金管理</w:t>
      </w:r>
      <w:r>
        <w:rPr>
          <w:rFonts w:ascii="仿宋_GB2312" w:hAnsi="仿宋" w:eastAsia="仿宋_GB2312" w:cs="仿宋_GB2312"/>
          <w:kern w:val="0"/>
          <w:sz w:val="32"/>
          <w:szCs w:val="32"/>
        </w:rPr>
        <w:t>要求执行。</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630" w:leftChars="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项目申报</w:t>
      </w:r>
    </w:p>
    <w:p>
      <w:pPr>
        <w:pStyle w:val="4"/>
        <w:keepNext w:val="0"/>
        <w:keepLines w:val="0"/>
        <w:pageBreakBefore w:val="0"/>
        <w:widowControl w:val="0"/>
        <w:numPr>
          <w:ilvl w:val="0"/>
          <w:numId w:val="0"/>
        </w:numPr>
        <w:kinsoku/>
        <w:wordWrap/>
        <w:overflowPunct/>
        <w:topLinePunct w:val="0"/>
        <w:bidi w:val="0"/>
        <w:adjustRightInd/>
        <w:snapToGrid/>
        <w:spacing w:beforeAutospacing="0" w:afterAutospacing="0"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项目申报单位向属地政府提交项目申报书和相关企业资质证明等材料；属地政府对申报书内容、实施条件、资金使用规范等进行初审；初审通过后，</w:t>
      </w:r>
      <w:r>
        <w:rPr>
          <w:rFonts w:hint="eastAsia" w:ascii="仿宋_GB2312" w:hAnsi="仿宋_GB2312" w:eastAsia="仿宋_GB2312" w:cs="仿宋_GB2312"/>
          <w:sz w:val="32"/>
          <w:szCs w:val="32"/>
          <w:highlight w:val="none"/>
          <w:lang w:val="en-US" w:eastAsia="zh-CN"/>
        </w:rPr>
        <w:t>区农业农村局组织专家评审会，对申报项目的合规性、可行性、完整性进行评审，并出具专家意见；评审通过后，</w:t>
      </w:r>
      <w:r>
        <w:rPr>
          <w:rFonts w:hint="eastAsia" w:ascii="仿宋_GB2312" w:hAnsi="仿宋_GB2312" w:eastAsia="仿宋_GB2312" w:cs="仿宋_GB2312"/>
          <w:sz w:val="32"/>
          <w:szCs w:val="32"/>
          <w:lang w:val="en-US" w:eastAsia="zh-CN"/>
        </w:rPr>
        <w:t>在区政府网站对实施单位进行公示，公示期为7天；公示无异议后，向市农业农村局提交申报材料进行市级审定备案。</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630" w:leftChars="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（一）考核指标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良种蛋鸡产业</w:t>
      </w:r>
      <w:r>
        <w:rPr>
          <w:rFonts w:hint="eastAsia" w:ascii="仿宋_GB2312" w:hAnsi="仿宋_GB2312" w:eastAsia="仿宋_GB2312" w:cs="仿宋_GB2312"/>
          <w:sz w:val="32"/>
          <w:szCs w:val="32"/>
        </w:rPr>
        <w:t>集群工作部署</w:t>
      </w:r>
      <w:r>
        <w:rPr>
          <w:rFonts w:hint="eastAsia" w:ascii="仿宋_GB2312" w:hAnsi="仿宋_GB2312" w:eastAsia="仿宋_GB2312" w:cs="仿宋_GB2312"/>
          <w:sz w:val="32"/>
          <w:szCs w:val="32"/>
          <w:lang w:eastAsia="zh-CN"/>
        </w:rPr>
        <w:t>，申报单位结合项目建设目标细化量化考核指标，</w:t>
      </w:r>
      <w:r>
        <w:rPr>
          <w:rFonts w:hint="eastAsia" w:ascii="仿宋_GB2312" w:hAnsi="仿宋_GB2312" w:eastAsia="仿宋_GB2312" w:cs="仿宋_GB2312"/>
          <w:sz w:val="32"/>
          <w:szCs w:val="32"/>
        </w:rPr>
        <w:t>年度末报送项目实施总结报告，及时配合做好项目绩效评价，并保证各项数据的真实性、准确性和完整性。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（二）过程监管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区农业农村局</w:t>
      </w:r>
      <w:r>
        <w:rPr>
          <w:rFonts w:hint="eastAsia" w:ascii="仿宋_GB2312" w:hAnsi="仿宋_GB2312" w:eastAsia="仿宋_GB2312" w:cs="仿宋_GB2312"/>
          <w:sz w:val="32"/>
          <w:szCs w:val="32"/>
          <w:lang w:eastAsia="zh-CN"/>
        </w:rPr>
        <w:t>会同</w:t>
      </w: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lang w:eastAsia="zh-CN"/>
        </w:rPr>
        <w:t>、属地政府不定期开展专项检查和日常抽查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发现存在</w:t>
      </w:r>
      <w:r>
        <w:rPr>
          <w:rFonts w:hint="eastAsia" w:ascii="仿宋_GB2312" w:hAnsi="仿宋_GB2312" w:eastAsia="仿宋_GB2312" w:cs="仿宋_GB2312"/>
          <w:sz w:val="32"/>
          <w:szCs w:val="32"/>
        </w:rPr>
        <w:t>严重损害农民利益的；发生重大生产安全、农产品质量安全、生态环境污染</w:t>
      </w:r>
      <w:r>
        <w:rPr>
          <w:rFonts w:hint="eastAsia" w:ascii="仿宋_GB2312" w:hAnsi="仿宋_GB2312" w:eastAsia="仿宋_GB2312" w:cs="仿宋_GB2312"/>
          <w:sz w:val="32"/>
          <w:szCs w:val="32"/>
          <w:lang w:eastAsia="zh-CN"/>
        </w:rPr>
        <w:t>事故</w:t>
      </w:r>
      <w:r>
        <w:rPr>
          <w:rFonts w:hint="eastAsia" w:ascii="仿宋_GB2312" w:hAnsi="仿宋_GB2312" w:eastAsia="仿宋_GB2312" w:cs="仿宋_GB2312"/>
          <w:sz w:val="32"/>
          <w:szCs w:val="32"/>
        </w:rPr>
        <w:t>的；发现“农地非农化”问题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行为，对拒不整改的有权取消其补贴奖励。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（三）定期调度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在项目实施过程中，按计划落实项目进度和相关调度会议，建立多渠道多部门沟通机制，对建设中遇到的困难和难题协同解决。项目实施</w:t>
      </w:r>
      <w:r>
        <w:rPr>
          <w:rFonts w:hint="eastAsia" w:ascii="仿宋_GB2312" w:hAnsi="仿宋_GB2312" w:eastAsia="仿宋_GB2312" w:cs="仿宋_GB2312"/>
          <w:sz w:val="32"/>
          <w:szCs w:val="32"/>
        </w:rPr>
        <w:t>利用信息化手段及时调度上报建设进</w:t>
      </w:r>
      <w:r>
        <w:rPr>
          <w:rFonts w:hint="eastAsia" w:ascii="仿宋_GB2312" w:hAnsi="仿宋_GB2312" w:eastAsia="仿宋_GB2312" w:cs="仿宋_GB2312"/>
          <w:sz w:val="32"/>
          <w:szCs w:val="32"/>
          <w:lang w:eastAsia="zh-CN"/>
        </w:rPr>
        <w:t>度，确保项目如期完成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（四）项目验收</w:t>
      </w:r>
    </w:p>
    <w:p>
      <w:pPr>
        <w:pStyle w:val="4"/>
        <w:keepNext w:val="0"/>
        <w:keepLines w:val="0"/>
        <w:pageBreakBefore w:val="0"/>
        <w:widowControl w:val="0"/>
        <w:kinsoku/>
        <w:wordWrap/>
        <w:overflowPunct/>
        <w:topLinePunct w:val="0"/>
        <w:bidi w:val="0"/>
        <w:adjustRightInd/>
        <w:snapToGrid/>
        <w:spacing w:beforeAutospacing="0" w:afterAutospacing="0" w:line="560" w:lineRule="exact"/>
        <w:ind w:left="0" w:leftChars="0" w:firstLine="640" w:firstLineChars="200"/>
        <w:textAlignment w:val="auto"/>
        <w:rPr>
          <w:rFonts w:hint="eastAsia"/>
          <w:highlight w:val="yellow"/>
          <w:lang w:val="en-US" w:eastAsia="zh-CN"/>
        </w:rPr>
      </w:pPr>
      <w:r>
        <w:rPr>
          <w:rFonts w:hint="eastAsia" w:ascii="仿宋_GB2312" w:hAnsi="仿宋_GB2312" w:eastAsia="仿宋_GB2312" w:cs="仿宋_GB2312"/>
          <w:sz w:val="32"/>
          <w:szCs w:val="32"/>
          <w:lang w:eastAsia="zh-CN"/>
        </w:rPr>
        <w:t>项目实施单位向属地政府提交验收申请，附带所有合同、协议、账目、评审报告等材料。</w:t>
      </w:r>
      <w:r>
        <w:rPr>
          <w:rFonts w:hint="eastAsia" w:ascii="仿宋_GB2312" w:hAnsi="仿宋_GB2312" w:eastAsia="仿宋_GB2312" w:cs="仿宋_GB2312"/>
          <w:sz w:val="32"/>
          <w:szCs w:val="32"/>
          <w:highlight w:val="none"/>
          <w:lang w:eastAsia="zh-CN"/>
        </w:rPr>
        <w:t>区农业农村局会同区财政局、属地乡镇政府成立验收小组，对项目进行验收，验收合格后拨付奖补资金。</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630" w:leftChars="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效益分析</w:t>
      </w:r>
    </w:p>
    <w:p>
      <w:pPr>
        <w:keepNext w:val="0"/>
        <w:keepLines w:val="0"/>
        <w:pageBreakBefore w:val="0"/>
        <w:widowControl w:val="0"/>
        <w:numPr>
          <w:ilvl w:val="0"/>
          <w:numId w:val="5"/>
        </w:numPr>
        <w:kinsoku/>
        <w:wordWrap/>
        <w:overflowPunct/>
        <w:topLinePunct w:val="0"/>
        <w:autoSpaceDE/>
        <w:autoSpaceDN/>
        <w:bidi w:val="0"/>
        <w:adjustRightInd/>
        <w:snapToGrid/>
        <w:spacing w:beforeAutospacing="0" w:afterAutospacing="0" w:line="560" w:lineRule="exact"/>
        <w:ind w:left="640" w:leftChars="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社会效益</w:t>
      </w:r>
    </w:p>
    <w:p>
      <w:pPr>
        <w:pStyle w:val="4"/>
        <w:keepNext w:val="0"/>
        <w:keepLines w:val="0"/>
        <w:pageBreakBefore w:val="0"/>
        <w:widowControl w:val="0"/>
        <w:kinsoku/>
        <w:wordWrap/>
        <w:overflowPunct/>
        <w:topLinePunct w:val="0"/>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鼓励多种利益联结模式发展，完善契约型、分红型、股权型等多种联合联农带农利益联结机制，为农户形成稳定的收入来源和优化的收入结构，提高从事蛋鸡产业的农民的安全感、幸福感及责任感。</w:t>
      </w:r>
    </w:p>
    <w:p>
      <w:pPr>
        <w:pStyle w:val="4"/>
        <w:keepNext w:val="0"/>
        <w:keepLines w:val="0"/>
        <w:pageBreakBefore w:val="0"/>
        <w:widowControl w:val="0"/>
        <w:numPr>
          <w:ilvl w:val="0"/>
          <w:numId w:val="5"/>
        </w:numPr>
        <w:kinsoku/>
        <w:wordWrap/>
        <w:overflowPunct/>
        <w:topLinePunct w:val="0"/>
        <w:bidi w:val="0"/>
        <w:adjustRightInd/>
        <w:snapToGrid/>
        <w:spacing w:beforeAutospacing="0" w:afterAutospacing="0" w:line="560" w:lineRule="exact"/>
        <w:ind w:left="640" w:leftChars="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经济效益</w:t>
      </w:r>
    </w:p>
    <w:p>
      <w:pPr>
        <w:pStyle w:val="4"/>
        <w:keepNext w:val="0"/>
        <w:keepLines w:val="0"/>
        <w:pageBreakBefore w:val="0"/>
        <w:widowControl w:val="0"/>
        <w:kinsoku/>
        <w:wordWrap/>
        <w:overflowPunct/>
        <w:topLinePunct w:val="0"/>
        <w:bidi w:val="0"/>
        <w:adjustRightInd/>
        <w:snapToGrid/>
        <w:spacing w:beforeAutospacing="0" w:afterAutospacing="0" w:line="56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蛋鸡产业链不断延伸，一二三产业融合发展，涵盖蛋鸡产业产前、产中、产后各个环节。2022年项目建成，延庆区蛋鸡存栏保持</w:t>
      </w:r>
      <w:r>
        <w:rPr>
          <w:rFonts w:hint="eastAsia" w:ascii="仿宋_GB2312" w:hAnsi="仿宋_GB2312" w:eastAsia="仿宋_GB2312" w:cs="仿宋_GB2312"/>
          <w:kern w:val="2"/>
          <w:sz w:val="32"/>
          <w:szCs w:val="32"/>
          <w:highlight w:val="none"/>
          <w:lang w:val="en-US" w:eastAsia="zh-CN" w:bidi="ar-SA"/>
        </w:rPr>
        <w:t>127万只以上</w:t>
      </w:r>
      <w:r>
        <w:rPr>
          <w:rFonts w:hint="eastAsia" w:ascii="仿宋_GB2312" w:hAnsi="仿宋_GB2312" w:eastAsia="仿宋_GB2312" w:cs="仿宋_GB2312"/>
          <w:kern w:val="2"/>
          <w:sz w:val="32"/>
          <w:szCs w:val="32"/>
          <w:lang w:val="en-US" w:eastAsia="zh-CN" w:bidi="ar-SA"/>
        </w:rPr>
        <w:t>，产蛋量可达1.64万吨，产值超过1.76亿元。</w:t>
      </w:r>
    </w:p>
    <w:p>
      <w:pPr>
        <w:pStyle w:val="4"/>
        <w:keepNext w:val="0"/>
        <w:keepLines w:val="0"/>
        <w:pageBreakBefore w:val="0"/>
        <w:widowControl w:val="0"/>
        <w:numPr>
          <w:ilvl w:val="0"/>
          <w:numId w:val="5"/>
        </w:numPr>
        <w:kinsoku/>
        <w:wordWrap/>
        <w:overflowPunct/>
        <w:topLinePunct w:val="0"/>
        <w:bidi w:val="0"/>
        <w:adjustRightInd/>
        <w:snapToGrid/>
        <w:spacing w:beforeAutospacing="0" w:afterAutospacing="0" w:line="560" w:lineRule="exact"/>
        <w:ind w:left="640" w:leftChars="0" w:firstLine="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生态效益</w:t>
      </w:r>
    </w:p>
    <w:p>
      <w:pPr>
        <w:pStyle w:val="4"/>
        <w:keepNext w:val="0"/>
        <w:keepLines w:val="0"/>
        <w:pageBreakBefore w:val="0"/>
        <w:widowControl w:val="0"/>
        <w:numPr>
          <w:ilvl w:val="0"/>
          <w:numId w:val="0"/>
        </w:numPr>
        <w:kinsoku/>
        <w:wordWrap/>
        <w:overflowPunct/>
        <w:topLinePunct w:val="0"/>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提高蛋鸡产业绿色安全高质量发展水平，保障蛋产品质量安全，推进标准化基地建设，提升基础养殖环境，加快推进蛋鸡生产“三品一标”提升行动，推动蛋鸡产品的“绿色”、“有机”认证工作。</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630" w:leftChars="0" w:firstLine="0" w:firstLineChars="0"/>
        <w:textAlignment w:val="auto"/>
        <w:rPr>
          <w:rFonts w:hint="eastAsia" w:ascii="黑体" w:hAnsi="黑体" w:eastAsia="黑体" w:cs="黑体"/>
          <w:sz w:val="32"/>
          <w:szCs w:val="32"/>
        </w:rPr>
      </w:pPr>
      <w:r>
        <w:rPr>
          <w:rFonts w:hint="eastAsia" w:ascii="黑体" w:hAnsi="黑体" w:eastAsia="黑体" w:cs="黑体"/>
          <w:sz w:val="32"/>
          <w:szCs w:val="32"/>
        </w:rPr>
        <w:t>保障措施</w:t>
      </w:r>
    </w:p>
    <w:p>
      <w:pPr>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color w:val="000000"/>
          <w:sz w:val="32"/>
          <w:szCs w:val="32"/>
        </w:rPr>
        <w:t>（一）</w:t>
      </w:r>
      <w:r>
        <w:rPr>
          <w:rFonts w:hint="eastAsia" w:ascii="楷体_GB2312" w:hAnsi="楷体_GB2312" w:eastAsia="楷体_GB2312" w:cs="楷体_GB2312"/>
          <w:b w:val="0"/>
          <w:bCs/>
          <w:sz w:val="32"/>
          <w:szCs w:val="32"/>
          <w:lang w:val="zh-CN"/>
        </w:rPr>
        <w:t>组织保障措施</w:t>
      </w:r>
    </w:p>
    <w:p>
      <w:pPr>
        <w:keepNext w:val="0"/>
        <w:keepLines w:val="0"/>
        <w:pageBreakBefore w:val="0"/>
        <w:widowControl w:val="0"/>
        <w:kinsoku/>
        <w:wordWrap/>
        <w:overflowPunct/>
        <w:topLinePunct w:val="0"/>
        <w:bidi w:val="0"/>
        <w:adjustRightInd/>
        <w:snapToGrid/>
        <w:spacing w:beforeAutospacing="0" w:afterAutospacing="0" w:line="560" w:lineRule="exact"/>
        <w:ind w:firstLine="640" w:firstLineChars="200"/>
        <w:textAlignment w:val="auto"/>
        <w:rPr>
          <w:rFonts w:hint="eastAsia" w:ascii="仿宋_GB2312" w:hAnsi="华文中宋" w:eastAsia="仿宋_GB2312"/>
          <w:sz w:val="32"/>
          <w:szCs w:val="32"/>
          <w:lang w:val="zh-CN"/>
        </w:rPr>
      </w:pPr>
      <w:r>
        <w:rPr>
          <w:rFonts w:hint="eastAsia" w:ascii="仿宋_GB2312" w:hAnsi="华文中宋" w:eastAsia="仿宋_GB2312"/>
          <w:sz w:val="32"/>
          <w:szCs w:val="32"/>
          <w:highlight w:val="none"/>
        </w:rPr>
        <w:t>区农业农村局</w:t>
      </w:r>
      <w:r>
        <w:rPr>
          <w:rFonts w:hint="eastAsia" w:ascii="仿宋_GB2312" w:hAnsi="华文中宋" w:eastAsia="仿宋_GB2312"/>
          <w:sz w:val="32"/>
          <w:szCs w:val="32"/>
          <w:highlight w:val="none"/>
          <w:lang w:eastAsia="zh-CN"/>
        </w:rPr>
        <w:t>、区财政局联合成立良种蛋鸡产业集群建设项目实施小组，郭红兵副局长任组长</w:t>
      </w:r>
      <w:r>
        <w:rPr>
          <w:rFonts w:hint="eastAsia" w:ascii="仿宋_GB2312" w:hAnsi="华文中宋" w:eastAsia="仿宋_GB2312"/>
          <w:sz w:val="32"/>
          <w:szCs w:val="32"/>
          <w:lang w:eastAsia="zh-CN"/>
        </w:rPr>
        <w:t>，程杰副局长</w:t>
      </w:r>
      <w:r>
        <w:rPr>
          <w:rFonts w:hint="eastAsia" w:ascii="仿宋_GB2312" w:hAnsi="华文中宋" w:eastAsia="仿宋_GB2312"/>
          <w:sz w:val="32"/>
          <w:szCs w:val="32"/>
          <w:highlight w:val="none"/>
          <w:lang w:eastAsia="zh-CN"/>
        </w:rPr>
        <w:t>任副组长，</w:t>
      </w:r>
      <w:r>
        <w:rPr>
          <w:rFonts w:hint="eastAsia" w:ascii="仿宋_GB2312" w:hAnsi="华文中宋" w:eastAsia="仿宋_GB2312"/>
          <w:sz w:val="32"/>
          <w:szCs w:val="32"/>
        </w:rPr>
        <w:t>负责项目工作的指导，研究决定有关事项。领导小组下设办公室，办公室设在区农业农村局养殖业管理科，</w:t>
      </w:r>
      <w:r>
        <w:rPr>
          <w:rFonts w:hint="eastAsia" w:ascii="仿宋_GB2312" w:hAnsi="华文中宋" w:eastAsia="仿宋_GB2312"/>
          <w:sz w:val="32"/>
          <w:szCs w:val="32"/>
          <w:lang w:eastAsia="zh-CN"/>
        </w:rPr>
        <w:t>杨永山</w:t>
      </w:r>
      <w:r>
        <w:rPr>
          <w:rFonts w:hint="eastAsia" w:ascii="仿宋_GB2312" w:hAnsi="华文中宋" w:eastAsia="仿宋_GB2312"/>
          <w:sz w:val="32"/>
          <w:szCs w:val="32"/>
        </w:rPr>
        <w:t>任办公室主任</w:t>
      </w:r>
      <w:r>
        <w:rPr>
          <w:rFonts w:hint="eastAsia" w:ascii="仿宋_GB2312" w:hAnsi="华文中宋" w:eastAsia="仿宋_GB2312"/>
          <w:sz w:val="32"/>
          <w:szCs w:val="32"/>
          <w:lang w:eastAsia="zh-CN"/>
        </w:rPr>
        <w:t>，负责项目实施过程中的管理工作。相关工作人员组成小组成员</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（二）明确责任分工</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eastAsia"/>
        </w:rPr>
      </w:pPr>
      <w:r>
        <w:rPr>
          <w:rFonts w:hint="eastAsia" w:ascii="仿宋_GB2312" w:hAnsi="华文中宋" w:eastAsia="仿宋_GB2312"/>
          <w:sz w:val="32"/>
          <w:szCs w:val="32"/>
        </w:rPr>
        <w:t>区农业农村局</w:t>
      </w:r>
      <w:r>
        <w:rPr>
          <w:rFonts w:hint="eastAsia" w:ascii="仿宋_GB2312" w:hAnsi="华文中宋" w:eastAsia="仿宋_GB2312"/>
          <w:sz w:val="32"/>
          <w:szCs w:val="32"/>
          <w:lang w:eastAsia="zh-CN"/>
        </w:rPr>
        <w:t>作为牵头部门，负责</w:t>
      </w:r>
      <w:r>
        <w:rPr>
          <w:rFonts w:hint="eastAsia" w:ascii="仿宋_GB2312" w:eastAsia="仿宋_GB2312"/>
          <w:sz w:val="32"/>
          <w:szCs w:val="32"/>
          <w:lang w:val="en-US" w:eastAsia="zh-CN"/>
        </w:rPr>
        <w:t>良种蛋鸡产业集群项目的组织申报、专家评审，以及</w:t>
      </w:r>
      <w:r>
        <w:rPr>
          <w:rFonts w:hint="eastAsia" w:ascii="仿宋_GB2312" w:hAnsi="华文中宋" w:eastAsia="仿宋_GB2312"/>
          <w:sz w:val="32"/>
          <w:szCs w:val="32"/>
        </w:rPr>
        <w:t>项目实施全过程</w:t>
      </w:r>
      <w:r>
        <w:rPr>
          <w:rFonts w:hint="eastAsia" w:ascii="仿宋_GB2312" w:hAnsi="华文中宋" w:eastAsia="仿宋_GB2312"/>
          <w:sz w:val="32"/>
          <w:szCs w:val="32"/>
          <w:lang w:eastAsia="zh-CN"/>
        </w:rPr>
        <w:t>监督，</w:t>
      </w:r>
      <w:r>
        <w:rPr>
          <w:rFonts w:hint="eastAsia" w:ascii="仿宋_GB2312" w:hAnsi="仿宋_GB2312" w:eastAsia="仿宋_GB2312" w:cs="仿宋_GB2312"/>
          <w:color w:val="000000"/>
          <w:sz w:val="32"/>
          <w:szCs w:val="32"/>
        </w:rPr>
        <w:t>协调解决工作中遇到的重点难点问题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highlight w:val="none"/>
          <w:lang w:eastAsia="zh-CN"/>
        </w:rPr>
        <w:t>区财政局负责参与项目验收和</w:t>
      </w:r>
      <w:r>
        <w:rPr>
          <w:rFonts w:hint="eastAsia" w:ascii="仿宋_GB2312" w:eastAsia="仿宋_GB2312"/>
          <w:sz w:val="32"/>
          <w:szCs w:val="32"/>
          <w:highlight w:val="none"/>
          <w:lang w:val="en-US" w:eastAsia="zh-CN"/>
        </w:rPr>
        <w:t>中央财政补助资金的拨付；</w:t>
      </w:r>
      <w:r>
        <w:rPr>
          <w:rFonts w:hint="eastAsia" w:ascii="仿宋_GB2312" w:eastAsia="仿宋_GB2312"/>
          <w:sz w:val="32"/>
          <w:szCs w:val="32"/>
          <w:lang w:val="en-US" w:eastAsia="zh-CN"/>
        </w:rPr>
        <w:t>各乡镇政府负责项目初审，</w:t>
      </w:r>
      <w:r>
        <w:rPr>
          <w:rFonts w:hint="eastAsia" w:ascii="仿宋_GB2312" w:hAnsi="华文中宋" w:eastAsia="仿宋_GB2312"/>
          <w:sz w:val="32"/>
          <w:szCs w:val="32"/>
          <w:lang w:eastAsia="zh-CN"/>
        </w:rPr>
        <w:t>推进实施，靠前服务，主动解决项目</w:t>
      </w:r>
      <w:r>
        <w:rPr>
          <w:rFonts w:hint="eastAsia" w:ascii="仿宋_GB2312" w:hAnsi="华文中宋" w:eastAsia="仿宋_GB2312"/>
          <w:sz w:val="32"/>
          <w:szCs w:val="32"/>
        </w:rPr>
        <w:t>实施过程</w:t>
      </w:r>
      <w:r>
        <w:rPr>
          <w:rFonts w:hint="eastAsia" w:ascii="仿宋_GB2312" w:hAnsi="华文中宋" w:eastAsia="仿宋_GB2312"/>
          <w:sz w:val="32"/>
          <w:szCs w:val="32"/>
          <w:lang w:eastAsia="zh-CN"/>
        </w:rPr>
        <w:t>中出现的问题；</w:t>
      </w:r>
      <w:r>
        <w:rPr>
          <w:rFonts w:hint="eastAsia" w:ascii="仿宋_GB2312" w:eastAsia="仿宋_GB2312"/>
          <w:color w:val="000000"/>
          <w:sz w:val="32"/>
          <w:szCs w:val="32"/>
          <w:lang w:eastAsia="zh-CN"/>
        </w:rPr>
        <w:t>申报单位</w:t>
      </w:r>
      <w:r>
        <w:rPr>
          <w:rFonts w:hint="eastAsia" w:ascii="仿宋_GB2312" w:eastAsia="仿宋_GB2312"/>
          <w:color w:val="000000"/>
          <w:sz w:val="32"/>
          <w:szCs w:val="32"/>
        </w:rPr>
        <w:t>负责</w:t>
      </w:r>
      <w:r>
        <w:rPr>
          <w:rFonts w:hint="eastAsia" w:ascii="仿宋_GB2312" w:hAnsi="华文中宋" w:eastAsia="仿宋_GB2312"/>
          <w:sz w:val="32"/>
          <w:szCs w:val="32"/>
        </w:rPr>
        <w:t>项目建设具体施工、</w:t>
      </w:r>
      <w:r>
        <w:rPr>
          <w:rFonts w:hint="eastAsia" w:ascii="仿宋_GB2312" w:hAnsi="华文中宋" w:eastAsia="仿宋_GB2312"/>
          <w:sz w:val="32"/>
          <w:szCs w:val="32"/>
          <w:lang w:eastAsia="zh-CN"/>
        </w:rPr>
        <w:t>严格规范使用中央财政补助资金，确保如期</w:t>
      </w:r>
      <w:r>
        <w:rPr>
          <w:rFonts w:hint="eastAsia" w:ascii="仿宋_GB2312" w:hAnsi="仿宋_GB2312" w:eastAsia="仿宋_GB2312" w:cs="仿宋_GB2312"/>
          <w:color w:val="000000"/>
          <w:sz w:val="32"/>
          <w:szCs w:val="32"/>
        </w:rPr>
        <w:t>完成目标任务。</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sz w:val="32"/>
          <w:szCs w:val="32"/>
          <w:lang w:val="zh-CN"/>
        </w:rPr>
      </w:pPr>
      <w:r>
        <w:rPr>
          <w:rFonts w:hint="eastAsia" w:ascii="楷体_GB2312" w:hAnsi="楷体_GB2312" w:eastAsia="楷体_GB2312" w:cs="楷体_GB2312"/>
          <w:b w:val="0"/>
          <w:bCs/>
          <w:sz w:val="32"/>
          <w:szCs w:val="32"/>
          <w:lang w:val="zh-CN"/>
        </w:rPr>
        <w:t>（三）资金使用管理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eastAsia" w:ascii="仿宋_GB2312" w:hAnsi="华文中宋" w:eastAsia="仿宋_GB2312"/>
          <w:sz w:val="32"/>
          <w:szCs w:val="32"/>
        </w:rPr>
      </w:pPr>
      <w:r>
        <w:rPr>
          <w:rFonts w:hint="eastAsia" w:ascii="仿宋_GB2312" w:hAnsi="华文中宋" w:eastAsia="仿宋_GB2312"/>
          <w:color w:val="000000"/>
          <w:sz w:val="32"/>
          <w:szCs w:val="32"/>
        </w:rPr>
        <w:t>项目资金实行</w:t>
      </w:r>
      <w:r>
        <w:rPr>
          <w:rFonts w:hint="eastAsia" w:ascii="仿宋_GB2312" w:hAnsi="华文中宋" w:eastAsia="仿宋_GB2312"/>
          <w:sz w:val="32"/>
          <w:szCs w:val="32"/>
        </w:rPr>
        <w:t>专账专人</w:t>
      </w:r>
      <w:r>
        <w:rPr>
          <w:rFonts w:hint="eastAsia" w:ascii="仿宋_GB2312" w:hAnsi="华文中宋" w:eastAsia="仿宋_GB2312"/>
          <w:color w:val="000000"/>
          <w:sz w:val="32"/>
          <w:szCs w:val="32"/>
        </w:rPr>
        <w:t>管理</w:t>
      </w:r>
      <w:r>
        <w:rPr>
          <w:rFonts w:hint="eastAsia" w:ascii="仿宋_GB2312" w:hAnsi="华文中宋" w:eastAsia="仿宋_GB2312"/>
          <w:sz w:val="32"/>
          <w:szCs w:val="32"/>
        </w:rPr>
        <w:t>，</w:t>
      </w:r>
      <w:r>
        <w:rPr>
          <w:rFonts w:hint="eastAsia" w:ascii="仿宋_GB2312" w:hAnsi="华文中宋" w:eastAsia="仿宋_GB2312"/>
          <w:sz w:val="32"/>
          <w:szCs w:val="32"/>
          <w:lang w:eastAsia="zh-CN"/>
        </w:rPr>
        <w:t>做到独立使用、单独核算、</w:t>
      </w:r>
      <w:r>
        <w:rPr>
          <w:rFonts w:hint="eastAsia" w:ascii="仿宋_GB2312" w:hAnsi="华文中宋" w:eastAsia="仿宋_GB2312"/>
          <w:sz w:val="32"/>
          <w:szCs w:val="32"/>
        </w:rPr>
        <w:t>严格资金使用范围，确保专款专用，做好对项目账户支出记录、发票、项目合同、工程结算书等项目档案的管理工作，任何单位和个人不得套取、挤占和挪用。</w:t>
      </w:r>
    </w:p>
    <w:p>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zh-CN"/>
        </w:rPr>
        <w:t>（四）抓好安全生产</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Autospacing="0" w:afterAutospacing="0" w:line="560" w:lineRule="exact"/>
        <w:ind w:firstLine="640" w:firstLineChars="200"/>
        <w:textAlignment w:val="auto"/>
        <w:rPr>
          <w:rFonts w:hint="eastAsia" w:ascii="仿宋_GB2312" w:hAnsi="仿宋_GB2312" w:eastAsia="仿宋_GB2312"/>
          <w:sz w:val="32"/>
          <w:szCs w:val="32"/>
        </w:rPr>
      </w:pPr>
      <w:r>
        <w:rPr>
          <w:rFonts w:hint="eastAsia" w:ascii="仿宋_GB2312" w:eastAsia="仿宋_GB2312"/>
          <w:color w:val="000000"/>
          <w:sz w:val="32"/>
          <w:szCs w:val="32"/>
        </w:rPr>
        <w:t>各项目实施单位要严格按照《中华人民共和国安全生产法》、《北京市安全生产条例》</w:t>
      </w:r>
      <w:r>
        <w:rPr>
          <w:rFonts w:hint="eastAsia" w:ascii="仿宋_GB2312" w:hAnsi="仿宋_GB2312" w:eastAsia="仿宋_GB2312"/>
          <w:sz w:val="32"/>
          <w:szCs w:val="32"/>
        </w:rPr>
        <w:t>的要求，强化安全生产第一责任人意识，及时做好自身安全隐患排查，扎实抓好日常的安全生产工作。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附件：1.延庆区良种蛋鸡产业集群2022年建设项目实</w:t>
      </w:r>
    </w:p>
    <w:p>
      <w:pPr>
        <w:keepNext w:val="0"/>
        <w:keepLines w:val="0"/>
        <w:pageBreakBefore w:val="0"/>
        <w:kinsoku/>
        <w:wordWrap/>
        <w:overflowPunct/>
        <w:topLinePunct w:val="0"/>
        <w:bidi w:val="0"/>
        <w:adjustRightInd/>
        <w:snapToGrid/>
        <w:spacing w:line="560" w:lineRule="exact"/>
        <w:ind w:firstLine="1920" w:firstLineChars="6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施小组</w:t>
      </w:r>
    </w:p>
    <w:p>
      <w:pPr>
        <w:keepNext w:val="0"/>
        <w:keepLines w:val="0"/>
        <w:pageBreakBefore w:val="0"/>
        <w:kinsoku/>
        <w:wordWrap/>
        <w:overflowPunct/>
        <w:topLinePunct w:val="0"/>
        <w:bidi w:val="0"/>
        <w:adjustRightInd/>
        <w:snapToGrid/>
        <w:spacing w:line="560" w:lineRule="exac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2.2022年北京良种蛋鸡产业集群项目汇总表</w:t>
      </w:r>
    </w:p>
    <w:p>
      <w:pPr>
        <w:keepNext w:val="0"/>
        <w:keepLines w:val="0"/>
        <w:pageBreakBefore w:val="0"/>
        <w:kinsoku/>
        <w:wordWrap/>
        <w:overflowPunct/>
        <w:topLinePunct w:val="0"/>
        <w:bidi w:val="0"/>
        <w:adjustRightInd/>
        <w:snapToGrid/>
        <w:spacing w:line="560" w:lineRule="exact"/>
        <w:textAlignment w:val="auto"/>
        <w:rPr>
          <w:rFonts w:hint="default"/>
          <w:lang w:val="en-US" w:eastAsia="zh-CN"/>
        </w:rPr>
      </w:pPr>
      <w:r>
        <w:rPr>
          <w:rFonts w:hint="eastAsia" w:ascii="仿宋_GB2312" w:hAnsi="仿宋_GB2312" w:eastAsia="仿宋_GB2312"/>
          <w:sz w:val="32"/>
          <w:szCs w:val="32"/>
          <w:lang w:val="en-US" w:eastAsia="zh-CN"/>
        </w:rPr>
        <w:br w:type="page"/>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4"/>
        <w:keepNext w:val="0"/>
        <w:keepLines w:val="0"/>
        <w:pageBreakBefore w:val="0"/>
        <w:kinsoku/>
        <w:wordWrap/>
        <w:overflowPunct/>
        <w:topLinePunct w:val="0"/>
        <w:bidi w:val="0"/>
        <w:adjustRightInd/>
        <w:snapToGrid/>
        <w:spacing w:line="560" w:lineRule="exact"/>
        <w:jc w:val="center"/>
        <w:textAlignment w:val="auto"/>
        <w:rPr>
          <w:rFonts w:hint="eastAsia"/>
          <w:lang w:val="en-US" w:eastAsia="zh-CN"/>
        </w:rPr>
      </w:pPr>
    </w:p>
    <w:p>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延庆区</w:t>
      </w:r>
      <w:r>
        <w:rPr>
          <w:rFonts w:hint="eastAsia" w:ascii="方正小标宋简体" w:hAnsi="方正小标宋简体" w:eastAsia="方正小标宋简体" w:cs="方正小标宋简体"/>
          <w:sz w:val="44"/>
          <w:szCs w:val="44"/>
        </w:rPr>
        <w:t>良种蛋鸡产业集群</w:t>
      </w: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建设</w:t>
      </w:r>
    </w:p>
    <w:p>
      <w:pPr>
        <w:keepNext w:val="0"/>
        <w:keepLines w:val="0"/>
        <w:pageBreakBefore w:val="0"/>
        <w:kinsoku/>
        <w:wordWrap/>
        <w:overflowPunct/>
        <w:topLinePunct w:val="0"/>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实施小组</w:t>
      </w:r>
    </w:p>
    <w:p>
      <w:pPr>
        <w:pStyle w:val="4"/>
        <w:keepNext w:val="0"/>
        <w:keepLines w:val="0"/>
        <w:pageBreakBefore w:val="0"/>
        <w:kinsoku/>
        <w:wordWrap/>
        <w:overflowPunct/>
        <w:topLinePunct w:val="0"/>
        <w:bidi w:val="0"/>
        <w:adjustRightInd/>
        <w:snapToGrid/>
        <w:spacing w:line="560" w:lineRule="exact"/>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成立</w:t>
      </w:r>
      <w:r>
        <w:rPr>
          <w:rFonts w:hint="eastAsia" w:ascii="仿宋_GB2312" w:eastAsia="仿宋_GB2312"/>
          <w:sz w:val="32"/>
          <w:szCs w:val="32"/>
          <w:lang w:val="en-US" w:eastAsia="zh-CN"/>
        </w:rPr>
        <w:t>良种蛋鸡产业集群2022年建设项目</w:t>
      </w:r>
      <w:r>
        <w:rPr>
          <w:rFonts w:hint="eastAsia" w:ascii="仿宋_GB2312" w:hAnsi="仿宋_GB2312" w:eastAsia="仿宋_GB2312"/>
          <w:sz w:val="32"/>
          <w:lang w:eastAsia="zh-CN"/>
        </w:rPr>
        <w:t>工作</w:t>
      </w:r>
      <w:r>
        <w:rPr>
          <w:rFonts w:hint="eastAsia" w:ascii="仿宋_GB2312" w:eastAsia="仿宋_GB2312"/>
          <w:sz w:val="32"/>
          <w:szCs w:val="32"/>
          <w:lang w:val="en-US" w:eastAsia="zh-CN"/>
        </w:rPr>
        <w:t>实施</w:t>
      </w:r>
      <w:r>
        <w:rPr>
          <w:rFonts w:hint="eastAsia" w:ascii="仿宋_GB2312" w:eastAsia="仿宋_GB2312"/>
          <w:sz w:val="32"/>
          <w:szCs w:val="32"/>
        </w:rPr>
        <w:t>小组，负责</w:t>
      </w:r>
      <w:r>
        <w:rPr>
          <w:rFonts w:hint="eastAsia" w:ascii="仿宋_GB2312" w:eastAsia="仿宋_GB2312"/>
          <w:sz w:val="32"/>
          <w:szCs w:val="32"/>
          <w:lang w:val="en-US" w:eastAsia="zh-CN"/>
        </w:rPr>
        <w:t>项目工</w:t>
      </w:r>
      <w:r>
        <w:rPr>
          <w:rFonts w:hint="eastAsia" w:ascii="仿宋_GB2312" w:eastAsia="仿宋_GB2312"/>
          <w:sz w:val="32"/>
          <w:szCs w:val="32"/>
          <w:lang w:eastAsia="zh-CN"/>
        </w:rPr>
        <w:t>作</w:t>
      </w:r>
      <w:r>
        <w:rPr>
          <w:rFonts w:hint="eastAsia" w:ascii="仿宋_GB2312" w:eastAsia="仿宋_GB2312"/>
          <w:sz w:val="32"/>
          <w:szCs w:val="32"/>
        </w:rPr>
        <w:t>的指导，研究决定有关事项。</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组  长：</w:t>
      </w:r>
      <w:r>
        <w:rPr>
          <w:rFonts w:hint="eastAsia" w:ascii="仿宋_GB2312" w:hAnsi="Times New Roman" w:eastAsia="仿宋_GB2312"/>
          <w:kern w:val="2"/>
          <w:sz w:val="32"/>
          <w:szCs w:val="32"/>
          <w:lang w:eastAsia="zh-CN"/>
        </w:rPr>
        <w:t>郭红兵</w:t>
      </w:r>
      <w:r>
        <w:rPr>
          <w:rFonts w:hint="eastAsia" w:ascii="仿宋_GB2312" w:hAnsi="Times New Roman" w:eastAsia="仿宋_GB2312"/>
          <w:kern w:val="2"/>
          <w:sz w:val="32"/>
          <w:szCs w:val="32"/>
        </w:rPr>
        <w:t xml:space="preserve">  </w:t>
      </w:r>
      <w:r>
        <w:rPr>
          <w:rFonts w:hint="eastAsia" w:ascii="仿宋_GB2312" w:hAnsi="Times New Roman" w:eastAsia="仿宋_GB2312"/>
          <w:kern w:val="2"/>
          <w:sz w:val="32"/>
          <w:szCs w:val="32"/>
          <w:lang w:val="en-US" w:eastAsia="zh-CN"/>
        </w:rPr>
        <w:t>区农业农村局</w:t>
      </w:r>
      <w:r>
        <w:rPr>
          <w:rFonts w:hint="eastAsia" w:ascii="仿宋_GB2312" w:hAnsi="Times New Roman" w:eastAsia="仿宋_GB2312"/>
          <w:kern w:val="2"/>
          <w:sz w:val="32"/>
          <w:szCs w:val="32"/>
        </w:rPr>
        <w:t>副局长</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Times New Roman" w:eastAsia="仿宋_GB2312"/>
          <w:kern w:val="2"/>
          <w:sz w:val="32"/>
          <w:szCs w:val="32"/>
        </w:rPr>
      </w:pPr>
      <w:r>
        <w:rPr>
          <w:rFonts w:hint="eastAsia" w:ascii="仿宋_GB2312" w:hAnsi="Times New Roman" w:eastAsia="仿宋_GB2312"/>
          <w:kern w:val="2"/>
          <w:sz w:val="32"/>
          <w:szCs w:val="32"/>
        </w:rPr>
        <w:t>副组长：</w:t>
      </w:r>
      <w:r>
        <w:rPr>
          <w:rFonts w:hint="eastAsia" w:ascii="仿宋_GB2312" w:eastAsia="仿宋_GB2312"/>
          <w:sz w:val="32"/>
          <w:szCs w:val="32"/>
          <w:lang w:val="en-US" w:eastAsia="zh-CN"/>
        </w:rPr>
        <w:t>程  杰  区财政局副局长</w:t>
      </w:r>
      <w:r>
        <w:rPr>
          <w:rFonts w:hint="eastAsia" w:ascii="仿宋_GB2312" w:eastAsia="仿宋_GB2312"/>
          <w:sz w:val="32"/>
          <w:szCs w:val="32"/>
        </w:rPr>
        <w:t xml:space="preserve">    </w:t>
      </w:r>
      <w:r>
        <w:rPr>
          <w:rFonts w:hint="eastAsia" w:ascii="仿宋_GB2312" w:hAnsi="Times New Roman" w:eastAsia="仿宋_GB2312"/>
          <w:kern w:val="2"/>
          <w:sz w:val="32"/>
          <w:szCs w:val="32"/>
        </w:rPr>
        <w:t xml:space="preserve">    </w:t>
      </w:r>
    </w:p>
    <w:p>
      <w:pPr>
        <w:pStyle w:val="10"/>
        <w:keepNext w:val="0"/>
        <w:keepLines w:val="0"/>
        <w:pageBreakBefore w:val="0"/>
        <w:kinsoku/>
        <w:wordWrap/>
        <w:overflowPunct/>
        <w:topLinePunct w:val="0"/>
        <w:autoSpaceDE/>
        <w:autoSpaceDN/>
        <w:bidi w:val="0"/>
        <w:adjustRightInd/>
        <w:snapToGrid/>
        <w:spacing w:line="560" w:lineRule="exact"/>
        <w:ind w:left="1918" w:leftChars="304" w:right="0" w:rightChars="0" w:hanging="1280" w:hangingChars="400"/>
        <w:jc w:val="both"/>
        <w:textAlignment w:val="auto"/>
        <w:rPr>
          <w:rFonts w:hint="default" w:ascii="仿宋_GB2312" w:eastAsia="仿宋_GB2312"/>
          <w:sz w:val="32"/>
          <w:szCs w:val="32"/>
          <w:lang w:val="en-US"/>
        </w:rPr>
      </w:pPr>
      <w:r>
        <w:rPr>
          <w:rFonts w:hint="eastAsia" w:ascii="仿宋_GB2312" w:eastAsia="仿宋_GB2312"/>
          <w:sz w:val="32"/>
          <w:szCs w:val="32"/>
        </w:rPr>
        <w:t>成  员：</w:t>
      </w:r>
      <w:r>
        <w:rPr>
          <w:rFonts w:hint="eastAsia" w:ascii="仿宋_GB2312" w:eastAsia="仿宋_GB2312"/>
          <w:sz w:val="32"/>
          <w:szCs w:val="32"/>
          <w:lang w:val="en-US" w:eastAsia="zh-CN"/>
        </w:rPr>
        <w:t>区农业农村局、区财政局、属地乡镇政府相关工作人员</w:t>
      </w:r>
    </w:p>
    <w:p>
      <w:pPr>
        <w:keepNext w:val="0"/>
        <w:keepLines w:val="0"/>
        <w:pageBreakBefore w:val="0"/>
        <w:kinsoku/>
        <w:wordWrap/>
        <w:overflowPunct/>
        <w:topLinePunct w:val="0"/>
        <w:bidi w:val="0"/>
        <w:adjustRightInd/>
        <w:snapToGrid/>
        <w:spacing w:line="560" w:lineRule="exact"/>
        <w:textAlignment w:val="auto"/>
        <w:rPr>
          <w:rFonts w:hint="eastAsia" w:ascii="仿宋_GB2312" w:eastAsia="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32"/>
          <w:lang w:val="en-US" w:eastAsia="zh-CN"/>
        </w:rPr>
        <w:t xml:space="preserve">    办公室设在</w:t>
      </w:r>
      <w:r>
        <w:rPr>
          <w:rFonts w:hint="eastAsia" w:ascii="仿宋_GB2312" w:hAnsi="华文中宋" w:eastAsia="仿宋_GB2312"/>
          <w:sz w:val="32"/>
          <w:szCs w:val="32"/>
        </w:rPr>
        <w:t>区农业农村局养殖业管理科</w:t>
      </w:r>
      <w:r>
        <w:rPr>
          <w:rFonts w:hint="eastAsia" w:ascii="仿宋_GB2312" w:hAnsi="华文中宋" w:eastAsia="仿宋_GB2312"/>
          <w:sz w:val="32"/>
          <w:szCs w:val="32"/>
          <w:lang w:eastAsia="zh-CN"/>
        </w:rPr>
        <w:t>，杨永山任办公室主任</w:t>
      </w:r>
      <w:r>
        <w:rPr>
          <w:rFonts w:hint="eastAsia" w:ascii="仿宋_GB2312" w:eastAsia="仿宋_GB2312"/>
          <w:sz w:val="32"/>
          <w:szCs w:val="32"/>
          <w:lang w:val="en-US" w:eastAsia="zh-CN"/>
        </w:rPr>
        <w:t xml:space="preserve"> </w:t>
      </w:r>
    </w:p>
    <w:p>
      <w:pPr>
        <w:pStyle w:val="6"/>
        <w:adjustRightInd w:val="0"/>
        <w:snapToGrid w:val="0"/>
        <w:spacing w:line="348" w:lineRule="auto"/>
        <w:ind w:firstLine="0"/>
        <w:jc w:val="left"/>
        <w:outlineLvl w:val="8"/>
        <w:rPr>
          <w:rFonts w:hint="eastAsia" w:ascii="方正小标宋简体" w:hAnsi="方正小标宋简体" w:eastAsia="方正小标宋简体" w:cs="方正小标宋简体"/>
          <w:sz w:val="36"/>
          <w:szCs w:val="36"/>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ascii="黑体" w:hAnsi="黑体" w:eastAsia="黑体" w:cs="黑体"/>
          <w:sz w:val="32"/>
          <w:szCs w:val="32"/>
        </w:rPr>
        <w:t xml:space="preserve"> </w:t>
      </w:r>
      <w:r>
        <w:rPr>
          <w:rFonts w:hint="eastAsia" w:ascii="黑体" w:hAnsi="黑体" w:eastAsia="黑体" w:cs="黑体"/>
          <w:sz w:val="32"/>
          <w:szCs w:val="32"/>
          <w:lang w:val="en-US" w:eastAsia="zh-CN"/>
        </w:rPr>
        <w:t>:</w:t>
      </w:r>
      <w:r>
        <w:rPr>
          <w:rFonts w:ascii="黑体" w:hAnsi="黑体" w:eastAsia="黑体" w:cs="黑体"/>
          <w:sz w:val="32"/>
          <w:szCs w:val="32"/>
        </w:rPr>
        <w:t xml:space="preserve">               </w:t>
      </w: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年北京良种蛋鸡产业集群项目汇总表</w:t>
      </w:r>
    </w:p>
    <w:p>
      <w:pPr>
        <w:pStyle w:val="6"/>
        <w:adjustRightInd w:val="0"/>
        <w:snapToGrid w:val="0"/>
        <w:spacing w:line="348" w:lineRule="auto"/>
        <w:ind w:firstLine="0"/>
        <w:jc w:val="left"/>
        <w:outlineLvl w:val="8"/>
        <w:rPr>
          <w:rFonts w:hint="eastAsia" w:ascii="仿宋_GB2312" w:hAnsi="仿宋_GB2312" w:eastAsia="仿宋_GB2312" w:cs="仿宋_GB2312"/>
          <w:sz w:val="32"/>
          <w:szCs w:val="32"/>
        </w:rPr>
      </w:pPr>
      <w:r>
        <w:rPr>
          <w:rFonts w:hint="eastAsia" w:ascii="仿宋_GB2312" w:hAnsi="仿宋_GB2312" w:eastAsia="仿宋_GB2312" w:cs="仿宋_GB2312"/>
          <w:sz w:val="24"/>
        </w:rPr>
        <w:t xml:space="preserve">单位名称： </w:t>
      </w:r>
      <w:r>
        <w:rPr>
          <w:rFonts w:hint="eastAsia" w:ascii="仿宋_GB2312" w:hAnsi="仿宋_GB2312" w:eastAsia="仿宋_GB2312" w:cs="仿宋_GB2312"/>
          <w:sz w:val="24"/>
          <w:lang w:eastAsia="zh-CN"/>
        </w:rPr>
        <w:t>延庆</w:t>
      </w:r>
      <w:r>
        <w:rPr>
          <w:rFonts w:hint="eastAsia" w:ascii="仿宋_GB2312" w:hAnsi="仿宋_GB2312" w:eastAsia="仿宋_GB2312" w:cs="仿宋_GB2312"/>
          <w:sz w:val="24"/>
        </w:rPr>
        <w:t>区农业农村局（盖公章）</w:t>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hint="eastAsia" w:ascii="仿宋_GB2312" w:hAnsi="仿宋_GB2312" w:eastAsia="仿宋_GB2312" w:cs="仿宋_GB2312"/>
          <w:sz w:val="24"/>
        </w:rPr>
        <w:tab/>
      </w:r>
      <w:r>
        <w:rPr>
          <w:rFonts w:ascii="仿宋_GB2312" w:hAnsi="仿宋_GB2312" w:eastAsia="仿宋_GB2312" w:cs="仿宋_GB2312"/>
          <w:sz w:val="24"/>
        </w:rPr>
        <w:tab/>
      </w:r>
      <w:r>
        <w:rPr>
          <w:rFonts w:ascii="仿宋_GB2312" w:hAnsi="仿宋_GB2312" w:eastAsia="仿宋_GB2312" w:cs="仿宋_GB2312"/>
          <w:sz w:val="24"/>
        </w:rPr>
        <w:tab/>
      </w:r>
      <w:r>
        <w:rPr>
          <w:rFonts w:ascii="仿宋_GB2312" w:hAnsi="仿宋_GB2312" w:eastAsia="仿宋_GB2312" w:cs="仿宋_GB2312"/>
          <w:sz w:val="24"/>
        </w:rPr>
        <w:tab/>
      </w:r>
      <w:r>
        <w:rPr>
          <w:rFonts w:ascii="仿宋_GB2312" w:hAnsi="仿宋_GB2312" w:eastAsia="仿宋_GB2312" w:cs="仿宋_GB2312"/>
          <w:sz w:val="24"/>
        </w:rPr>
        <w:tab/>
      </w:r>
      <w:r>
        <w:rPr>
          <w:rFonts w:ascii="仿宋_GB2312" w:hAnsi="仿宋_GB2312" w:eastAsia="仿宋_GB2312" w:cs="仿宋_GB2312"/>
          <w:sz w:val="24"/>
        </w:rPr>
        <w:tab/>
      </w:r>
      <w:r>
        <w:rPr>
          <w:rFonts w:ascii="仿宋_GB2312" w:hAnsi="仿宋_GB2312" w:eastAsia="仿宋_GB2312" w:cs="仿宋_GB2312"/>
          <w:sz w:val="24"/>
        </w:rPr>
        <w:tab/>
      </w:r>
      <w:r>
        <w:rPr>
          <w:rFonts w:ascii="仿宋_GB2312" w:hAnsi="仿宋_GB2312" w:eastAsia="仿宋_GB2312" w:cs="仿宋_GB2312"/>
          <w:sz w:val="24"/>
        </w:rPr>
        <w:tab/>
      </w:r>
    </w:p>
    <w:tbl>
      <w:tblPr>
        <w:tblStyle w:val="8"/>
        <w:tblW w:w="14600" w:type="dxa"/>
        <w:jc w:val="center"/>
        <w:tblLayout w:type="fixed"/>
        <w:tblCellMar>
          <w:top w:w="0" w:type="dxa"/>
          <w:left w:w="0" w:type="dxa"/>
          <w:bottom w:w="0" w:type="dxa"/>
          <w:right w:w="0" w:type="dxa"/>
        </w:tblCellMar>
      </w:tblPr>
      <w:tblGrid>
        <w:gridCol w:w="572"/>
        <w:gridCol w:w="1080"/>
        <w:gridCol w:w="1666"/>
        <w:gridCol w:w="810"/>
        <w:gridCol w:w="1452"/>
        <w:gridCol w:w="1907"/>
        <w:gridCol w:w="1533"/>
        <w:gridCol w:w="1014"/>
        <w:gridCol w:w="760"/>
        <w:gridCol w:w="804"/>
        <w:gridCol w:w="784"/>
        <w:gridCol w:w="850"/>
        <w:gridCol w:w="702"/>
        <w:gridCol w:w="666"/>
      </w:tblGrid>
      <w:tr>
        <w:tblPrEx>
          <w:tblCellMar>
            <w:top w:w="0" w:type="dxa"/>
            <w:left w:w="0" w:type="dxa"/>
            <w:bottom w:w="0" w:type="dxa"/>
            <w:right w:w="0" w:type="dxa"/>
          </w:tblCellMar>
        </w:tblPrEx>
        <w:trPr>
          <w:trHeight w:val="23" w:hRule="atLeast"/>
          <w:jc w:val="center"/>
        </w:trPr>
        <w:tc>
          <w:tcPr>
            <w:tcW w:w="57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序号</w:t>
            </w:r>
          </w:p>
        </w:tc>
        <w:tc>
          <w:tcPr>
            <w:tcW w:w="1080" w:type="dxa"/>
            <w:vMerge w:val="restart"/>
            <w:tcBorders>
              <w:top w:val="single" w:color="000000" w:sz="4" w:space="0"/>
              <w:left w:val="nil"/>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项目名称</w:t>
            </w:r>
          </w:p>
        </w:tc>
        <w:tc>
          <w:tcPr>
            <w:tcW w:w="1666" w:type="dxa"/>
            <w:vMerge w:val="restart"/>
            <w:tcBorders>
              <w:top w:val="single" w:color="000000" w:sz="4" w:space="0"/>
              <w:left w:val="nil"/>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子项目名称</w:t>
            </w:r>
          </w:p>
        </w:tc>
        <w:tc>
          <w:tcPr>
            <w:tcW w:w="2262"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建设主体</w:t>
            </w:r>
          </w:p>
        </w:tc>
        <w:tc>
          <w:tcPr>
            <w:tcW w:w="34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建设内容</w:t>
            </w:r>
          </w:p>
        </w:tc>
        <w:tc>
          <w:tcPr>
            <w:tcW w:w="3362" w:type="dxa"/>
            <w:gridSpan w:val="4"/>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投资总额（万元）</w:t>
            </w:r>
          </w:p>
        </w:tc>
        <w:tc>
          <w:tcPr>
            <w:tcW w:w="85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竣工验收期限</w:t>
            </w:r>
          </w:p>
        </w:tc>
        <w:tc>
          <w:tcPr>
            <w:tcW w:w="70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建设区域</w:t>
            </w:r>
          </w:p>
        </w:tc>
        <w:tc>
          <w:tcPr>
            <w:tcW w:w="66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备注</w:t>
            </w:r>
          </w:p>
        </w:tc>
      </w:tr>
      <w:tr>
        <w:tblPrEx>
          <w:tblCellMar>
            <w:top w:w="0" w:type="dxa"/>
            <w:left w:w="0" w:type="dxa"/>
            <w:bottom w:w="0" w:type="dxa"/>
            <w:right w:w="0" w:type="dxa"/>
          </w:tblCellMar>
        </w:tblPrEx>
        <w:trPr>
          <w:trHeight w:val="23" w:hRule="atLeast"/>
          <w:jc w:val="center"/>
        </w:trPr>
        <w:tc>
          <w:tcPr>
            <w:tcW w:w="57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黑体" w:hAnsi="宋体" w:eastAsia="黑体" w:cs="黑体"/>
                <w:color w:val="000000"/>
                <w:sz w:val="28"/>
                <w:szCs w:val="28"/>
              </w:rPr>
            </w:pPr>
          </w:p>
        </w:tc>
        <w:tc>
          <w:tcPr>
            <w:tcW w:w="1080" w:type="dxa"/>
            <w:vMerge w:val="continue"/>
            <w:tcBorders>
              <w:top w:val="single" w:color="000000" w:sz="4" w:space="0"/>
              <w:left w:val="nil"/>
              <w:bottom w:val="nil"/>
              <w:right w:val="single" w:color="000000" w:sz="4" w:space="0"/>
            </w:tcBorders>
            <w:noWrap w:val="0"/>
            <w:tcMar>
              <w:top w:w="15" w:type="dxa"/>
              <w:left w:w="15" w:type="dxa"/>
              <w:right w:w="15" w:type="dxa"/>
            </w:tcMar>
            <w:vAlign w:val="center"/>
          </w:tcPr>
          <w:p>
            <w:pPr>
              <w:jc w:val="center"/>
              <w:rPr>
                <w:rFonts w:hint="eastAsia" w:ascii="黑体" w:hAnsi="宋体" w:eastAsia="黑体" w:cs="黑体"/>
                <w:color w:val="000000"/>
                <w:sz w:val="28"/>
                <w:szCs w:val="28"/>
              </w:rPr>
            </w:pPr>
          </w:p>
        </w:tc>
        <w:tc>
          <w:tcPr>
            <w:tcW w:w="1666" w:type="dxa"/>
            <w:vMerge w:val="continue"/>
            <w:tcBorders>
              <w:top w:val="single" w:color="000000" w:sz="4" w:space="0"/>
              <w:left w:val="nil"/>
              <w:bottom w:val="nil"/>
              <w:right w:val="single" w:color="000000" w:sz="4" w:space="0"/>
            </w:tcBorders>
            <w:noWrap w:val="0"/>
            <w:tcMar>
              <w:top w:w="15" w:type="dxa"/>
              <w:left w:w="15" w:type="dxa"/>
              <w:right w:w="15" w:type="dxa"/>
            </w:tcMar>
            <w:vAlign w:val="center"/>
          </w:tcPr>
          <w:p>
            <w:pPr>
              <w:jc w:val="center"/>
              <w:rPr>
                <w:rFonts w:hint="eastAsia" w:ascii="黑体" w:hAnsi="宋体" w:eastAsia="黑体" w:cs="黑体"/>
                <w:color w:val="000000"/>
                <w:sz w:val="28"/>
                <w:szCs w:val="28"/>
              </w:rPr>
            </w:pPr>
          </w:p>
        </w:tc>
        <w:tc>
          <w:tcPr>
            <w:tcW w:w="8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性质</w:t>
            </w:r>
          </w:p>
        </w:tc>
        <w:tc>
          <w:tcPr>
            <w:tcW w:w="145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名称</w:t>
            </w:r>
          </w:p>
        </w:tc>
        <w:tc>
          <w:tcPr>
            <w:tcW w:w="190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kern w:val="0"/>
                <w:sz w:val="24"/>
                <w:lang w:eastAsia="zh-CN" w:bidi="ar"/>
              </w:rPr>
            </w:pPr>
            <w:r>
              <w:rPr>
                <w:rFonts w:hint="eastAsia" w:ascii="宋体" w:hAnsi="宋体" w:cs="宋体"/>
                <w:b/>
                <w:color w:val="000000"/>
                <w:kern w:val="0"/>
                <w:sz w:val="24"/>
                <w:lang w:bidi="ar"/>
              </w:rPr>
              <w:t>中央财政</w:t>
            </w:r>
          </w:p>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资金部分</w:t>
            </w:r>
          </w:p>
        </w:tc>
        <w:tc>
          <w:tcPr>
            <w:tcW w:w="153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地方整合及自筹资金部分</w:t>
            </w:r>
          </w:p>
        </w:tc>
        <w:tc>
          <w:tcPr>
            <w:tcW w:w="101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合计（万元）</w:t>
            </w:r>
          </w:p>
        </w:tc>
        <w:tc>
          <w:tcPr>
            <w:tcW w:w="76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中央财政资金</w:t>
            </w:r>
          </w:p>
        </w:tc>
        <w:tc>
          <w:tcPr>
            <w:tcW w:w="80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地方整合资金</w:t>
            </w:r>
          </w:p>
        </w:tc>
        <w:tc>
          <w:tcPr>
            <w:tcW w:w="784" w:type="dxa"/>
            <w:tcBorders>
              <w:top w:val="single" w:color="000000" w:sz="4" w:space="0"/>
              <w:left w:val="single" w:color="000000" w:sz="4" w:space="0"/>
              <w:bottom w:val="nil"/>
              <w:right w:val="nil"/>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lang w:bidi="ar"/>
              </w:rPr>
              <w:t>社会自筹资金</w:t>
            </w:r>
          </w:p>
        </w:tc>
        <w:tc>
          <w:tcPr>
            <w:tcW w:w="85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黑体" w:hAnsi="宋体" w:eastAsia="黑体" w:cs="黑体"/>
                <w:color w:val="000000"/>
                <w:sz w:val="28"/>
                <w:szCs w:val="28"/>
              </w:rPr>
            </w:pPr>
          </w:p>
        </w:tc>
        <w:tc>
          <w:tcPr>
            <w:tcW w:w="70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黑体" w:hAnsi="宋体" w:eastAsia="黑体" w:cs="黑体"/>
                <w:color w:val="000000"/>
                <w:sz w:val="28"/>
                <w:szCs w:val="28"/>
              </w:rPr>
            </w:pPr>
          </w:p>
        </w:tc>
        <w:tc>
          <w:tcPr>
            <w:tcW w:w="66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黑体" w:hAnsi="宋体" w:eastAsia="黑体" w:cs="黑体"/>
                <w:color w:val="000000"/>
                <w:sz w:val="28"/>
                <w:szCs w:val="28"/>
              </w:rPr>
            </w:pPr>
          </w:p>
        </w:tc>
      </w:tr>
      <w:tr>
        <w:tblPrEx>
          <w:tblCellMar>
            <w:top w:w="0" w:type="dxa"/>
            <w:left w:w="0" w:type="dxa"/>
            <w:bottom w:w="0" w:type="dxa"/>
            <w:right w:w="0" w:type="dxa"/>
          </w:tblCellMar>
        </w:tblPrEx>
        <w:trPr>
          <w:trHeight w:val="23" w:hRule="atLeast"/>
          <w:jc w:val="center"/>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080" w:type="dxa"/>
            <w:vMerge w:val="restart"/>
            <w:tcBorders>
              <w:top w:val="single" w:color="000000" w:sz="4" w:space="0"/>
              <w:left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蛋鸡规模生产基地标准化建设项目</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eastAsia="zh-CN" w:bidi="ar"/>
              </w:rPr>
              <w:t>良种蛋鸡育繁推基地建设</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eastAsia="zh-CN" w:bidi="ar"/>
              </w:rPr>
              <w:t>企业</w:t>
            </w: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北京中农榜样蛋鸡育种有限责任公司</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新购</w:t>
            </w:r>
            <w:r>
              <w:rPr>
                <w:rFonts w:hint="eastAsia" w:ascii="宋体" w:hAnsi="宋体" w:cs="宋体"/>
                <w:color w:val="000000"/>
                <w:sz w:val="24"/>
              </w:rPr>
              <w:t>1套蛋鸡个体笼养设备，包括配套自动喂料设备、自动饮水设备、自动温控设备、自动照明设备、自动清粪设备等</w:t>
            </w:r>
            <w:r>
              <w:rPr>
                <w:rFonts w:hint="eastAsia" w:ascii="宋体" w:hAnsi="宋体" w:cs="宋体"/>
                <w:color w:val="000000"/>
                <w:sz w:val="24"/>
                <w:lang w:eastAsia="zh-CN"/>
              </w:rPr>
              <w:t>。</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新购</w:t>
            </w:r>
            <w:r>
              <w:rPr>
                <w:rFonts w:hint="eastAsia" w:ascii="宋体" w:hAnsi="宋体" w:cs="宋体"/>
                <w:color w:val="000000"/>
                <w:sz w:val="24"/>
              </w:rPr>
              <w:t>纯系饲养规模7564只</w:t>
            </w:r>
            <w:r>
              <w:rPr>
                <w:rFonts w:hint="eastAsia" w:ascii="宋体" w:hAnsi="宋体" w:cs="宋体"/>
                <w:color w:val="000000"/>
                <w:sz w:val="24"/>
                <w:lang w:eastAsia="zh-CN"/>
              </w:rPr>
              <w:t>；采购疫苗；采购饲料。</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1354</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300</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0</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1054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202</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年</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pPr>
            <w:r>
              <w:rPr>
                <w:rFonts w:hint="eastAsia"/>
                <w:lang w:eastAsia="zh-CN"/>
              </w:rPr>
              <w:t>沈家营</w:t>
            </w:r>
            <w:r>
              <w:rPr>
                <w:rFonts w:hint="eastAsia"/>
              </w:rPr>
              <w:t>镇</w:t>
            </w:r>
            <w:r>
              <w:rPr>
                <w:rFonts w:hint="eastAsia"/>
                <w:highlight w:val="none"/>
                <w:lang w:eastAsia="zh-CN"/>
              </w:rPr>
              <w:t>东王化营</w:t>
            </w:r>
            <w:r>
              <w:rPr>
                <w:rFonts w:hint="eastAsia"/>
                <w:highlight w:val="none"/>
              </w:rPr>
              <w:t>村</w:t>
            </w: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color w:val="000000"/>
                <w:sz w:val="28"/>
                <w:szCs w:val="28"/>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3" w:hRule="atLeast"/>
          <w:jc w:val="center"/>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080" w:type="dxa"/>
            <w:vMerge w:val="continue"/>
            <w:tcBorders>
              <w:left w:val="nil"/>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eastAsia="zh-CN" w:bidi="ar"/>
              </w:rPr>
              <w:t>商品代蛋鸡养殖基地建设</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企业</w:t>
            </w: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北京九龙禽业中心</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rPr>
            </w:pPr>
            <w:r>
              <w:rPr>
                <w:rFonts w:hint="eastAsia"/>
                <w:lang w:val="en-US" w:eastAsia="zh-CN"/>
              </w:rPr>
              <w:t>采购自动化生产配套设备，包括料塔、自动喂料机、集蛋机、鸡粪传送带、自动清粪机、湿帘风机；蛋品包装设备；消毒设备。</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cs="宋体"/>
                <w:color w:val="000000"/>
                <w:sz w:val="24"/>
                <w:lang w:val="en-US"/>
              </w:rPr>
            </w:pPr>
            <w:r>
              <w:rPr>
                <w:rFonts w:hint="eastAsia"/>
                <w:lang w:val="en-US" w:eastAsia="zh-CN"/>
              </w:rPr>
              <w:t>新建1栋标准化现代化的蛋鸡舍（长x宽：94 x 15.5米）；引进6万只青年鸡；采购饲料。</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906.4</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250</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0</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656.4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202</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年</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pPr>
            <w:r>
              <w:rPr>
                <w:rFonts w:hint="eastAsia"/>
                <w:lang w:eastAsia="zh-CN"/>
              </w:rPr>
              <w:t>永宁</w:t>
            </w:r>
            <w:r>
              <w:rPr>
                <w:rFonts w:hint="eastAsia"/>
              </w:rPr>
              <w:t>镇</w:t>
            </w:r>
          </w:p>
          <w:p>
            <w:pPr>
              <w:widowControl/>
              <w:jc w:val="center"/>
              <w:textAlignment w:val="center"/>
              <w:rPr>
                <w:rFonts w:hint="eastAsia" w:ascii="宋体" w:hAnsi="宋体" w:cs="宋体"/>
                <w:color w:val="000000"/>
                <w:sz w:val="24"/>
              </w:rPr>
            </w:pPr>
            <w:r>
              <w:rPr>
                <w:rFonts w:hint="eastAsia"/>
                <w:lang w:eastAsia="zh-CN"/>
              </w:rPr>
              <w:t>永新堡</w:t>
            </w:r>
            <w:r>
              <w:rPr>
                <w:rFonts w:hint="eastAsia"/>
              </w:rPr>
              <w:t>村</w:t>
            </w:r>
          </w:p>
        </w:tc>
        <w:tc>
          <w:tcPr>
            <w:tcW w:w="6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8"/>
                <w:szCs w:val="28"/>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423" w:hRule="atLeast"/>
          <w:jc w:val="center"/>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4"/>
                <w:lang w:eastAsia="zh-CN" w:bidi="ar"/>
              </w:rPr>
            </w:pPr>
            <w:r>
              <w:rPr>
                <w:rFonts w:hint="eastAsia" w:ascii="宋体" w:hAnsi="宋体" w:cs="宋体"/>
                <w:color w:val="000000"/>
                <w:kern w:val="0"/>
                <w:sz w:val="24"/>
                <w:lang w:val="en-US" w:eastAsia="zh-CN" w:bidi="ar"/>
              </w:rPr>
              <w:t>3</w:t>
            </w:r>
          </w:p>
        </w:tc>
        <w:tc>
          <w:tcPr>
            <w:tcW w:w="1080" w:type="dxa"/>
            <w:vMerge w:val="continue"/>
            <w:tcBorders>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rPr>
            </w:pP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eastAsia="zh-CN" w:bidi="ar"/>
              </w:rPr>
              <w:t>商品代蛋鸡养殖基地建设</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企业</w:t>
            </w: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北京康庄鑫盛养殖有限公司</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采购笼具，喂料设备；采购环控系统</w:t>
            </w: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cs="宋体"/>
                <w:color w:val="000000"/>
                <w:sz w:val="24"/>
                <w:lang w:val="en-US"/>
              </w:rPr>
            </w:pPr>
            <w:r>
              <w:rPr>
                <w:rFonts w:hint="eastAsia" w:ascii="宋体" w:hAnsi="宋体" w:cs="宋体"/>
                <w:color w:val="000000"/>
                <w:sz w:val="24"/>
                <w:lang w:eastAsia="zh-CN"/>
              </w:rPr>
              <w:t>新建</w:t>
            </w:r>
            <w:r>
              <w:rPr>
                <w:rFonts w:hint="eastAsia" w:ascii="宋体" w:hAnsi="宋体" w:cs="宋体"/>
                <w:color w:val="000000"/>
                <w:sz w:val="24"/>
                <w:lang w:val="en-US" w:eastAsia="zh-CN"/>
              </w:rPr>
              <w:t>2栋存栏5万规模的鸡舍，引进10万只雏鸡；采购饲料</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1003</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300</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0</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703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202</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年</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pPr>
            <w:r>
              <w:rPr>
                <w:rFonts w:hint="eastAsia"/>
                <w:lang w:eastAsia="zh-CN"/>
              </w:rPr>
              <w:t>康庄</w:t>
            </w:r>
            <w:r>
              <w:rPr>
                <w:rFonts w:hint="eastAsia"/>
              </w:rPr>
              <w:t>镇</w:t>
            </w:r>
          </w:p>
          <w:p>
            <w:pPr>
              <w:widowControl/>
              <w:jc w:val="center"/>
              <w:textAlignment w:val="center"/>
              <w:rPr>
                <w:rFonts w:hint="eastAsia" w:ascii="宋体" w:hAnsi="宋体" w:cs="宋体"/>
                <w:color w:val="000000"/>
                <w:kern w:val="0"/>
                <w:sz w:val="24"/>
                <w:lang w:bidi="ar"/>
              </w:rPr>
            </w:pPr>
            <w:r>
              <w:rPr>
                <w:rFonts w:hint="eastAsia"/>
                <w:lang w:eastAsia="zh-CN"/>
              </w:rPr>
              <w:t>郭家堡</w:t>
            </w:r>
            <w:r>
              <w:rPr>
                <w:rFonts w:hint="eastAsia"/>
              </w:rPr>
              <w:t>村</w:t>
            </w:r>
          </w:p>
        </w:tc>
        <w:tc>
          <w:tcPr>
            <w:tcW w:w="6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1215" w:hRule="atLeast"/>
          <w:jc w:val="center"/>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val="en-US" w:eastAsia="zh-CN" w:bidi="ar"/>
              </w:rPr>
              <w:t>4</w:t>
            </w:r>
          </w:p>
        </w:tc>
        <w:tc>
          <w:tcPr>
            <w:tcW w:w="10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鸡蛋产后加工冷藏及储运体系建设项目</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鸡蛋产后加工冷藏及储运体系建设项目</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企业</w:t>
            </w:r>
          </w:p>
        </w:tc>
        <w:tc>
          <w:tcPr>
            <w:tcW w:w="14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北京华强兴旺养殖场</w:t>
            </w:r>
          </w:p>
        </w:tc>
        <w:tc>
          <w:tcPr>
            <w:tcW w:w="19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eastAsiaTheme="minorEastAsia"/>
                <w:color w:val="000000"/>
                <w:sz w:val="24"/>
                <w:lang w:eastAsia="zh-CN"/>
              </w:rPr>
            </w:pPr>
            <w:r>
              <w:rPr>
                <w:rFonts w:hint="eastAsia" w:ascii="宋体" w:hAnsi="宋体" w:cs="宋体"/>
                <w:color w:val="000000"/>
                <w:sz w:val="24"/>
                <w:lang w:eastAsia="zh-CN"/>
              </w:rPr>
              <w:t>采购</w:t>
            </w:r>
            <w:r>
              <w:rPr>
                <w:rFonts w:hint="eastAsia" w:ascii="宋体" w:hAnsi="宋体" w:cs="宋体" w:eastAsiaTheme="minorEastAsia"/>
                <w:color w:val="000000"/>
                <w:sz w:val="24"/>
                <w:lang w:eastAsia="zh-CN"/>
              </w:rPr>
              <w:t>鸡蛋自动清洗、消毒、分级、配码、包装生产线</w:t>
            </w:r>
            <w:r>
              <w:rPr>
                <w:rFonts w:hint="eastAsia" w:ascii="宋体" w:hAnsi="宋体" w:cs="宋体"/>
                <w:color w:val="000000"/>
                <w:sz w:val="24"/>
                <w:lang w:eastAsia="zh-CN"/>
              </w:rPr>
              <w:t>；供料自动传送设备；供料自动传送设备；自动化饲料机组；鲜蛋自动传输线。</w:t>
            </w:r>
          </w:p>
          <w:p>
            <w:pPr>
              <w:widowControl/>
              <w:jc w:val="left"/>
              <w:textAlignment w:val="center"/>
              <w:rPr>
                <w:rFonts w:hint="eastAsia" w:ascii="宋体" w:hAnsi="宋体" w:cs="宋体" w:eastAsiaTheme="minorEastAsia"/>
                <w:color w:val="000000"/>
                <w:sz w:val="24"/>
                <w:lang w:eastAsia="zh-CN"/>
              </w:rPr>
            </w:pPr>
          </w:p>
        </w:tc>
        <w:tc>
          <w:tcPr>
            <w:tcW w:w="15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default" w:ascii="宋体" w:hAnsi="宋体" w:cs="宋体"/>
                <w:color w:val="000000"/>
                <w:sz w:val="24"/>
                <w:lang w:val="en-US"/>
              </w:rPr>
            </w:pPr>
            <w:r>
              <w:rPr>
                <w:rFonts w:hint="eastAsia" w:ascii="宋体" w:hAnsi="宋体" w:cs="宋体"/>
                <w:color w:val="000000"/>
                <w:sz w:val="24"/>
              </w:rPr>
              <w:t>继续扩建标准化</w:t>
            </w:r>
            <w:r>
              <w:rPr>
                <w:rFonts w:hint="eastAsia" w:ascii="宋体" w:hAnsi="宋体" w:cs="宋体"/>
                <w:color w:val="000000"/>
                <w:sz w:val="24"/>
                <w:lang w:val="en-US" w:eastAsia="zh-CN"/>
              </w:rPr>
              <w:t>5万规模</w:t>
            </w:r>
            <w:r>
              <w:rPr>
                <w:rFonts w:hint="eastAsia" w:ascii="宋体" w:hAnsi="宋体" w:cs="宋体"/>
                <w:color w:val="000000"/>
                <w:sz w:val="24"/>
              </w:rPr>
              <w:t>养殖鸡舍1栋</w:t>
            </w:r>
            <w:r>
              <w:rPr>
                <w:rFonts w:hint="eastAsia" w:ascii="宋体" w:hAnsi="宋体" w:cs="宋体"/>
                <w:color w:val="000000"/>
                <w:sz w:val="24"/>
                <w:lang w:eastAsia="zh-CN"/>
              </w:rPr>
              <w:t>；建造300平米鲜蛋贮存库1个；扩建饲料原料储存仓2座；采购冷藏车</w:t>
            </w:r>
            <w:r>
              <w:rPr>
                <w:rFonts w:hint="eastAsia" w:ascii="宋体" w:hAnsi="宋体" w:cs="宋体"/>
                <w:color w:val="000000"/>
                <w:sz w:val="24"/>
                <w:lang w:val="en-US" w:eastAsia="zh-CN"/>
              </w:rPr>
              <w:t>1辆。</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1340</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400</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0</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sz w:val="24"/>
                <w:lang w:val="en-US" w:eastAsia="zh-CN"/>
              </w:rPr>
              <w:t>940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202</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年</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pPr>
            <w:r>
              <w:rPr>
                <w:rFonts w:hint="eastAsia"/>
                <w:lang w:eastAsia="zh-CN"/>
              </w:rPr>
              <w:t>永宁</w:t>
            </w:r>
            <w:r>
              <w:rPr>
                <w:rFonts w:hint="eastAsia"/>
              </w:rPr>
              <w:t>镇</w:t>
            </w:r>
          </w:p>
          <w:p>
            <w:pPr>
              <w:widowControl/>
              <w:jc w:val="center"/>
              <w:textAlignment w:val="center"/>
              <w:rPr>
                <w:rFonts w:hint="eastAsia" w:ascii="宋体" w:hAnsi="宋体" w:cs="宋体"/>
                <w:color w:val="000000"/>
                <w:sz w:val="24"/>
              </w:rPr>
            </w:pPr>
            <w:r>
              <w:rPr>
                <w:rFonts w:hint="eastAsia"/>
                <w:lang w:eastAsia="zh-CN"/>
              </w:rPr>
              <w:t>西灰岭</w:t>
            </w:r>
            <w:r>
              <w:rPr>
                <w:rFonts w:hint="eastAsia"/>
              </w:rPr>
              <w:t>村</w:t>
            </w:r>
          </w:p>
        </w:tc>
        <w:tc>
          <w:tcPr>
            <w:tcW w:w="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3" w:hRule="atLeast"/>
          <w:jc w:val="center"/>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val="en-US" w:eastAsia="zh-CN" w:bidi="ar"/>
              </w:rPr>
              <w:t>5</w:t>
            </w:r>
          </w:p>
        </w:tc>
        <w:tc>
          <w:tcPr>
            <w:tcW w:w="10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蛋鸡生物安全体系建设与提升项目</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蛋鸡生物安全体系建设与提升项目</w:t>
            </w:r>
          </w:p>
        </w:tc>
        <w:tc>
          <w:tcPr>
            <w:tcW w:w="81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企业</w:t>
            </w:r>
          </w:p>
        </w:tc>
        <w:tc>
          <w:tcPr>
            <w:tcW w:w="145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北京康庄鑫盛养殖有限公司</w:t>
            </w:r>
          </w:p>
        </w:tc>
        <w:tc>
          <w:tcPr>
            <w:tcW w:w="190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eastAsia="zh-CN" w:bidi="ar"/>
              </w:rPr>
              <w:t>采购消毒设备、中央消毒系统、生物实验室实验柜、酶标仪等。</w:t>
            </w:r>
          </w:p>
        </w:tc>
        <w:tc>
          <w:tcPr>
            <w:tcW w:w="15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eastAsia="zh-CN" w:bidi="ar"/>
              </w:rPr>
              <w:t>建设人员消毒通道、车辆消毒通道、高压泵站、生物实验室。</w:t>
            </w:r>
          </w:p>
        </w:tc>
        <w:tc>
          <w:tcPr>
            <w:tcW w:w="101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170</w:t>
            </w:r>
          </w:p>
        </w:tc>
        <w:tc>
          <w:tcPr>
            <w:tcW w:w="7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50</w:t>
            </w:r>
          </w:p>
        </w:tc>
        <w:tc>
          <w:tcPr>
            <w:tcW w:w="80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sz w:val="24"/>
                <w:lang w:eastAsia="zh-CN"/>
              </w:rPr>
            </w:pPr>
            <w:r>
              <w:rPr>
                <w:rFonts w:hint="eastAsia" w:ascii="宋体" w:hAnsi="宋体" w:cs="宋体"/>
                <w:color w:val="000000"/>
                <w:kern w:val="0"/>
                <w:sz w:val="24"/>
                <w:lang w:val="en-US" w:eastAsia="zh-CN" w:bidi="ar"/>
              </w:rPr>
              <w:t>0</w:t>
            </w:r>
          </w:p>
        </w:tc>
        <w:tc>
          <w:tcPr>
            <w:tcW w:w="78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sz w:val="24"/>
                <w:lang w:val="en-US" w:eastAsia="zh-CN"/>
              </w:rPr>
            </w:pPr>
            <w:r>
              <w:rPr>
                <w:rFonts w:hint="eastAsia" w:ascii="宋体" w:hAnsi="宋体" w:cs="宋体"/>
                <w:color w:val="000000"/>
                <w:kern w:val="0"/>
                <w:sz w:val="24"/>
                <w:lang w:val="en-US" w:eastAsia="zh-CN" w:bidi="ar"/>
              </w:rPr>
              <w:t>120</w:t>
            </w:r>
          </w:p>
        </w:tc>
        <w:tc>
          <w:tcPr>
            <w:tcW w:w="8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202</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年</w:t>
            </w:r>
          </w:p>
        </w:tc>
        <w:tc>
          <w:tcPr>
            <w:tcW w:w="70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pPr>
            <w:r>
              <w:rPr>
                <w:rFonts w:hint="eastAsia"/>
                <w:lang w:eastAsia="zh-CN"/>
              </w:rPr>
              <w:t>康庄</w:t>
            </w:r>
            <w:r>
              <w:rPr>
                <w:rFonts w:hint="eastAsia"/>
              </w:rPr>
              <w:t>镇</w:t>
            </w:r>
          </w:p>
          <w:p>
            <w:pPr>
              <w:widowControl/>
              <w:jc w:val="center"/>
              <w:textAlignment w:val="center"/>
              <w:rPr>
                <w:rFonts w:hint="eastAsia" w:ascii="宋体" w:hAnsi="宋体" w:cs="宋体"/>
                <w:color w:val="000000"/>
                <w:sz w:val="24"/>
              </w:rPr>
            </w:pPr>
            <w:r>
              <w:rPr>
                <w:rFonts w:hint="eastAsia"/>
                <w:lang w:eastAsia="zh-CN"/>
              </w:rPr>
              <w:t>郭家堡</w:t>
            </w:r>
            <w:r>
              <w:rPr>
                <w:rFonts w:hint="eastAsia"/>
              </w:rPr>
              <w:t>村</w:t>
            </w:r>
          </w:p>
        </w:tc>
        <w:tc>
          <w:tcPr>
            <w:tcW w:w="66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w:t>
            </w:r>
          </w:p>
        </w:tc>
      </w:tr>
      <w:tr>
        <w:tblPrEx>
          <w:tblCellMar>
            <w:top w:w="0" w:type="dxa"/>
            <w:left w:w="0" w:type="dxa"/>
            <w:bottom w:w="0" w:type="dxa"/>
            <w:right w:w="0" w:type="dxa"/>
          </w:tblCellMar>
        </w:tblPrEx>
        <w:trPr>
          <w:trHeight w:val="23" w:hRule="atLeast"/>
          <w:jc w:val="center"/>
        </w:trPr>
        <w:tc>
          <w:tcPr>
            <w:tcW w:w="5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4"/>
                <w:lang w:val="en-US" w:eastAsia="zh-CN" w:bidi="ar"/>
              </w:rPr>
            </w:pPr>
            <w:r>
              <w:rPr>
                <w:rFonts w:hint="eastAsia" w:ascii="宋体" w:hAnsi="宋体" w:cs="宋体"/>
                <w:color w:val="000000"/>
                <w:kern w:val="0"/>
                <w:sz w:val="24"/>
                <w:lang w:val="en-US" w:eastAsia="zh-CN" w:bidi="ar"/>
              </w:rPr>
              <w:t>6</w:t>
            </w:r>
          </w:p>
        </w:tc>
        <w:tc>
          <w:tcPr>
            <w:tcW w:w="108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基于数字化转型的蛋鸡提质增效建设项目</w:t>
            </w:r>
          </w:p>
        </w:tc>
        <w:tc>
          <w:tcPr>
            <w:tcW w:w="16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4"/>
                <w:szCs w:val="24"/>
                <w:lang w:val="en-US" w:eastAsia="zh-CN" w:bidi="ar"/>
              </w:rPr>
            </w:pPr>
            <w:r>
              <w:rPr>
                <w:rFonts w:hint="eastAsia" w:ascii="宋体" w:hAnsi="宋体" w:cs="宋体"/>
                <w:color w:val="000000"/>
                <w:kern w:val="0"/>
                <w:sz w:val="24"/>
                <w:lang w:bidi="ar"/>
              </w:rPr>
              <w:t>基于数字化转型的蛋鸡提质增效建设项目</w:t>
            </w:r>
          </w:p>
        </w:tc>
        <w:tc>
          <w:tcPr>
            <w:tcW w:w="81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4"/>
                <w:lang w:eastAsia="zh-CN" w:bidi="ar"/>
              </w:rPr>
            </w:pPr>
            <w:r>
              <w:rPr>
                <w:rFonts w:hint="eastAsia" w:ascii="宋体" w:hAnsi="宋体" w:cs="宋体"/>
                <w:color w:val="000000"/>
                <w:kern w:val="0"/>
                <w:sz w:val="24"/>
                <w:lang w:eastAsia="zh-CN" w:bidi="ar"/>
              </w:rPr>
              <w:t>企业</w:t>
            </w:r>
          </w:p>
        </w:tc>
        <w:tc>
          <w:tcPr>
            <w:tcW w:w="145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北京康庄鑫盛养殖有限公司</w:t>
            </w:r>
          </w:p>
        </w:tc>
        <w:tc>
          <w:tcPr>
            <w:tcW w:w="190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4"/>
                <w:lang w:eastAsia="zh-CN" w:bidi="ar"/>
              </w:rPr>
            </w:pPr>
            <w:r>
              <w:rPr>
                <w:rFonts w:hint="eastAsia" w:ascii="宋体" w:hAnsi="宋体" w:cs="宋体"/>
                <w:color w:val="000000"/>
                <w:kern w:val="0"/>
                <w:sz w:val="24"/>
                <w:lang w:eastAsia="zh-CN" w:bidi="ar"/>
              </w:rPr>
              <w:t>安装蛋鸡生产环境监测系统；蛋鸡健康大数据监测系统；</w:t>
            </w:r>
            <w:r>
              <w:rPr>
                <w:rFonts w:hint="eastAsia"/>
                <w:color w:val="000000"/>
                <w:szCs w:val="21"/>
              </w:rPr>
              <w:t>智慧蛋鸡场数字化管理软件及手机</w:t>
            </w:r>
            <w:r>
              <w:rPr>
                <w:color w:val="000000"/>
                <w:szCs w:val="21"/>
              </w:rPr>
              <w:t>APP</w:t>
            </w:r>
            <w:r>
              <w:rPr>
                <w:rFonts w:hint="eastAsia"/>
                <w:color w:val="000000"/>
                <w:szCs w:val="21"/>
              </w:rPr>
              <w:t>终端</w:t>
            </w:r>
            <w:r>
              <w:rPr>
                <w:rFonts w:hint="eastAsia"/>
                <w:color w:val="000000"/>
                <w:szCs w:val="21"/>
                <w:lang w:eastAsia="zh-CN"/>
              </w:rPr>
              <w:t>。</w:t>
            </w:r>
          </w:p>
        </w:tc>
        <w:tc>
          <w:tcPr>
            <w:tcW w:w="1533"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kern w:val="0"/>
                <w:sz w:val="24"/>
                <w:lang w:val="en-US" w:eastAsia="zh-CN" w:bidi="ar"/>
              </w:rPr>
            </w:pPr>
            <w:r>
              <w:rPr>
                <w:rFonts w:hint="eastAsia" w:ascii="宋体" w:hAnsi="宋体" w:cs="宋体"/>
                <w:color w:val="000000"/>
                <w:kern w:val="0"/>
                <w:sz w:val="24"/>
                <w:lang w:eastAsia="zh-CN" w:bidi="ar"/>
              </w:rPr>
              <w:t>引进</w:t>
            </w:r>
            <w:r>
              <w:rPr>
                <w:rFonts w:hint="eastAsia" w:ascii="宋体" w:hAnsi="宋体" w:cs="宋体"/>
                <w:color w:val="000000"/>
                <w:kern w:val="0"/>
                <w:sz w:val="24"/>
                <w:lang w:val="en-US" w:eastAsia="zh-CN" w:bidi="ar"/>
              </w:rPr>
              <w:t>10万只雏鸡；采购玉米、豆粕、预混料。</w:t>
            </w:r>
          </w:p>
        </w:tc>
        <w:tc>
          <w:tcPr>
            <w:tcW w:w="101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kern w:val="0"/>
                <w:sz w:val="24"/>
                <w:lang w:val="en-US" w:eastAsia="zh-CN" w:bidi="ar"/>
              </w:rPr>
            </w:pPr>
            <w:r>
              <w:rPr>
                <w:rFonts w:hint="eastAsia" w:ascii="宋体" w:hAnsi="宋体" w:cs="宋体"/>
                <w:color w:val="000000"/>
                <w:kern w:val="0"/>
                <w:sz w:val="24"/>
                <w:lang w:val="en-US" w:eastAsia="zh-CN" w:bidi="ar"/>
              </w:rPr>
              <w:t>740</w:t>
            </w:r>
          </w:p>
        </w:tc>
        <w:tc>
          <w:tcPr>
            <w:tcW w:w="76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kern w:val="0"/>
                <w:sz w:val="24"/>
                <w:lang w:val="en-US" w:eastAsia="zh-CN" w:bidi="ar"/>
              </w:rPr>
            </w:pPr>
            <w:r>
              <w:rPr>
                <w:rFonts w:hint="eastAsia" w:ascii="宋体" w:hAnsi="宋体" w:cs="宋体"/>
                <w:color w:val="000000"/>
                <w:kern w:val="0"/>
                <w:sz w:val="24"/>
                <w:lang w:val="en-US" w:eastAsia="zh-CN" w:bidi="ar"/>
              </w:rPr>
              <w:t>200</w:t>
            </w:r>
          </w:p>
        </w:tc>
        <w:tc>
          <w:tcPr>
            <w:tcW w:w="80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4"/>
                <w:lang w:val="en-US" w:eastAsia="zh-CN" w:bidi="ar"/>
              </w:rPr>
            </w:pPr>
            <w:r>
              <w:rPr>
                <w:rFonts w:hint="eastAsia" w:ascii="宋体" w:hAnsi="宋体" w:cs="宋体"/>
                <w:color w:val="000000"/>
                <w:kern w:val="0"/>
                <w:sz w:val="24"/>
                <w:lang w:val="en-US" w:eastAsia="zh-CN" w:bidi="ar"/>
              </w:rPr>
              <w:t>0</w:t>
            </w:r>
          </w:p>
        </w:tc>
        <w:tc>
          <w:tcPr>
            <w:tcW w:w="784"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color w:val="000000"/>
                <w:kern w:val="0"/>
                <w:sz w:val="24"/>
                <w:lang w:val="en-US" w:eastAsia="zh-CN" w:bidi="ar"/>
              </w:rPr>
            </w:pPr>
            <w:r>
              <w:rPr>
                <w:rFonts w:hint="eastAsia" w:ascii="宋体" w:hAnsi="宋体" w:cs="宋体"/>
                <w:color w:val="000000"/>
                <w:kern w:val="0"/>
                <w:sz w:val="24"/>
                <w:lang w:val="en-US" w:eastAsia="zh-CN" w:bidi="ar"/>
              </w:rPr>
              <w:t>540</w:t>
            </w:r>
          </w:p>
        </w:tc>
        <w:tc>
          <w:tcPr>
            <w:tcW w:w="85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202</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年</w:t>
            </w:r>
          </w:p>
        </w:tc>
        <w:tc>
          <w:tcPr>
            <w:tcW w:w="702"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pPr>
            <w:r>
              <w:rPr>
                <w:rFonts w:hint="eastAsia"/>
                <w:lang w:eastAsia="zh-CN"/>
              </w:rPr>
              <w:t>康庄</w:t>
            </w:r>
            <w:r>
              <w:rPr>
                <w:rFonts w:hint="eastAsia"/>
              </w:rPr>
              <w:t>镇</w:t>
            </w:r>
          </w:p>
          <w:p>
            <w:pPr>
              <w:widowControl/>
              <w:jc w:val="center"/>
              <w:textAlignment w:val="center"/>
              <w:rPr>
                <w:rFonts w:hint="eastAsia" w:ascii="宋体" w:hAnsi="宋体" w:cs="宋体"/>
                <w:color w:val="000000"/>
                <w:kern w:val="0"/>
                <w:sz w:val="24"/>
                <w:lang w:bidi="ar"/>
              </w:rPr>
            </w:pPr>
            <w:r>
              <w:rPr>
                <w:rFonts w:hint="eastAsia"/>
                <w:lang w:eastAsia="zh-CN"/>
              </w:rPr>
              <w:t>郭家堡</w:t>
            </w:r>
            <w:r>
              <w:rPr>
                <w:rFonts w:hint="eastAsia"/>
              </w:rPr>
              <w:t>村</w:t>
            </w:r>
          </w:p>
        </w:tc>
        <w:tc>
          <w:tcPr>
            <w:tcW w:w="666"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kern w:val="0"/>
                <w:sz w:val="24"/>
                <w:lang w:bidi="ar"/>
              </w:rPr>
            </w:pPr>
          </w:p>
        </w:tc>
      </w:tr>
      <w:tr>
        <w:tblPrEx>
          <w:tblCellMar>
            <w:top w:w="0" w:type="dxa"/>
            <w:left w:w="0" w:type="dxa"/>
            <w:bottom w:w="0" w:type="dxa"/>
            <w:right w:w="0" w:type="dxa"/>
          </w:tblCellMar>
        </w:tblPrEx>
        <w:trPr>
          <w:trHeight w:val="626" w:hRule="atLeast"/>
          <w:jc w:val="center"/>
        </w:trPr>
        <w:tc>
          <w:tcPr>
            <w:tcW w:w="902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合计</w:t>
            </w:r>
          </w:p>
        </w:tc>
        <w:tc>
          <w:tcPr>
            <w:tcW w:w="10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b/>
                <w:color w:val="000000"/>
                <w:sz w:val="24"/>
                <w:lang w:val="en-US" w:eastAsia="zh-CN"/>
              </w:rPr>
            </w:pPr>
            <w:r>
              <w:rPr>
                <w:rFonts w:hint="eastAsia" w:ascii="宋体" w:hAnsi="宋体" w:cs="宋体"/>
                <w:b/>
                <w:color w:val="000000"/>
                <w:sz w:val="24"/>
                <w:lang w:val="en-US" w:eastAsia="zh-CN"/>
              </w:rPr>
              <w:t>5513.4</w:t>
            </w:r>
          </w:p>
        </w:tc>
        <w:tc>
          <w:tcPr>
            <w:tcW w:w="7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b/>
                <w:color w:val="000000"/>
                <w:sz w:val="24"/>
                <w:lang w:val="en-US" w:eastAsia="zh-CN"/>
              </w:rPr>
            </w:pPr>
            <w:r>
              <w:rPr>
                <w:rFonts w:hint="eastAsia" w:ascii="宋体" w:hAnsi="宋体" w:cs="宋体"/>
                <w:b/>
                <w:color w:val="000000"/>
                <w:sz w:val="24"/>
                <w:lang w:val="en-US" w:eastAsia="zh-CN"/>
              </w:rPr>
              <w:t>1500</w:t>
            </w:r>
          </w:p>
        </w:tc>
        <w:tc>
          <w:tcPr>
            <w:tcW w:w="8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eastAsiaTheme="minorEastAsia"/>
                <w:b/>
                <w:color w:val="000000"/>
                <w:sz w:val="24"/>
                <w:lang w:val="en-US" w:eastAsia="zh-CN"/>
              </w:rPr>
            </w:pPr>
            <w:r>
              <w:rPr>
                <w:rFonts w:hint="eastAsia" w:ascii="宋体" w:hAnsi="宋体" w:cs="宋体"/>
                <w:b/>
                <w:color w:val="000000"/>
                <w:sz w:val="24"/>
                <w:lang w:val="en-US" w:eastAsia="zh-CN"/>
              </w:rPr>
              <w:t>0</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eastAsiaTheme="minorEastAsia"/>
                <w:b/>
                <w:color w:val="000000"/>
                <w:sz w:val="24"/>
                <w:lang w:val="en-US" w:eastAsia="zh-CN"/>
              </w:rPr>
            </w:pPr>
            <w:r>
              <w:rPr>
                <w:rFonts w:hint="eastAsia" w:ascii="宋体" w:hAnsi="宋体" w:cs="宋体"/>
                <w:b/>
                <w:color w:val="000000"/>
                <w:sz w:val="24"/>
                <w:lang w:val="en-US" w:eastAsia="zh-CN"/>
              </w:rPr>
              <w:t>4013.4</w:t>
            </w:r>
          </w:p>
        </w:tc>
        <w:tc>
          <w:tcPr>
            <w:tcW w:w="85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w:t>
            </w:r>
          </w:p>
        </w:tc>
        <w:tc>
          <w:tcPr>
            <w:tcW w:w="702"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w:t>
            </w:r>
          </w:p>
        </w:tc>
        <w:tc>
          <w:tcPr>
            <w:tcW w:w="66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w:t>
            </w:r>
          </w:p>
        </w:tc>
      </w:tr>
      <w:tr>
        <w:tblPrEx>
          <w:tblCellMar>
            <w:top w:w="0" w:type="dxa"/>
            <w:left w:w="0" w:type="dxa"/>
            <w:bottom w:w="0" w:type="dxa"/>
            <w:right w:w="0" w:type="dxa"/>
          </w:tblCellMar>
        </w:tblPrEx>
        <w:trPr>
          <w:trHeight w:val="23" w:hRule="atLeast"/>
          <w:jc w:val="center"/>
        </w:trPr>
        <w:tc>
          <w:tcPr>
            <w:tcW w:w="14600" w:type="dxa"/>
            <w:gridSpan w:val="14"/>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4"/>
                <w:lang w:bidi="ar"/>
              </w:rPr>
              <w:t>编制说明：1.建设主体性质必须填写，如：合作社、事业单位、企业、家庭农场、一般农户、村集体经济组织、其他。2.建设主体名称应使用全称，逐个主体逐行填写。</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F0C8D"/>
    <w:multiLevelType w:val="singleLevel"/>
    <w:tmpl w:val="DBDF0C8D"/>
    <w:lvl w:ilvl="0" w:tentative="0">
      <w:start w:val="1"/>
      <w:numFmt w:val="chineseCounting"/>
      <w:suff w:val="nothing"/>
      <w:lvlText w:val="（%1）"/>
      <w:lvlJc w:val="left"/>
      <w:pPr>
        <w:ind w:left="640" w:leftChars="0" w:firstLine="0" w:firstLineChars="0"/>
      </w:pPr>
      <w:rPr>
        <w:rFonts w:hint="eastAsia"/>
      </w:rPr>
    </w:lvl>
  </w:abstractNum>
  <w:abstractNum w:abstractNumId="1">
    <w:nsid w:val="E251EDAA"/>
    <w:multiLevelType w:val="singleLevel"/>
    <w:tmpl w:val="E251EDAA"/>
    <w:lvl w:ilvl="0" w:tentative="0">
      <w:start w:val="1"/>
      <w:numFmt w:val="chineseCounting"/>
      <w:suff w:val="nothing"/>
      <w:lvlText w:val="（%1）"/>
      <w:lvlJc w:val="left"/>
      <w:rPr>
        <w:rFonts w:hint="eastAsia"/>
      </w:rPr>
    </w:lvl>
  </w:abstractNum>
  <w:abstractNum w:abstractNumId="2">
    <w:nsid w:val="EFFD5B4B"/>
    <w:multiLevelType w:val="singleLevel"/>
    <w:tmpl w:val="EFFD5B4B"/>
    <w:lvl w:ilvl="0" w:tentative="0">
      <w:start w:val="2"/>
      <w:numFmt w:val="chineseCounting"/>
      <w:suff w:val="nothing"/>
      <w:lvlText w:val="（%1）"/>
      <w:lvlJc w:val="left"/>
      <w:rPr>
        <w:rFonts w:hint="eastAsia"/>
      </w:rPr>
    </w:lvl>
  </w:abstractNum>
  <w:abstractNum w:abstractNumId="3">
    <w:nsid w:val="26ABA8E9"/>
    <w:multiLevelType w:val="singleLevel"/>
    <w:tmpl w:val="26ABA8E9"/>
    <w:lvl w:ilvl="0" w:tentative="0">
      <w:start w:val="1"/>
      <w:numFmt w:val="chineseCounting"/>
      <w:suff w:val="nothing"/>
      <w:lvlText w:val="%1、"/>
      <w:lvlJc w:val="left"/>
      <w:pPr>
        <w:ind w:left="630"/>
      </w:pPr>
      <w:rPr>
        <w:rFonts w:hint="eastAsia"/>
      </w:rPr>
    </w:lvl>
  </w:abstractNum>
  <w:abstractNum w:abstractNumId="4">
    <w:nsid w:val="277E5CD4"/>
    <w:multiLevelType w:val="singleLevel"/>
    <w:tmpl w:val="277E5CD4"/>
    <w:lvl w:ilvl="0" w:tentative="0">
      <w:start w:val="1"/>
      <w:numFmt w:val="chineseCounting"/>
      <w:suff w:val="nothing"/>
      <w:lvlText w:val="（%1）"/>
      <w:lvlJc w:val="left"/>
      <w:pPr>
        <w:ind w:left="640" w:leftChars="0" w:firstLine="0" w:firstLineChars="0"/>
      </w:pPr>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YmRhMjlkYTg2OGUzZTdmNjAwYjYyNDI1ZmE3M2MifQ=="/>
  </w:docVars>
  <w:rsids>
    <w:rsidRoot w:val="0E9931CA"/>
    <w:rsid w:val="0E993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spacing w:before="100" w:beforeLines="0" w:beforeAutospacing="1" w:after="100" w:afterLines="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rPr>
      <w:rFonts w:ascii="Calibri" w:hAnsi="Calibri" w:eastAsia="宋体" w:cs="Times New Roman"/>
      <w:szCs w:val="22"/>
    </w:rPr>
  </w:style>
  <w:style w:type="paragraph" w:styleId="4">
    <w:name w:val="Normal Indent"/>
    <w:basedOn w:val="1"/>
    <w:unhideWhenUsed/>
    <w:qFormat/>
    <w:uiPriority w:val="99"/>
    <w:pPr>
      <w:ind w:firstLine="420"/>
    </w:pPr>
    <w:rPr>
      <w:rFonts w:ascii="Times New Roman" w:hAnsi="Times New Roman"/>
      <w:szCs w:val="20"/>
    </w:rPr>
  </w:style>
  <w:style w:type="paragraph" w:styleId="5">
    <w:name w:val="Body Text"/>
    <w:basedOn w:val="1"/>
    <w:qFormat/>
    <w:uiPriority w:val="0"/>
    <w:pPr>
      <w:autoSpaceDE w:val="0"/>
      <w:autoSpaceDN w:val="0"/>
      <w:jc w:val="left"/>
    </w:pPr>
    <w:rPr>
      <w:rFonts w:ascii="宋体" w:hAnsi="宋体" w:cs="Times New Roman"/>
      <w:kern w:val="0"/>
      <w:sz w:val="32"/>
      <w:szCs w:val="32"/>
      <w:lang w:val="zh-CN"/>
    </w:rPr>
  </w:style>
  <w:style w:type="paragraph" w:styleId="6">
    <w:name w:val="Body Text 2"/>
    <w:basedOn w:val="1"/>
    <w:qFormat/>
    <w:uiPriority w:val="0"/>
    <w:pPr>
      <w:ind w:firstLine="184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2022-11-29T06:14:00Z</dcterms:created>
  <dc:creator>瓶子</dc:creator>
  <cp:lastModifiedBy>瓶子</cp:lastModifiedBy>
  <dcterms:modified xsi:type="dcterms:W3CDTF">2022-11-29T06:16:32Z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2945EA6CCD1E40AEBB96F3B583A47C31</vt:lpwstr>
  </property>
</Properties>
</file>