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24"/>
        </w:rPr>
        <w:t>关于对《</w:t>
      </w:r>
      <w:r>
        <w:rPr>
          <w:rFonts w:hint="eastAsia" w:ascii="方正小标宋简体" w:hAnsi="宋体" w:eastAsia="方正小标宋简体" w:cs="宋体"/>
          <w:bCs/>
          <w:sz w:val="44"/>
          <w:szCs w:val="24"/>
          <w:lang w:val="en-US" w:eastAsia="zh-CN"/>
        </w:rPr>
        <w:t>通州区社区工作者管理办法</w:t>
      </w:r>
      <w:r>
        <w:rPr>
          <w:rFonts w:hint="eastAsia" w:ascii="方正小标宋简体" w:hAnsi="宋体" w:eastAsia="方正小标宋简体" w:cs="宋体"/>
          <w:bCs/>
          <w:sz w:val="44"/>
          <w:szCs w:val="24"/>
        </w:rPr>
        <w:t>》</w:t>
      </w:r>
      <w:r>
        <w:rPr>
          <w:rFonts w:hint="eastAsia" w:ascii="方正小标宋简体" w:hAnsi="宋体" w:eastAsia="方正小标宋简体" w:cs="宋体"/>
          <w:bCs/>
          <w:sz w:val="44"/>
          <w:szCs w:val="24"/>
          <w:lang w:eastAsia="zh-CN"/>
        </w:rPr>
        <w:t>（送审稿）</w:t>
      </w:r>
      <w:r>
        <w:rPr>
          <w:rFonts w:hint="eastAsia" w:ascii="方正小标宋简体" w:hAnsi="宋体" w:eastAsia="方正小标宋简体" w:cs="宋体"/>
          <w:bCs/>
          <w:sz w:val="44"/>
          <w:szCs w:val="24"/>
        </w:rPr>
        <w:t>的起草说明</w:t>
      </w:r>
    </w:p>
    <w:bookmarkEnd w:id="0"/>
    <w:p>
      <w:pPr>
        <w:spacing w:line="600" w:lineRule="exact"/>
        <w:rPr>
          <w:rFonts w:ascii="Calibri" w:hAnsi="Calibri" w:eastAsia="仿宋_GB2312"/>
          <w:sz w:val="30"/>
          <w:szCs w:val="24"/>
        </w:rPr>
      </w:pPr>
      <w:r>
        <w:rPr>
          <w:rFonts w:ascii="Calibri" w:hAnsi="Calibri" w:eastAsia="仿宋_GB231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5.6pt;height:0pt;width:414pt;z-index:251658240;mso-width-relative:page;mso-height-relative:page;" filled="f" stroked="t" coordsize="21600,21600" o:gfxdata="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SNdh31AAA&#10;AAYBAAAPAAAAAAAAAAEAIAAAADgAAABkcnMvZG93bnJldi54bWxQSwECFAAUAAAACACHTuJA9u9t&#10;7NMBAACdAwAADgAAAAAAAAABACAAAAA5AQAAZHJzL2Uyb0RvYy54bWxQSwUGAAAAAAYABgBZAQAA&#10;f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hint="eastAsia" w:ascii="Calibri" w:hAnsi="Calibri" w:eastAsia="仿宋_GB2312"/>
          <w:sz w:val="32"/>
          <w:szCs w:val="32"/>
        </w:rPr>
        <w:t>起草背景及过程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Calibri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2022年7月30日中共北京市委办公厅、北京市人民政府办公厅发布的《北京市社区工作者管理办法》，并结合我区实际，通州区社会建设工作领导小组办公室研究起草了《通州区社区工作者管理办法（送审稿）》，征求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区委办公室、区委组织部、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区财政局、区人力资源和社会保障局等相关部门、单位和22个街道乡镇的意见建议，并进行了修改完善。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</w:rPr>
        <w:t>起草文件要解决的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主要</w:t>
      </w:r>
      <w:r>
        <w:rPr>
          <w:rFonts w:hint="eastAsia" w:ascii="Calibri" w:hAnsi="Calibri" w:eastAsia="仿宋_GB2312"/>
          <w:sz w:val="32"/>
          <w:szCs w:val="32"/>
        </w:rPr>
        <w:t>问题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和考虑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修订的《通州区社区工作者管理办法》，将为北京城市副中心社区工作者职业体系提供更完善的制度保障。更好的建设一支政治素质好、业务能力强、服务水平高的专业化、职业化社区工作者队伍，推进社区治理体系和治理能力现代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hint="eastAsia" w:ascii="Calibri" w:hAnsi="Calibri" w:eastAsia="仿宋_GB2312"/>
          <w:sz w:val="32"/>
          <w:szCs w:val="32"/>
        </w:rPr>
        <w:t>主要内容说明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，</w:t>
      </w:r>
      <w:r>
        <w:rPr>
          <w:rFonts w:hint="eastAsia" w:ascii="Calibri" w:hAnsi="Calibri" w:eastAsia="仿宋_GB2312"/>
          <w:sz w:val="32"/>
          <w:szCs w:val="32"/>
        </w:rPr>
        <w:t>拟采取的措施或者将要实施的制度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通州区社区工作者管理办法（送审稿）》分为9章47条，是根据《北京市社区工作者管理办法》（京办发[2022]20号）和《通州区社区工作者管理办法》（京通办发[2018]32号），结合我区实际，研究起草修订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（二）《通州区社区工作者管理办法（送审稿）》第二章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职数管理和配备方式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社区工作者由原则上按每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500户一人配备调整为近期按照每130户居民配备1名，且每个社区不得少于9名的标准配备。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《通州区社区工作者管理办法（送审稿）》第三章待遇保障，明确社区工作者总体工资待遇平均水平,原则上不低于上年度本市全口径城镇单位就业人员平均工资,并根据本市经济社会发展情况，在每个届期内至少调整一次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街道（乡镇）应组织社区工作者加入基层工会组织，保障其合法权益和相应福利。参照原由街道（乡镇)管理并按月领取基本养老保险金的退休人员,社区工作者退休后纳入清洁能源分户自采暖补贴的覆盖范围。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《通州区社区工作者管理办法（送审稿）》第五章绩效考核，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社区工作者年度考核优秀等次人数，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一般掌握在本街道（乡镇）参加考核社区工作者总人数的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15%以内调整为2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5%以内。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《通州区社区工作者管理办法（送审稿）》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第七章选拔培养和激励表彰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，提出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对在社区任职满30年、有突出贡献、群众认可的社区工作者,可探索给予特殊补贴,具体名额和标准由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区主管部门和区财政部门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确定。推荐符合条件的优秀社区工作者参选各级党代会代表、人大代表，担任政协委员,参评劳动模范等。社区工作者有违规违纪违法行为的,依规依纪依法进行处理。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四、其他需要说明的问题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libri" w:hAnsi="Calibri" w:eastAsia="仿宋_GB2312"/>
          <w:sz w:val="30"/>
          <w:szCs w:val="24"/>
        </w:rPr>
      </w:pPr>
      <w:r>
        <w:rPr>
          <w:rFonts w:hint="eastAsia" w:ascii="Calibri" w:hAnsi="Calibri" w:eastAsia="仿宋_GB2312"/>
          <w:sz w:val="30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《通州区社区工作者管理办法》计划以区委办、区政府办名义印发，拟于近期提请区政府常务会议审议。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libri" w:hAnsi="Calibri" w:eastAsia="仿宋_GB2312"/>
          <w:sz w:val="30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alibri" w:hAnsi="Calibri" w:eastAsia="仿宋_GB2312"/>
          <w:sz w:val="30"/>
          <w:szCs w:val="24"/>
        </w:rPr>
      </w:pPr>
    </w:p>
    <w:p>
      <w:pPr>
        <w:spacing w:line="600" w:lineRule="exact"/>
        <w:rPr>
          <w:rFonts w:ascii="Calibri" w:hAnsi="Calibri" w:eastAsia="仿宋_GB2312"/>
          <w:sz w:val="30"/>
          <w:szCs w:val="24"/>
        </w:rPr>
      </w:pPr>
    </w:p>
    <w:p/>
    <w:sectPr>
      <w:pgSz w:w="11906" w:h="16838"/>
      <w:pgMar w:top="1440" w:right="1134" w:bottom="1440" w:left="1134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7BF46"/>
    <w:multiLevelType w:val="singleLevel"/>
    <w:tmpl w:val="F897BF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DBD0"/>
    <w:rsid w:val="5FFD2120"/>
    <w:rsid w:val="7EFFA17B"/>
    <w:rsid w:val="BFBF6B9B"/>
    <w:rsid w:val="D7FC0BEA"/>
    <w:rsid w:val="F9FF4C2A"/>
    <w:rsid w:val="FF7FB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32"/>
      <w:szCs w:val="21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List"/>
    <w:basedOn w:val="2"/>
    <w:uiPriority w:val="0"/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8.66666666666667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user</dc:creator>
  <cp:lastModifiedBy>user</cp:lastModifiedBy>
  <dcterms:modified xsi:type="dcterms:W3CDTF">2022-11-21T09:50:51Z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